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FF6A0" w14:textId="5D1D047D" w:rsidR="0031655A" w:rsidRDefault="008A7745" w:rsidP="008A7745">
      <w:pPr>
        <w:spacing w:after="0" w:line="240" w:lineRule="auto"/>
        <w:jc w:val="center"/>
        <w:rPr>
          <w:rFonts w:ascii="Gill Sans MT" w:eastAsia="Times New Roman" w:hAnsi="Gill Sans MT"/>
          <w:b/>
          <w:bCs/>
          <w:color w:val="000000"/>
          <w:sz w:val="28"/>
          <w:szCs w:val="28"/>
          <w:lang w:eastAsia="id-ID"/>
        </w:rPr>
      </w:pPr>
      <w:proofErr w:type="spellStart"/>
      <w:r w:rsidRPr="008A7745">
        <w:rPr>
          <w:rFonts w:ascii="Gill Sans MT" w:eastAsia="Times New Roman" w:hAnsi="Gill Sans MT"/>
          <w:b/>
          <w:bCs/>
          <w:color w:val="000000"/>
          <w:sz w:val="28"/>
          <w:szCs w:val="28"/>
          <w:lang w:eastAsia="id-ID"/>
        </w:rPr>
        <w:t>Analysis</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of</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Factors</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Influencing</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Intention</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to</w:t>
      </w:r>
      <w:proofErr w:type="spellEnd"/>
      <w:r w:rsidRPr="008A7745">
        <w:rPr>
          <w:rFonts w:ascii="Gill Sans MT" w:eastAsia="Times New Roman" w:hAnsi="Gill Sans MT"/>
          <w:b/>
          <w:bCs/>
          <w:color w:val="000000"/>
          <w:sz w:val="28"/>
          <w:szCs w:val="28"/>
          <w:lang w:eastAsia="id-ID"/>
        </w:rPr>
        <w:t xml:space="preserve"> Use </w:t>
      </w:r>
      <w:proofErr w:type="spellStart"/>
      <w:r w:rsidRPr="008A7745">
        <w:rPr>
          <w:rFonts w:ascii="Gill Sans MT" w:eastAsia="Times New Roman" w:hAnsi="Gill Sans MT"/>
          <w:b/>
          <w:bCs/>
          <w:color w:val="000000"/>
          <w:sz w:val="28"/>
          <w:szCs w:val="28"/>
          <w:lang w:eastAsia="id-ID"/>
        </w:rPr>
        <w:t>the</w:t>
      </w:r>
      <w:proofErr w:type="spellEnd"/>
      <w:r w:rsidRPr="008A7745">
        <w:rPr>
          <w:rFonts w:ascii="Gill Sans MT" w:eastAsia="Times New Roman" w:hAnsi="Gill Sans MT"/>
          <w:b/>
          <w:bCs/>
          <w:color w:val="000000"/>
          <w:sz w:val="28"/>
          <w:szCs w:val="28"/>
          <w:lang w:eastAsia="id-ID"/>
        </w:rPr>
        <w:t xml:space="preserve"> Mora </w:t>
      </w:r>
      <w:proofErr w:type="spellStart"/>
      <w:r w:rsidRPr="008A7745">
        <w:rPr>
          <w:rFonts w:ascii="Gill Sans MT" w:eastAsia="Times New Roman" w:hAnsi="Gill Sans MT"/>
          <w:b/>
          <w:bCs/>
          <w:color w:val="000000"/>
          <w:sz w:val="28"/>
          <w:szCs w:val="28"/>
          <w:lang w:eastAsia="id-ID"/>
        </w:rPr>
        <w:t>Digilib</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Application</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with</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User</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Satisfaction</w:t>
      </w:r>
      <w:proofErr w:type="spellEnd"/>
      <w:r w:rsidRPr="008A7745">
        <w:rPr>
          <w:rFonts w:ascii="Gill Sans MT" w:eastAsia="Times New Roman" w:hAnsi="Gill Sans MT"/>
          <w:b/>
          <w:bCs/>
          <w:color w:val="000000"/>
          <w:sz w:val="28"/>
          <w:szCs w:val="28"/>
          <w:lang w:eastAsia="id-ID"/>
        </w:rPr>
        <w:t xml:space="preserve"> as </w:t>
      </w:r>
      <w:proofErr w:type="spellStart"/>
      <w:r w:rsidRPr="008A7745">
        <w:rPr>
          <w:rFonts w:ascii="Gill Sans MT" w:eastAsia="Times New Roman" w:hAnsi="Gill Sans MT"/>
          <w:b/>
          <w:bCs/>
          <w:color w:val="000000"/>
          <w:sz w:val="28"/>
          <w:szCs w:val="28"/>
          <w:lang w:eastAsia="id-ID"/>
        </w:rPr>
        <w:t>an</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Intervening</w:t>
      </w:r>
      <w:proofErr w:type="spellEnd"/>
      <w:r w:rsidRPr="008A7745">
        <w:rPr>
          <w:rFonts w:ascii="Gill Sans MT" w:eastAsia="Times New Roman" w:hAnsi="Gill Sans MT"/>
          <w:b/>
          <w:bCs/>
          <w:color w:val="000000"/>
          <w:sz w:val="28"/>
          <w:szCs w:val="28"/>
          <w:lang w:eastAsia="id-ID"/>
        </w:rPr>
        <w:t xml:space="preserve"> </w:t>
      </w:r>
      <w:proofErr w:type="spellStart"/>
      <w:r w:rsidRPr="008A7745">
        <w:rPr>
          <w:rFonts w:ascii="Gill Sans MT" w:eastAsia="Times New Roman" w:hAnsi="Gill Sans MT"/>
          <w:b/>
          <w:bCs/>
          <w:color w:val="000000"/>
          <w:sz w:val="28"/>
          <w:szCs w:val="28"/>
          <w:lang w:eastAsia="id-ID"/>
        </w:rPr>
        <w:t>Variable</w:t>
      </w:r>
      <w:proofErr w:type="spellEnd"/>
    </w:p>
    <w:p w14:paraId="38792B20" w14:textId="77777777" w:rsidR="008A7745" w:rsidRPr="00F5143F" w:rsidRDefault="008A7745" w:rsidP="008A7745">
      <w:pPr>
        <w:spacing w:after="0" w:line="240" w:lineRule="auto"/>
        <w:jc w:val="center"/>
        <w:rPr>
          <w:rFonts w:ascii="Gill Sans MT" w:eastAsia="Times New Roman" w:hAnsi="Gill Sans MT"/>
          <w:lang w:eastAsia="id-ID"/>
        </w:rPr>
      </w:pPr>
    </w:p>
    <w:p w14:paraId="588501C9" w14:textId="5864057F" w:rsidR="0031655A" w:rsidRPr="00526933" w:rsidRDefault="0031655A" w:rsidP="0031655A">
      <w:pPr>
        <w:spacing w:after="0" w:line="240" w:lineRule="auto"/>
        <w:jc w:val="center"/>
        <w:rPr>
          <w:rFonts w:ascii="Gill Sans MT" w:eastAsia="Times New Roman" w:hAnsi="Gill Sans MT"/>
          <w:lang w:eastAsia="id-ID"/>
        </w:rPr>
      </w:pPr>
      <w:bookmarkStart w:id="0" w:name="_Hlk202375845"/>
      <w:r w:rsidRPr="00526933">
        <w:rPr>
          <w:rFonts w:ascii="Gill Sans MT" w:eastAsia="Times New Roman" w:hAnsi="Gill Sans MT"/>
          <w:b/>
          <w:bCs/>
          <w:color w:val="000000"/>
          <w:szCs w:val="14"/>
          <w:vertAlign w:val="superscript"/>
          <w:lang w:eastAsia="id-ID"/>
        </w:rPr>
        <w:t>1</w:t>
      </w:r>
      <w:r w:rsidRPr="00526933">
        <w:rPr>
          <w:rFonts w:ascii="Gill Sans MT" w:eastAsia="Times New Roman" w:hAnsi="Gill Sans MT"/>
          <w:b/>
          <w:bCs/>
          <w:color w:val="000000"/>
          <w:szCs w:val="14"/>
          <w:lang w:eastAsia="id-ID"/>
        </w:rPr>
        <w:t>Amanda Dea Agustin</w:t>
      </w:r>
      <w:r w:rsidRPr="00526933">
        <w:rPr>
          <w:rFonts w:ascii="Gill Sans MT" w:eastAsia="Times New Roman" w:hAnsi="Gill Sans MT"/>
          <w:b/>
          <w:bCs/>
          <w:color w:val="000000"/>
          <w:lang w:eastAsia="id-ID"/>
        </w:rPr>
        <w:t>, Muhammad Azwar</w:t>
      </w:r>
      <w:r w:rsidRPr="00526933">
        <w:rPr>
          <w:rFonts w:ascii="Gill Sans MT" w:eastAsia="Times New Roman" w:hAnsi="Gill Sans MT"/>
          <w:b/>
          <w:bCs/>
          <w:color w:val="000000"/>
          <w:vertAlign w:val="superscript"/>
          <w:lang w:eastAsia="id-ID"/>
        </w:rPr>
        <w:t>2</w:t>
      </w:r>
      <w:r w:rsidRPr="00526933">
        <w:rPr>
          <w:rFonts w:ascii="Gill Sans MT" w:eastAsia="Times New Roman" w:hAnsi="Gill Sans MT"/>
          <w:b/>
          <w:bCs/>
          <w:color w:val="000000"/>
          <w:lang w:eastAsia="id-ID"/>
        </w:rPr>
        <w:t xml:space="preserve"> </w:t>
      </w:r>
    </w:p>
    <w:p w14:paraId="01A25590" w14:textId="33E018A2" w:rsidR="0031655A" w:rsidRDefault="0031655A" w:rsidP="0031655A">
      <w:pPr>
        <w:spacing w:after="0" w:line="240" w:lineRule="auto"/>
        <w:jc w:val="center"/>
        <w:rPr>
          <w:rFonts w:ascii="Gill Sans MT" w:eastAsia="Times New Roman" w:hAnsi="Gill Sans MT"/>
          <w:color w:val="000000"/>
          <w:sz w:val="22"/>
          <w:szCs w:val="22"/>
          <w:lang w:eastAsia="id-ID"/>
        </w:rPr>
      </w:pPr>
      <w:r w:rsidRPr="00526933">
        <w:rPr>
          <w:rFonts w:ascii="Gill Sans MT" w:eastAsia="Times New Roman" w:hAnsi="Gill Sans MT"/>
          <w:color w:val="000000"/>
          <w:sz w:val="22"/>
          <w:szCs w:val="22"/>
          <w:vertAlign w:val="superscript"/>
          <w:lang w:eastAsia="id-ID"/>
        </w:rPr>
        <w:t>1</w:t>
      </w:r>
      <w:r w:rsidR="00526933">
        <w:rPr>
          <w:rFonts w:ascii="Gill Sans MT" w:eastAsia="Times New Roman" w:hAnsi="Gill Sans MT"/>
          <w:color w:val="000000"/>
          <w:sz w:val="22"/>
          <w:szCs w:val="22"/>
          <w:lang w:eastAsia="id-ID"/>
        </w:rPr>
        <w:t>Universitas Islam Negeri Syarif Hidayatullah Jakarta</w:t>
      </w:r>
    </w:p>
    <w:p w14:paraId="7EC753BC" w14:textId="0C2091BB" w:rsidR="00526933" w:rsidRPr="00526933" w:rsidRDefault="00526933" w:rsidP="0031655A">
      <w:pPr>
        <w:spacing w:after="0" w:line="240" w:lineRule="auto"/>
        <w:jc w:val="center"/>
        <w:rPr>
          <w:rFonts w:ascii="Gill Sans MT" w:eastAsia="Times New Roman" w:hAnsi="Gill Sans MT"/>
          <w:sz w:val="22"/>
          <w:szCs w:val="22"/>
          <w:lang w:eastAsia="id-ID"/>
        </w:rPr>
      </w:pPr>
      <w:r w:rsidRPr="00526933">
        <w:rPr>
          <w:rFonts w:ascii="Gill Sans MT" w:eastAsia="Times New Roman" w:hAnsi="Gill Sans MT"/>
          <w:color w:val="000000"/>
          <w:sz w:val="22"/>
          <w:szCs w:val="22"/>
          <w:vertAlign w:val="superscript"/>
          <w:lang w:eastAsia="id-ID"/>
        </w:rPr>
        <w:t>2</w:t>
      </w:r>
      <w:r>
        <w:rPr>
          <w:rFonts w:ascii="Gill Sans MT" w:eastAsia="Times New Roman" w:hAnsi="Gill Sans MT"/>
          <w:color w:val="000000"/>
          <w:sz w:val="22"/>
          <w:szCs w:val="22"/>
          <w:lang w:eastAsia="id-ID"/>
        </w:rPr>
        <w:t>Universitas Islam Negeri Syarif Hidayatullah Jakarta</w:t>
      </w:r>
    </w:p>
    <w:p w14:paraId="19B7BB0D" w14:textId="116A9510" w:rsidR="00E3515F" w:rsidRPr="00526933" w:rsidRDefault="000A5195" w:rsidP="00114D9E">
      <w:pPr>
        <w:spacing w:after="0" w:line="240" w:lineRule="auto"/>
        <w:jc w:val="center"/>
        <w:rPr>
          <w:rFonts w:ascii="Gill Sans MT" w:eastAsia="Times New Roman" w:hAnsi="Gill Sans MT"/>
          <w:lang w:eastAsia="id-ID"/>
        </w:rPr>
      </w:pPr>
      <w:hyperlink r:id="rId11" w:history="1">
        <w:r w:rsidRPr="00526933">
          <w:rPr>
            <w:rStyle w:val="Hyperlink"/>
            <w:rFonts w:ascii="Gill Sans MT" w:eastAsia="Times New Roman" w:hAnsi="Gill Sans MT" w:cs="Calibri"/>
            <w:sz w:val="22"/>
            <w:szCs w:val="22"/>
            <w:vertAlign w:val="superscript"/>
            <w:lang w:eastAsia="id-ID"/>
          </w:rPr>
          <w:t>1</w:t>
        </w:r>
        <w:r w:rsidRPr="00526933">
          <w:rPr>
            <w:rStyle w:val="Hyperlink"/>
            <w:rFonts w:ascii="Gill Sans MT" w:eastAsia="Times New Roman" w:hAnsi="Gill Sans MT" w:cs="Calibri"/>
            <w:sz w:val="22"/>
            <w:szCs w:val="22"/>
            <w:lang w:eastAsia="id-ID"/>
          </w:rPr>
          <w:t>amandadea021@gmail.com</w:t>
        </w:r>
      </w:hyperlink>
      <w:r w:rsidR="00114D9E" w:rsidRPr="00526933">
        <w:rPr>
          <w:rFonts w:ascii="Gill Sans MT" w:eastAsia="Times New Roman" w:hAnsi="Gill Sans MT"/>
          <w:lang w:eastAsia="id-ID"/>
        </w:rPr>
        <w:t xml:space="preserve"> , </w:t>
      </w:r>
      <w:r w:rsidR="0031655A" w:rsidRPr="00526933">
        <w:rPr>
          <w:rFonts w:ascii="Gill Sans MT" w:eastAsia="Times New Roman" w:hAnsi="Gill Sans MT"/>
          <w:color w:val="000000"/>
          <w:sz w:val="22"/>
          <w:szCs w:val="22"/>
          <w:vertAlign w:val="superscript"/>
          <w:lang w:eastAsia="id-ID"/>
        </w:rPr>
        <w:t>2</w:t>
      </w:r>
      <w:hyperlink r:id="rId12" w:history="1">
        <w:r w:rsidR="00526933" w:rsidRPr="00F44E90">
          <w:rPr>
            <w:rStyle w:val="Hyperlink"/>
            <w:rFonts w:ascii="Gill Sans MT" w:eastAsia="Times New Roman" w:hAnsi="Gill Sans MT"/>
            <w:i/>
            <w:iCs/>
            <w:lang w:eastAsia="id-ID"/>
          </w:rPr>
          <w:t>muh.azwar@uinjkt.ac.id</w:t>
        </w:r>
      </w:hyperlink>
      <w:r w:rsidRPr="00526933">
        <w:rPr>
          <w:rFonts w:ascii="Gill Sans MT" w:eastAsia="Times New Roman" w:hAnsi="Gill Sans MT"/>
          <w:i/>
          <w:iCs/>
          <w:lang w:eastAsia="id-ID"/>
        </w:rPr>
        <w:t xml:space="preserve"> </w:t>
      </w:r>
    </w:p>
    <w:bookmarkEnd w:id="0"/>
    <w:p w14:paraId="388F938D" w14:textId="77777777" w:rsidR="00E3515F" w:rsidRPr="00F5143F" w:rsidRDefault="00E3515F" w:rsidP="00E3515F">
      <w:pPr>
        <w:spacing w:after="0" w:line="240" w:lineRule="auto"/>
        <w:jc w:val="center"/>
        <w:rPr>
          <w:rFonts w:ascii="Gill Sans MT" w:eastAsia="Times New Roman" w:hAnsi="Gill Sans MT"/>
          <w:lang w:eastAsia="id-ID"/>
        </w:rPr>
      </w:pPr>
      <w:r>
        <w:fldChar w:fldCharType="begin"/>
      </w:r>
      <w:r>
        <w:instrText>HYPERLINK "mailto:Haryanto12370@gmail.com"</w:instrText>
      </w:r>
      <w:r>
        <w:fldChar w:fldCharType="separate"/>
      </w:r>
      <w:r>
        <w:fldChar w:fldCharType="end"/>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43"/>
        <w:gridCol w:w="2643"/>
        <w:gridCol w:w="2643"/>
      </w:tblGrid>
      <w:tr w:rsidR="005275B8" w:rsidRPr="005275B8" w14:paraId="15B73F53" w14:textId="77777777" w:rsidTr="005275B8">
        <w:tc>
          <w:tcPr>
            <w:tcW w:w="7929" w:type="dxa"/>
            <w:gridSpan w:val="3"/>
          </w:tcPr>
          <w:p w14:paraId="771C5A0B" w14:textId="77777777" w:rsidR="005275B8" w:rsidRPr="005275B8" w:rsidRDefault="005275B8" w:rsidP="0031655A">
            <w:pPr>
              <w:jc w:val="center"/>
              <w:rPr>
                <w:rFonts w:ascii="Gill Sans MT" w:eastAsia="Times New Roman" w:hAnsi="Gill Sans MT"/>
                <w:sz w:val="20"/>
                <w:szCs w:val="22"/>
                <w:lang w:val="en-US" w:eastAsia="id-ID"/>
              </w:rPr>
            </w:pPr>
            <w:r w:rsidRPr="005275B8">
              <w:rPr>
                <w:rFonts w:ascii="Gill Sans MT" w:eastAsia="Times New Roman" w:hAnsi="Gill Sans MT"/>
                <w:sz w:val="20"/>
                <w:szCs w:val="22"/>
                <w:lang w:eastAsia="id-ID"/>
              </w:rPr>
              <w:t xml:space="preserve">DOI: </w:t>
            </w:r>
            <w:proofErr w:type="spellStart"/>
            <w:r w:rsidRPr="005275B8">
              <w:rPr>
                <w:rFonts w:ascii="Gill Sans MT" w:eastAsia="Times New Roman" w:hAnsi="Gill Sans MT"/>
                <w:sz w:val="20"/>
                <w:szCs w:val="22"/>
                <w:lang w:eastAsia="id-ID"/>
              </w:rPr>
              <w:t>xxx.xxx.xxxx</w:t>
            </w:r>
            <w:proofErr w:type="spellEnd"/>
          </w:p>
        </w:tc>
      </w:tr>
      <w:tr w:rsidR="005275B8" w:rsidRPr="005275B8" w14:paraId="7214D707" w14:textId="77777777" w:rsidTr="005275B8">
        <w:tc>
          <w:tcPr>
            <w:tcW w:w="2643" w:type="dxa"/>
          </w:tcPr>
          <w:p w14:paraId="32051936" w14:textId="77777777" w:rsidR="005275B8" w:rsidRPr="005275B8" w:rsidRDefault="005275B8" w:rsidP="005275B8">
            <w:pPr>
              <w:rPr>
                <w:rFonts w:ascii="Gill Sans MT" w:eastAsia="Times New Roman" w:hAnsi="Gill Sans MT"/>
                <w:sz w:val="20"/>
                <w:szCs w:val="22"/>
                <w:lang w:val="en-US" w:eastAsia="id-ID"/>
              </w:rPr>
            </w:pPr>
            <w:proofErr w:type="spellStart"/>
            <w:r w:rsidRPr="005275B8">
              <w:rPr>
                <w:rFonts w:ascii="Gill Sans MT" w:eastAsia="Times New Roman" w:hAnsi="Gill Sans MT"/>
                <w:sz w:val="20"/>
                <w:szCs w:val="22"/>
                <w:lang w:eastAsia="id-ID"/>
              </w:rPr>
              <w:t>Received</w:t>
            </w:r>
            <w:proofErr w:type="spellEnd"/>
            <w:r w:rsidRPr="005275B8">
              <w:rPr>
                <w:rFonts w:ascii="Gill Sans MT" w:eastAsia="Times New Roman" w:hAnsi="Gill Sans MT"/>
                <w:sz w:val="20"/>
                <w:szCs w:val="22"/>
                <w:lang w:eastAsia="id-ID"/>
              </w:rPr>
              <w:t xml:space="preserve">: </w:t>
            </w:r>
            <w:proofErr w:type="spellStart"/>
            <w:r w:rsidRPr="005275B8">
              <w:rPr>
                <w:rFonts w:ascii="Gill Sans MT" w:eastAsia="Times New Roman" w:hAnsi="Gill Sans MT"/>
                <w:sz w:val="20"/>
                <w:szCs w:val="22"/>
                <w:lang w:eastAsia="id-ID"/>
              </w:rPr>
              <w:t>xxx.xxx.xxx</w:t>
            </w:r>
            <w:proofErr w:type="spellEnd"/>
          </w:p>
        </w:tc>
        <w:tc>
          <w:tcPr>
            <w:tcW w:w="2643" w:type="dxa"/>
          </w:tcPr>
          <w:p w14:paraId="08A50017" w14:textId="77777777" w:rsidR="005275B8" w:rsidRPr="005275B8" w:rsidRDefault="005275B8" w:rsidP="005275B8">
            <w:pPr>
              <w:rPr>
                <w:rFonts w:ascii="Gill Sans MT" w:eastAsia="Times New Roman" w:hAnsi="Gill Sans MT"/>
                <w:sz w:val="20"/>
                <w:szCs w:val="22"/>
                <w:lang w:val="en-US" w:eastAsia="id-ID"/>
              </w:rPr>
            </w:pPr>
            <w:proofErr w:type="spellStart"/>
            <w:r w:rsidRPr="005275B8">
              <w:rPr>
                <w:rFonts w:ascii="Gill Sans MT" w:eastAsia="Times New Roman" w:hAnsi="Gill Sans MT"/>
                <w:sz w:val="20"/>
                <w:szCs w:val="22"/>
                <w:lang w:eastAsia="id-ID"/>
              </w:rPr>
              <w:t>Revised</w:t>
            </w:r>
            <w:proofErr w:type="spellEnd"/>
            <w:r w:rsidRPr="005275B8">
              <w:rPr>
                <w:rFonts w:ascii="Gill Sans MT" w:eastAsia="Times New Roman" w:hAnsi="Gill Sans MT"/>
                <w:sz w:val="20"/>
                <w:szCs w:val="22"/>
                <w:lang w:eastAsia="id-ID"/>
              </w:rPr>
              <w:t xml:space="preserve">: </w:t>
            </w:r>
            <w:proofErr w:type="spellStart"/>
            <w:r w:rsidRPr="005275B8">
              <w:rPr>
                <w:rFonts w:ascii="Gill Sans MT" w:eastAsia="Times New Roman" w:hAnsi="Gill Sans MT"/>
                <w:sz w:val="20"/>
                <w:szCs w:val="22"/>
                <w:lang w:eastAsia="id-ID"/>
              </w:rPr>
              <w:t>xxx.xxx.xxx</w:t>
            </w:r>
            <w:proofErr w:type="spellEnd"/>
          </w:p>
        </w:tc>
        <w:tc>
          <w:tcPr>
            <w:tcW w:w="2643" w:type="dxa"/>
          </w:tcPr>
          <w:p w14:paraId="3D01332B" w14:textId="77777777" w:rsidR="005275B8" w:rsidRPr="005275B8" w:rsidRDefault="005275B8" w:rsidP="005275B8">
            <w:pPr>
              <w:rPr>
                <w:rFonts w:ascii="Gill Sans MT" w:eastAsia="Times New Roman" w:hAnsi="Gill Sans MT"/>
                <w:sz w:val="20"/>
                <w:szCs w:val="22"/>
                <w:lang w:val="en-US" w:eastAsia="id-ID"/>
              </w:rPr>
            </w:pPr>
            <w:proofErr w:type="spellStart"/>
            <w:r w:rsidRPr="005275B8">
              <w:rPr>
                <w:rFonts w:ascii="Gill Sans MT" w:eastAsia="Times New Roman" w:hAnsi="Gill Sans MT"/>
                <w:sz w:val="20"/>
                <w:szCs w:val="22"/>
                <w:lang w:eastAsia="id-ID"/>
              </w:rPr>
              <w:t>Accepted</w:t>
            </w:r>
            <w:proofErr w:type="spellEnd"/>
            <w:r w:rsidRPr="005275B8">
              <w:rPr>
                <w:rFonts w:ascii="Gill Sans MT" w:eastAsia="Times New Roman" w:hAnsi="Gill Sans MT"/>
                <w:sz w:val="20"/>
                <w:szCs w:val="22"/>
                <w:lang w:eastAsia="id-ID"/>
              </w:rPr>
              <w:t xml:space="preserve">: </w:t>
            </w:r>
            <w:proofErr w:type="spellStart"/>
            <w:r w:rsidRPr="005275B8">
              <w:rPr>
                <w:rFonts w:ascii="Gill Sans MT" w:eastAsia="Times New Roman" w:hAnsi="Gill Sans MT"/>
                <w:sz w:val="20"/>
                <w:szCs w:val="22"/>
                <w:lang w:eastAsia="id-ID"/>
              </w:rPr>
              <w:t>xxx.xxx.xxx</w:t>
            </w:r>
            <w:proofErr w:type="spellEnd"/>
          </w:p>
        </w:tc>
      </w:tr>
    </w:tbl>
    <w:p w14:paraId="248A22A7" w14:textId="77777777" w:rsidR="0031655A" w:rsidRPr="00F5143F" w:rsidRDefault="0031655A" w:rsidP="0031655A">
      <w:pPr>
        <w:spacing w:after="0" w:line="240" w:lineRule="auto"/>
        <w:jc w:val="center"/>
        <w:rPr>
          <w:rFonts w:ascii="Gill Sans MT" w:eastAsia="Times New Roman" w:hAnsi="Gill Sans MT"/>
          <w:sz w:val="22"/>
          <w:szCs w:val="22"/>
          <w:lang w:eastAsia="id-ID"/>
        </w:rPr>
      </w:pPr>
    </w:p>
    <w:p w14:paraId="626024ED" w14:textId="77777777" w:rsidR="0031655A" w:rsidRPr="00F5143F" w:rsidRDefault="0031655A" w:rsidP="0031655A">
      <w:pPr>
        <w:spacing w:after="0" w:line="240" w:lineRule="auto"/>
        <w:rPr>
          <w:rFonts w:ascii="Gill Sans MT" w:eastAsia="Times New Roman" w:hAnsi="Gill Sans MT"/>
          <w:lang w:eastAsia="id-ID"/>
        </w:rPr>
      </w:pPr>
    </w:p>
    <w:p w14:paraId="1D758426" w14:textId="0D8D5A75" w:rsidR="0031655A" w:rsidRPr="00F5143F" w:rsidRDefault="0031655A" w:rsidP="00935CFD">
      <w:pPr>
        <w:tabs>
          <w:tab w:val="center" w:pos="4824"/>
          <w:tab w:val="left" w:pos="7875"/>
        </w:tabs>
        <w:spacing w:after="0" w:line="240" w:lineRule="auto"/>
        <w:jc w:val="center"/>
        <w:rPr>
          <w:rFonts w:ascii="Gill Sans MT" w:eastAsia="Times New Roman" w:hAnsi="Gill Sans MT"/>
          <w:lang w:eastAsia="id-ID"/>
        </w:rPr>
      </w:pPr>
      <w:r w:rsidRPr="00F5143F">
        <w:rPr>
          <w:rFonts w:ascii="Gill Sans MT" w:eastAsia="Times New Roman" w:hAnsi="Gill Sans MT"/>
          <w:b/>
          <w:bCs/>
          <w:i/>
          <w:iCs/>
          <w:color w:val="000000"/>
          <w:lang w:eastAsia="id-ID"/>
        </w:rPr>
        <w:t xml:space="preserve">ABSTRACT </w:t>
      </w:r>
    </w:p>
    <w:p w14:paraId="405B566F" w14:textId="77777777" w:rsidR="0031655A" w:rsidRPr="00F5143F" w:rsidRDefault="0031655A" w:rsidP="0031655A">
      <w:pPr>
        <w:spacing w:after="0" w:line="240" w:lineRule="auto"/>
        <w:rPr>
          <w:rFonts w:ascii="Gill Sans MT" w:eastAsia="Times New Roman" w:hAnsi="Gill Sans MT"/>
          <w:lang w:eastAsia="id-ID"/>
        </w:rPr>
      </w:pPr>
    </w:p>
    <w:p w14:paraId="74BC168F" w14:textId="1557E467" w:rsidR="0031655A" w:rsidRPr="002C3BDD" w:rsidRDefault="002E6EE0" w:rsidP="0031655A">
      <w:pPr>
        <w:spacing w:after="0" w:line="240" w:lineRule="auto"/>
        <w:jc w:val="both"/>
        <w:rPr>
          <w:rFonts w:ascii="Gill Sans MT" w:eastAsia="Times New Roman" w:hAnsi="Gill Sans MT"/>
          <w:iCs/>
          <w:color w:val="000000"/>
          <w:sz w:val="22"/>
          <w:szCs w:val="22"/>
          <w:lang w:eastAsia="id-ID"/>
        </w:rPr>
      </w:pPr>
      <w:proofErr w:type="spellStart"/>
      <w:r>
        <w:rPr>
          <w:rFonts w:ascii="Gill Sans MT" w:eastAsia="Times New Roman" w:hAnsi="Gill Sans MT"/>
          <w:b/>
          <w:bCs/>
          <w:iCs/>
          <w:color w:val="000000"/>
          <w:sz w:val="22"/>
          <w:szCs w:val="22"/>
          <w:lang w:eastAsia="id-ID"/>
        </w:rPr>
        <w:t>Purpose</w:t>
      </w:r>
      <w:proofErr w:type="spellEnd"/>
      <w:r>
        <w:rPr>
          <w:rFonts w:ascii="Gill Sans MT" w:eastAsia="Times New Roman" w:hAnsi="Gill Sans MT"/>
          <w:b/>
          <w:bCs/>
          <w:iCs/>
          <w:color w:val="000000"/>
          <w:sz w:val="22"/>
          <w:szCs w:val="22"/>
          <w:lang w:eastAsia="id-ID"/>
        </w:rPr>
        <w:t xml:space="preserve"> </w:t>
      </w:r>
      <w:proofErr w:type="spellStart"/>
      <w:r>
        <w:rPr>
          <w:rFonts w:ascii="Gill Sans MT" w:eastAsia="Times New Roman" w:hAnsi="Gill Sans MT"/>
          <w:b/>
          <w:bCs/>
          <w:iCs/>
          <w:color w:val="000000"/>
          <w:sz w:val="22"/>
          <w:szCs w:val="22"/>
          <w:lang w:eastAsia="id-ID"/>
        </w:rPr>
        <w:t>Research</w:t>
      </w:r>
      <w:proofErr w:type="spellEnd"/>
      <w:r>
        <w:rPr>
          <w:rFonts w:ascii="Gill Sans MT" w:eastAsia="Times New Roman" w:hAnsi="Gill Sans MT"/>
          <w:b/>
          <w:bCs/>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This</w:t>
      </w:r>
      <w:proofErr w:type="spellEnd"/>
      <w:r w:rsidR="00D56B9C" w:rsidRPr="00D56B9C">
        <w:rPr>
          <w:rFonts w:ascii="Gill Sans MT" w:eastAsia="Times New Roman" w:hAnsi="Gill Sans MT"/>
          <w:iCs/>
          <w:color w:val="000000"/>
          <w:sz w:val="22"/>
          <w:szCs w:val="22"/>
          <w:lang w:eastAsia="id-ID"/>
        </w:rPr>
        <w:t xml:space="preserve"> study </w:t>
      </w:r>
      <w:proofErr w:type="spellStart"/>
      <w:r w:rsidR="00D56B9C" w:rsidRPr="00D56B9C">
        <w:rPr>
          <w:rFonts w:ascii="Gill Sans MT" w:eastAsia="Times New Roman" w:hAnsi="Gill Sans MT"/>
          <w:iCs/>
          <w:color w:val="000000"/>
          <w:sz w:val="22"/>
          <w:szCs w:val="22"/>
          <w:lang w:eastAsia="id-ID"/>
        </w:rPr>
        <w:t>investigated</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the</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direct</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and</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indirect</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influence</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of</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system</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quality</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and</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information</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quality</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on</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the</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intention</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to</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use</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the</w:t>
      </w:r>
      <w:proofErr w:type="spellEnd"/>
      <w:r w:rsidR="00D56B9C" w:rsidRPr="00D56B9C">
        <w:rPr>
          <w:rFonts w:ascii="Gill Sans MT" w:eastAsia="Times New Roman" w:hAnsi="Gill Sans MT"/>
          <w:iCs/>
          <w:color w:val="000000"/>
          <w:sz w:val="22"/>
          <w:szCs w:val="22"/>
          <w:lang w:eastAsia="id-ID"/>
        </w:rPr>
        <w:t xml:space="preserve"> Mora </w:t>
      </w:r>
      <w:proofErr w:type="spellStart"/>
      <w:r w:rsidR="00D56B9C" w:rsidRPr="00D56B9C">
        <w:rPr>
          <w:rFonts w:ascii="Gill Sans MT" w:eastAsia="Times New Roman" w:hAnsi="Gill Sans MT"/>
          <w:iCs/>
          <w:color w:val="000000"/>
          <w:sz w:val="22"/>
          <w:szCs w:val="22"/>
          <w:lang w:eastAsia="id-ID"/>
        </w:rPr>
        <w:t>Digilib</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application</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mediated</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by</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user</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satisfaction</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and</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aimed</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to</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identify</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the</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most</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dominant</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contributing</w:t>
      </w:r>
      <w:proofErr w:type="spellEnd"/>
      <w:r w:rsidR="00D56B9C" w:rsidRPr="00D56B9C">
        <w:rPr>
          <w:rFonts w:ascii="Gill Sans MT" w:eastAsia="Times New Roman" w:hAnsi="Gill Sans MT"/>
          <w:iCs/>
          <w:color w:val="000000"/>
          <w:sz w:val="22"/>
          <w:szCs w:val="22"/>
          <w:lang w:eastAsia="id-ID"/>
        </w:rPr>
        <w:t xml:space="preserve"> </w:t>
      </w:r>
      <w:proofErr w:type="spellStart"/>
      <w:r w:rsidR="00D56B9C" w:rsidRPr="00D56B9C">
        <w:rPr>
          <w:rFonts w:ascii="Gill Sans MT" w:eastAsia="Times New Roman" w:hAnsi="Gill Sans MT"/>
          <w:iCs/>
          <w:color w:val="000000"/>
          <w:sz w:val="22"/>
          <w:szCs w:val="22"/>
          <w:lang w:eastAsia="id-ID"/>
        </w:rPr>
        <w:t>factors</w:t>
      </w:r>
      <w:proofErr w:type="spellEnd"/>
      <w:r w:rsidR="00D56B9C" w:rsidRPr="00D56B9C">
        <w:rPr>
          <w:rFonts w:ascii="Gill Sans MT" w:eastAsia="Times New Roman" w:hAnsi="Gill Sans MT"/>
          <w:iCs/>
          <w:color w:val="000000"/>
          <w:sz w:val="22"/>
          <w:szCs w:val="22"/>
          <w:lang w:eastAsia="id-ID"/>
        </w:rPr>
        <w:t xml:space="preserve">. </w:t>
      </w:r>
      <w:proofErr w:type="spellStart"/>
      <w:r w:rsidR="00A17D62" w:rsidRPr="00F5143F">
        <w:rPr>
          <w:rFonts w:ascii="Gill Sans MT" w:eastAsia="Times New Roman" w:hAnsi="Gill Sans MT"/>
          <w:b/>
          <w:bCs/>
          <w:iCs/>
          <w:color w:val="000000"/>
          <w:sz w:val="22"/>
          <w:szCs w:val="22"/>
          <w:lang w:eastAsia="id-ID"/>
        </w:rPr>
        <w:t>Research</w:t>
      </w:r>
      <w:proofErr w:type="spellEnd"/>
      <w:r w:rsidR="00A17D62" w:rsidRPr="00F5143F">
        <w:rPr>
          <w:rFonts w:ascii="Gill Sans MT" w:eastAsia="Times New Roman" w:hAnsi="Gill Sans MT"/>
          <w:b/>
          <w:bCs/>
          <w:iCs/>
          <w:color w:val="000000"/>
          <w:sz w:val="22"/>
          <w:szCs w:val="22"/>
          <w:lang w:eastAsia="id-ID"/>
        </w:rPr>
        <w:t xml:space="preserve"> </w:t>
      </w:r>
      <w:proofErr w:type="spellStart"/>
      <w:r w:rsidR="00A17D62" w:rsidRPr="00F5143F">
        <w:rPr>
          <w:rFonts w:ascii="Gill Sans MT" w:eastAsia="Times New Roman" w:hAnsi="Gill Sans MT"/>
          <w:b/>
          <w:bCs/>
          <w:iCs/>
          <w:color w:val="000000"/>
          <w:sz w:val="22"/>
          <w:szCs w:val="22"/>
          <w:lang w:eastAsia="id-ID"/>
        </w:rPr>
        <w:t>Method</w:t>
      </w:r>
      <w:proofErr w:type="spellEnd"/>
      <w:r w:rsidR="00A17D62" w:rsidRPr="00F5143F">
        <w:rPr>
          <w:rFonts w:ascii="Gill Sans MT" w:eastAsia="Times New Roman" w:hAnsi="Gill Sans MT"/>
          <w:b/>
          <w:bCs/>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This</w:t>
      </w:r>
      <w:proofErr w:type="spellEnd"/>
      <w:r w:rsidR="002B4860" w:rsidRPr="002C3BDD">
        <w:rPr>
          <w:rFonts w:ascii="Gill Sans MT" w:eastAsia="Times New Roman" w:hAnsi="Gill Sans MT"/>
          <w:iCs/>
          <w:color w:val="000000"/>
          <w:sz w:val="22"/>
          <w:szCs w:val="22"/>
          <w:lang w:eastAsia="id-ID"/>
        </w:rPr>
        <w:t xml:space="preserve"> study </w:t>
      </w:r>
      <w:proofErr w:type="spellStart"/>
      <w:r w:rsidR="002B4860" w:rsidRPr="002C3BDD">
        <w:rPr>
          <w:rFonts w:ascii="Gill Sans MT" w:eastAsia="Times New Roman" w:hAnsi="Gill Sans MT"/>
          <w:iCs/>
          <w:color w:val="000000"/>
          <w:sz w:val="22"/>
          <w:szCs w:val="22"/>
          <w:lang w:eastAsia="id-ID"/>
        </w:rPr>
        <w:t>uses</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an</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associative</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quantitative</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approach</w:t>
      </w:r>
      <w:proofErr w:type="spellEnd"/>
      <w:r w:rsidR="002B4860" w:rsidRPr="002C3BDD">
        <w:rPr>
          <w:rFonts w:ascii="Gill Sans MT" w:eastAsia="Times New Roman" w:hAnsi="Gill Sans MT"/>
          <w:iCs/>
          <w:color w:val="000000"/>
          <w:sz w:val="22"/>
          <w:szCs w:val="22"/>
          <w:lang w:eastAsia="id-ID"/>
        </w:rPr>
        <w:t xml:space="preserve">. Data were </w:t>
      </w:r>
      <w:proofErr w:type="spellStart"/>
      <w:r w:rsidR="002B4860" w:rsidRPr="002C3BDD">
        <w:rPr>
          <w:rFonts w:ascii="Gill Sans MT" w:eastAsia="Times New Roman" w:hAnsi="Gill Sans MT"/>
          <w:iCs/>
          <w:color w:val="000000"/>
          <w:sz w:val="22"/>
          <w:szCs w:val="22"/>
          <w:lang w:eastAsia="id-ID"/>
        </w:rPr>
        <w:t>collected</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from</w:t>
      </w:r>
      <w:proofErr w:type="spellEnd"/>
      <w:r w:rsidR="002B4860" w:rsidRPr="002C3BDD">
        <w:rPr>
          <w:rFonts w:ascii="Gill Sans MT" w:eastAsia="Times New Roman" w:hAnsi="Gill Sans MT"/>
          <w:iCs/>
          <w:color w:val="000000"/>
          <w:sz w:val="22"/>
          <w:szCs w:val="22"/>
          <w:lang w:eastAsia="id-ID"/>
        </w:rPr>
        <w:t xml:space="preserve"> 83 </w:t>
      </w:r>
      <w:proofErr w:type="spellStart"/>
      <w:r w:rsidR="002B4860" w:rsidRPr="002C3BDD">
        <w:rPr>
          <w:rFonts w:ascii="Gill Sans MT" w:eastAsia="Times New Roman" w:hAnsi="Gill Sans MT"/>
          <w:iCs/>
          <w:color w:val="000000"/>
          <w:sz w:val="22"/>
          <w:szCs w:val="22"/>
          <w:lang w:eastAsia="id-ID"/>
        </w:rPr>
        <w:t>users</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selected</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through</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purposive</w:t>
      </w:r>
      <w:proofErr w:type="spellEnd"/>
      <w:r w:rsidR="002B4860" w:rsidRPr="002C3BDD">
        <w:rPr>
          <w:rFonts w:ascii="Gill Sans MT" w:eastAsia="Times New Roman" w:hAnsi="Gill Sans MT"/>
          <w:iCs/>
          <w:color w:val="000000"/>
          <w:sz w:val="22"/>
          <w:szCs w:val="22"/>
          <w:lang w:eastAsia="id-ID"/>
        </w:rPr>
        <w:t xml:space="preserve"> sampling </w:t>
      </w:r>
      <w:proofErr w:type="spellStart"/>
      <w:r w:rsidR="002B4860" w:rsidRPr="002C3BDD">
        <w:rPr>
          <w:rFonts w:ascii="Gill Sans MT" w:eastAsia="Times New Roman" w:hAnsi="Gill Sans MT"/>
          <w:iCs/>
          <w:color w:val="000000"/>
          <w:sz w:val="22"/>
          <w:szCs w:val="22"/>
          <w:lang w:eastAsia="id-ID"/>
        </w:rPr>
        <w:t>techniques</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through</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an</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online</w:t>
      </w:r>
      <w:proofErr w:type="spellEnd"/>
      <w:r w:rsidR="002B4860" w:rsidRPr="002C3BDD">
        <w:rPr>
          <w:rFonts w:ascii="Gill Sans MT" w:eastAsia="Times New Roman" w:hAnsi="Gill Sans MT"/>
          <w:iCs/>
          <w:color w:val="000000"/>
          <w:sz w:val="22"/>
          <w:szCs w:val="22"/>
          <w:lang w:eastAsia="id-ID"/>
        </w:rPr>
        <w:t xml:space="preserve"> </w:t>
      </w:r>
      <w:proofErr w:type="spellStart"/>
      <w:r w:rsidR="002B4860" w:rsidRPr="002C3BDD">
        <w:rPr>
          <w:rFonts w:ascii="Gill Sans MT" w:eastAsia="Times New Roman" w:hAnsi="Gill Sans MT"/>
          <w:iCs/>
          <w:color w:val="000000"/>
          <w:sz w:val="22"/>
          <w:szCs w:val="22"/>
          <w:lang w:eastAsia="id-ID"/>
        </w:rPr>
        <w:t>questionnaire</w:t>
      </w:r>
      <w:proofErr w:type="spellEnd"/>
      <w:r w:rsidR="002B4860" w:rsidRPr="002C3BDD">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b/>
          <w:bCs/>
          <w:iCs/>
          <w:color w:val="000000"/>
          <w:sz w:val="22"/>
          <w:szCs w:val="22"/>
          <w:lang w:eastAsia="id-ID"/>
        </w:rPr>
        <w:t>Analysis</w:t>
      </w:r>
      <w:proofErr w:type="spellEnd"/>
      <w:r w:rsidR="0031655A" w:rsidRPr="00F5143F">
        <w:rPr>
          <w:rFonts w:ascii="Gill Sans MT" w:eastAsia="Times New Roman" w:hAnsi="Gill Sans MT"/>
          <w:b/>
          <w:bCs/>
          <w:iCs/>
          <w:color w:val="000000"/>
          <w:sz w:val="22"/>
          <w:szCs w:val="22"/>
          <w:lang w:eastAsia="id-ID"/>
        </w:rPr>
        <w:t xml:space="preserve"> Data</w:t>
      </w:r>
      <w:r w:rsidR="0031655A" w:rsidRPr="00F5143F">
        <w:rPr>
          <w:rFonts w:ascii="Gill Sans MT" w:eastAsia="Times New Roman" w:hAnsi="Gill Sans MT"/>
          <w:iCs/>
          <w:color w:val="000000"/>
          <w:sz w:val="22"/>
          <w:szCs w:val="22"/>
          <w:lang w:eastAsia="id-ID"/>
        </w:rPr>
        <w:t xml:space="preserve">. Data were </w:t>
      </w:r>
      <w:proofErr w:type="spellStart"/>
      <w:r w:rsidR="0031655A" w:rsidRPr="00F5143F">
        <w:rPr>
          <w:rFonts w:ascii="Gill Sans MT" w:eastAsia="Times New Roman" w:hAnsi="Gill Sans MT"/>
          <w:iCs/>
          <w:color w:val="000000"/>
          <w:sz w:val="22"/>
          <w:szCs w:val="22"/>
          <w:lang w:eastAsia="id-ID"/>
        </w:rPr>
        <w:t>analyzed</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using</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SmartPLS</w:t>
      </w:r>
      <w:proofErr w:type="spellEnd"/>
      <w:r w:rsidR="0031655A" w:rsidRPr="00F5143F">
        <w:rPr>
          <w:rFonts w:ascii="Gill Sans MT" w:eastAsia="Times New Roman" w:hAnsi="Gill Sans MT"/>
          <w:iCs/>
          <w:color w:val="000000"/>
          <w:sz w:val="22"/>
          <w:szCs w:val="22"/>
          <w:lang w:eastAsia="id-ID"/>
        </w:rPr>
        <w:t xml:space="preserve"> 4.1, </w:t>
      </w:r>
      <w:proofErr w:type="spellStart"/>
      <w:r w:rsidR="0031655A" w:rsidRPr="00F5143F">
        <w:rPr>
          <w:rFonts w:ascii="Gill Sans MT" w:eastAsia="Times New Roman" w:hAnsi="Gill Sans MT"/>
          <w:iCs/>
          <w:color w:val="000000"/>
          <w:sz w:val="22"/>
          <w:szCs w:val="22"/>
          <w:lang w:eastAsia="id-ID"/>
        </w:rPr>
        <w:t>applying</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the</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Structural</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Equation</w:t>
      </w:r>
      <w:proofErr w:type="spellEnd"/>
      <w:r w:rsidR="0031655A" w:rsidRPr="00F5143F">
        <w:rPr>
          <w:rFonts w:ascii="Gill Sans MT" w:eastAsia="Times New Roman" w:hAnsi="Gill Sans MT"/>
          <w:iCs/>
          <w:color w:val="000000"/>
          <w:sz w:val="22"/>
          <w:szCs w:val="22"/>
          <w:lang w:eastAsia="id-ID"/>
        </w:rPr>
        <w:t xml:space="preserve"> Modeling (SEM) </w:t>
      </w:r>
      <w:proofErr w:type="spellStart"/>
      <w:r w:rsidR="0031655A" w:rsidRPr="00F5143F">
        <w:rPr>
          <w:rFonts w:ascii="Gill Sans MT" w:eastAsia="Times New Roman" w:hAnsi="Gill Sans MT"/>
          <w:iCs/>
          <w:color w:val="000000"/>
          <w:sz w:val="22"/>
          <w:szCs w:val="22"/>
          <w:lang w:eastAsia="id-ID"/>
        </w:rPr>
        <w:t>method</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based</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on</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Partial</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Least</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Squares</w:t>
      </w:r>
      <w:proofErr w:type="spellEnd"/>
      <w:r w:rsidR="0031655A" w:rsidRPr="00F5143F">
        <w:rPr>
          <w:rFonts w:ascii="Gill Sans MT" w:eastAsia="Times New Roman" w:hAnsi="Gill Sans MT"/>
          <w:iCs/>
          <w:color w:val="000000"/>
          <w:sz w:val="22"/>
          <w:szCs w:val="22"/>
          <w:lang w:eastAsia="id-ID"/>
        </w:rPr>
        <w:t xml:space="preserve"> (PLS) </w:t>
      </w:r>
      <w:proofErr w:type="spellStart"/>
      <w:r w:rsidR="0031655A" w:rsidRPr="00F5143F">
        <w:rPr>
          <w:rFonts w:ascii="Gill Sans MT" w:eastAsia="Times New Roman" w:hAnsi="Gill Sans MT"/>
          <w:iCs/>
          <w:color w:val="000000"/>
          <w:sz w:val="22"/>
          <w:szCs w:val="22"/>
          <w:lang w:eastAsia="id-ID"/>
        </w:rPr>
        <w:t>through</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path</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iCs/>
          <w:color w:val="000000"/>
          <w:sz w:val="22"/>
          <w:szCs w:val="22"/>
          <w:lang w:eastAsia="id-ID"/>
        </w:rPr>
        <w:t>analysis</w:t>
      </w:r>
      <w:proofErr w:type="spellEnd"/>
      <w:r w:rsidR="0031655A" w:rsidRPr="00F5143F">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b/>
          <w:bCs/>
          <w:iCs/>
          <w:color w:val="000000"/>
          <w:sz w:val="22"/>
          <w:szCs w:val="22"/>
          <w:lang w:eastAsia="id-ID"/>
        </w:rPr>
        <w:t>Results</w:t>
      </w:r>
      <w:proofErr w:type="spellEnd"/>
      <w:r w:rsidR="0031655A" w:rsidRPr="00F5143F">
        <w:rPr>
          <w:rFonts w:ascii="Gill Sans MT" w:eastAsia="Times New Roman" w:hAnsi="Gill Sans MT"/>
          <w:b/>
          <w:bCs/>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Findings</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indicate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that</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system</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quality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did</w:t>
      </w:r>
      <w:proofErr w:type="spellEnd"/>
      <w:r w:rsidR="007A2092" w:rsidRPr="007A2092">
        <w:rPr>
          <w:rFonts w:ascii="Gill Sans MT" w:eastAsia="Times New Roman" w:hAnsi="Gill Sans MT"/>
          <w:iCs/>
          <w:color w:val="000000"/>
          <w:sz w:val="22"/>
          <w:szCs w:val="22"/>
          <w:lang w:eastAsia="id-ID"/>
        </w:rPr>
        <w:t xml:space="preserve"> not </w:t>
      </w:r>
      <w:proofErr w:type="spellStart"/>
      <w:r w:rsidR="007A2092" w:rsidRPr="007A2092">
        <w:rPr>
          <w:rFonts w:ascii="Gill Sans MT" w:eastAsia="Times New Roman" w:hAnsi="Gill Sans MT"/>
          <w:iCs/>
          <w:color w:val="000000"/>
          <w:sz w:val="22"/>
          <w:szCs w:val="22"/>
          <w:lang w:eastAsia="id-ID"/>
        </w:rPr>
        <w:t>directly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and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significantly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affect</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usage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intention</w:t>
      </w:r>
      <w:proofErr w:type="spellEnd"/>
      <w:r w:rsidR="007A2092" w:rsidRPr="007A2092">
        <w:rPr>
          <w:rFonts w:ascii="Gill Sans MT" w:eastAsia="Times New Roman" w:hAnsi="Gill Sans MT"/>
          <w:iCs/>
          <w:color w:val="000000"/>
          <w:sz w:val="22"/>
          <w:szCs w:val="22"/>
          <w:lang w:eastAsia="id-ID"/>
        </w:rPr>
        <w:t xml:space="preserve"> (p-</w:t>
      </w:r>
      <w:proofErr w:type="spellStart"/>
      <w:r w:rsidR="007A2092" w:rsidRPr="007A2092">
        <w:rPr>
          <w:rFonts w:ascii="Gill Sans MT" w:eastAsia="Times New Roman" w:hAnsi="Gill Sans MT"/>
          <w:iCs/>
          <w:color w:val="000000"/>
          <w:sz w:val="22"/>
          <w:szCs w:val="22"/>
          <w:lang w:eastAsia="id-ID"/>
        </w:rPr>
        <w:t>value</w:t>
      </w:r>
      <w:proofErr w:type="spellEnd"/>
      <w:r w:rsidR="007A2092" w:rsidRPr="007A2092">
        <w:rPr>
          <w:rFonts w:ascii="Gill Sans MT" w:eastAsia="Times New Roman" w:hAnsi="Gill Sans MT"/>
          <w:iCs/>
          <w:color w:val="000000"/>
          <w:sz w:val="22"/>
          <w:szCs w:val="22"/>
          <w:lang w:eastAsia="id-ID"/>
        </w:rPr>
        <w:t xml:space="preserve"> = 0.847 &gt; 0.05), </w:t>
      </w:r>
      <w:proofErr w:type="spellStart"/>
      <w:r w:rsidR="007A2092" w:rsidRPr="007A2092">
        <w:rPr>
          <w:rFonts w:ascii="Gill Sans MT" w:eastAsia="Times New Roman" w:hAnsi="Gill Sans MT"/>
          <w:iCs/>
          <w:color w:val="000000"/>
          <w:sz w:val="22"/>
          <w:szCs w:val="22"/>
          <w:lang w:eastAsia="id-ID"/>
        </w:rPr>
        <w:t>suggesting</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technical</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aspects</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alone</w:t>
      </w:r>
      <w:proofErr w:type="spellEnd"/>
      <w:r w:rsidR="007A2092" w:rsidRPr="007A2092">
        <w:rPr>
          <w:rFonts w:ascii="Gill Sans MT" w:eastAsia="Times New Roman" w:hAnsi="Gill Sans MT"/>
          <w:iCs/>
          <w:color w:val="000000"/>
          <w:sz w:val="22"/>
          <w:szCs w:val="22"/>
          <w:lang w:eastAsia="id-ID"/>
        </w:rPr>
        <w:t xml:space="preserve"> are </w:t>
      </w:r>
      <w:proofErr w:type="spellStart"/>
      <w:r w:rsidR="007A2092" w:rsidRPr="007A2092">
        <w:rPr>
          <w:rFonts w:ascii="Gill Sans MT" w:eastAsia="Times New Roman" w:hAnsi="Gill Sans MT"/>
          <w:iCs/>
          <w:color w:val="000000"/>
          <w:sz w:val="22"/>
          <w:szCs w:val="22"/>
          <w:lang w:eastAsia="id-ID"/>
        </w:rPr>
        <w:t>insufficient</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for</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sustained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use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Conversely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information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quality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significantly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and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positively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influenced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intention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to</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use</w:t>
      </w:r>
      <w:proofErr w:type="spellEnd"/>
      <w:r w:rsidR="007A2092" w:rsidRPr="007A2092">
        <w:rPr>
          <w:rFonts w:ascii="Gill Sans MT" w:eastAsia="Times New Roman" w:hAnsi="Gill Sans MT"/>
          <w:iCs/>
          <w:color w:val="000000"/>
          <w:sz w:val="22"/>
          <w:szCs w:val="22"/>
          <w:lang w:eastAsia="id-ID"/>
        </w:rPr>
        <w:t xml:space="preserve"> (p-</w:t>
      </w:r>
      <w:proofErr w:type="spellStart"/>
      <w:r w:rsidR="007A2092" w:rsidRPr="007A2092">
        <w:rPr>
          <w:rFonts w:ascii="Gill Sans MT" w:eastAsia="Times New Roman" w:hAnsi="Gill Sans MT"/>
          <w:iCs/>
          <w:color w:val="000000"/>
          <w:sz w:val="22"/>
          <w:szCs w:val="22"/>
          <w:lang w:eastAsia="id-ID"/>
        </w:rPr>
        <w:t>value</w:t>
      </w:r>
      <w:proofErr w:type="spellEnd"/>
      <w:r w:rsidR="007A2092" w:rsidRPr="007A2092">
        <w:rPr>
          <w:rFonts w:ascii="Gill Sans MT" w:eastAsia="Times New Roman" w:hAnsi="Gill Sans MT"/>
          <w:iCs/>
          <w:color w:val="000000"/>
          <w:sz w:val="22"/>
          <w:szCs w:val="22"/>
          <w:lang w:eastAsia="id-ID"/>
        </w:rPr>
        <w:t xml:space="preserve"> = 0.000 &lt; 0.05). </w:t>
      </w:r>
      <w:proofErr w:type="spellStart"/>
      <w:r w:rsidR="007A2092" w:rsidRPr="007A2092">
        <w:rPr>
          <w:rFonts w:ascii="Gill Sans MT" w:eastAsia="Times New Roman" w:hAnsi="Gill Sans MT"/>
          <w:iCs/>
          <w:color w:val="000000"/>
          <w:sz w:val="22"/>
          <w:szCs w:val="22"/>
          <w:lang w:eastAsia="id-ID"/>
        </w:rPr>
        <w:t>While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both</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system</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and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information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quality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significantly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contributed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to</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user</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satisfaction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user</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satisfaction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itself</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did</w:t>
      </w:r>
      <w:proofErr w:type="spellEnd"/>
      <w:r w:rsidR="007A2092" w:rsidRPr="007A2092">
        <w:rPr>
          <w:rFonts w:ascii="Gill Sans MT" w:eastAsia="Times New Roman" w:hAnsi="Gill Sans MT"/>
          <w:iCs/>
          <w:color w:val="000000"/>
          <w:sz w:val="22"/>
          <w:szCs w:val="22"/>
          <w:lang w:eastAsia="id-ID"/>
        </w:rPr>
        <w:t xml:space="preserve"> not </w:t>
      </w:r>
      <w:proofErr w:type="spellStart"/>
      <w:r w:rsidR="007A2092" w:rsidRPr="007A2092">
        <w:rPr>
          <w:rFonts w:ascii="Gill Sans MT" w:eastAsia="Times New Roman" w:hAnsi="Gill Sans MT"/>
          <w:iCs/>
          <w:color w:val="000000"/>
          <w:sz w:val="22"/>
          <w:szCs w:val="22"/>
          <w:lang w:eastAsia="id-ID"/>
        </w:rPr>
        <w:t>significantly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mediate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the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relationship</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between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these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quality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dimensions</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and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usage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intention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Out</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of</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seven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tested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hypotheses</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three</w:t>
      </w:r>
      <w:proofErr w:type="spellEnd"/>
      <w:r w:rsidR="007A2092" w:rsidRPr="007A2092">
        <w:rPr>
          <w:rFonts w:ascii="Gill Sans MT" w:eastAsia="Times New Roman" w:hAnsi="Gill Sans MT"/>
          <w:iCs/>
          <w:color w:val="000000"/>
          <w:sz w:val="22"/>
          <w:szCs w:val="22"/>
          <w:lang w:eastAsia="id-ID"/>
        </w:rPr>
        <w:t xml:space="preserve"> were </w:t>
      </w:r>
      <w:proofErr w:type="spellStart"/>
      <w:r w:rsidR="007A2092" w:rsidRPr="007A2092">
        <w:rPr>
          <w:rFonts w:ascii="Gill Sans MT" w:eastAsia="Times New Roman" w:hAnsi="Gill Sans MT"/>
          <w:iCs/>
          <w:color w:val="000000"/>
          <w:sz w:val="22"/>
          <w:szCs w:val="22"/>
          <w:lang w:eastAsia="id-ID"/>
        </w:rPr>
        <w:t>accepted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and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four</w:t>
      </w:r>
      <w:proofErr w:type="spellEnd"/>
      <w:r w:rsidR="007A2092" w:rsidRPr="007A2092">
        <w:rPr>
          <w:rFonts w:ascii="Gill Sans MT" w:eastAsia="Times New Roman" w:hAnsi="Gill Sans MT"/>
          <w:iCs/>
          <w:color w:val="000000"/>
          <w:sz w:val="22"/>
          <w:szCs w:val="22"/>
          <w:lang w:eastAsia="id-ID"/>
        </w:rPr>
        <w:t xml:space="preserve"> were </w:t>
      </w:r>
      <w:proofErr w:type="spellStart"/>
      <w:r w:rsidR="007A2092" w:rsidRPr="007A2092">
        <w:rPr>
          <w:rFonts w:ascii="Gill Sans MT" w:eastAsia="Times New Roman" w:hAnsi="Gill Sans MT"/>
          <w:iCs/>
          <w:color w:val="000000"/>
          <w:sz w:val="22"/>
          <w:szCs w:val="22"/>
          <w:lang w:eastAsia="id-ID"/>
        </w:rPr>
        <w:t>rejected</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Information</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quality</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emerged</w:t>
      </w:r>
      <w:proofErr w:type="spellEnd"/>
      <w:r w:rsidR="007A2092" w:rsidRPr="007A2092">
        <w:rPr>
          <w:rFonts w:ascii="Gill Sans MT" w:eastAsia="Times New Roman" w:hAnsi="Gill Sans MT"/>
          <w:iCs/>
          <w:color w:val="000000"/>
          <w:sz w:val="22"/>
          <w:szCs w:val="22"/>
          <w:lang w:eastAsia="id-ID"/>
        </w:rPr>
        <w:t xml:space="preserve"> as </w:t>
      </w:r>
      <w:proofErr w:type="spellStart"/>
      <w:r w:rsidR="007A2092" w:rsidRPr="007A2092">
        <w:rPr>
          <w:rFonts w:ascii="Gill Sans MT" w:eastAsia="Times New Roman" w:hAnsi="Gill Sans MT"/>
          <w:iCs/>
          <w:color w:val="000000"/>
          <w:sz w:val="22"/>
          <w:szCs w:val="22"/>
          <w:lang w:eastAsia="id-ID"/>
        </w:rPr>
        <w:t>the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most</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dominant</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factor</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explaining</w:t>
      </w:r>
      <w:proofErr w:type="spellEnd"/>
      <w:r w:rsidR="007A2092" w:rsidRPr="007A2092">
        <w:rPr>
          <w:rFonts w:ascii="Gill Sans MT" w:eastAsia="Times New Roman" w:hAnsi="Gill Sans MT"/>
          <w:iCs/>
          <w:color w:val="000000"/>
          <w:sz w:val="22"/>
          <w:szCs w:val="22"/>
          <w:lang w:eastAsia="id-ID"/>
        </w:rPr>
        <w:t xml:space="preserve"> 52.3% </w:t>
      </w:r>
      <w:proofErr w:type="spellStart"/>
      <w:r w:rsidR="007A2092" w:rsidRPr="007A2092">
        <w:rPr>
          <w:rFonts w:ascii="Gill Sans MT" w:eastAsia="Times New Roman" w:hAnsi="Gill Sans MT"/>
          <w:iCs/>
          <w:color w:val="000000"/>
          <w:sz w:val="22"/>
          <w:szCs w:val="22"/>
          <w:lang w:eastAsia="id-ID"/>
        </w:rPr>
        <w:t>of</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the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variance</w:t>
      </w:r>
      <w:proofErr w:type="spellEnd"/>
      <w:r w:rsidR="007A2092" w:rsidRPr="007A2092">
        <w:rPr>
          <w:rFonts w:ascii="Gill Sans MT" w:eastAsia="Times New Roman" w:hAnsi="Gill Sans MT"/>
          <w:iCs/>
          <w:color w:val="000000"/>
          <w:sz w:val="22"/>
          <w:szCs w:val="22"/>
          <w:lang w:eastAsia="id-ID"/>
        </w:rPr>
        <w:t xml:space="preserve"> in Mora </w:t>
      </w:r>
      <w:proofErr w:type="spellStart"/>
      <w:r w:rsidR="007A2092" w:rsidRPr="007A2092">
        <w:rPr>
          <w:rFonts w:ascii="Gill Sans MT" w:eastAsia="Times New Roman" w:hAnsi="Gill Sans MT"/>
          <w:iCs/>
          <w:color w:val="000000"/>
          <w:sz w:val="22"/>
          <w:szCs w:val="22"/>
          <w:lang w:eastAsia="id-ID"/>
        </w:rPr>
        <w:t>Digilib's</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usage</w:t>
      </w:r>
      <w:proofErr w:type="spellEnd"/>
      <w:r w:rsidR="007A2092" w:rsidRPr="007A2092">
        <w:rPr>
          <w:rFonts w:ascii="Gill Sans MT" w:eastAsia="Times New Roman" w:hAnsi="Gill Sans MT"/>
          <w:iCs/>
          <w:color w:val="000000"/>
          <w:sz w:val="22"/>
          <w:szCs w:val="22"/>
          <w:lang w:eastAsia="id-ID"/>
        </w:rPr>
        <w:t xml:space="preserve"> </w:t>
      </w:r>
      <w:proofErr w:type="spellStart"/>
      <w:r w:rsidR="007A2092" w:rsidRPr="007A2092">
        <w:rPr>
          <w:rFonts w:ascii="Gill Sans MT" w:eastAsia="Times New Roman" w:hAnsi="Gill Sans MT"/>
          <w:iCs/>
          <w:color w:val="000000"/>
          <w:sz w:val="22"/>
          <w:szCs w:val="22"/>
          <w:lang w:eastAsia="id-ID"/>
        </w:rPr>
        <w:t>intention</w:t>
      </w:r>
      <w:proofErr w:type="spellEnd"/>
      <w:r w:rsidR="007A2092" w:rsidRPr="007A2092">
        <w:rPr>
          <w:rFonts w:ascii="Gill Sans MT" w:eastAsia="Times New Roman" w:hAnsi="Gill Sans MT"/>
          <w:iCs/>
          <w:color w:val="000000"/>
          <w:sz w:val="22"/>
          <w:szCs w:val="22"/>
          <w:lang w:eastAsia="id-ID"/>
        </w:rPr>
        <w:t xml:space="preserve">. </w:t>
      </w:r>
      <w:proofErr w:type="spellStart"/>
      <w:r w:rsidR="0031655A" w:rsidRPr="00F5143F">
        <w:rPr>
          <w:rFonts w:ascii="Gill Sans MT" w:eastAsia="Times New Roman" w:hAnsi="Gill Sans MT"/>
          <w:b/>
          <w:bCs/>
          <w:iCs/>
          <w:color w:val="000000"/>
          <w:sz w:val="22"/>
          <w:szCs w:val="22"/>
          <w:lang w:eastAsia="id-ID"/>
        </w:rPr>
        <w:t>Conclusions</w:t>
      </w:r>
      <w:proofErr w:type="spellEnd"/>
      <w:r w:rsidR="0031655A" w:rsidRPr="00F5143F">
        <w:rPr>
          <w:rFonts w:ascii="Gill Sans MT" w:eastAsia="Times New Roman" w:hAnsi="Gill Sans MT"/>
          <w:b/>
          <w:bCs/>
          <w:iCs/>
          <w:color w:val="000000"/>
          <w:sz w:val="22"/>
          <w:szCs w:val="22"/>
          <w:lang w:eastAsia="id-ID"/>
        </w:rPr>
        <w:t xml:space="preserve">. </w:t>
      </w:r>
      <w:r w:rsidR="002B4860" w:rsidRPr="002B4860">
        <w:rPr>
          <w:rFonts w:ascii="Gill Sans MT" w:eastAsia="Times New Roman" w:hAnsi="Gill Sans MT"/>
          <w:iCs/>
          <w:color w:val="000000"/>
          <w:sz w:val="22"/>
          <w:szCs w:val="22"/>
          <w:lang w:eastAsia="id-ID"/>
        </w:rPr>
        <w:t xml:space="preserve">The </w:t>
      </w:r>
      <w:proofErr w:type="spellStart"/>
      <w:r w:rsidR="002B4860" w:rsidRPr="002B4860">
        <w:rPr>
          <w:rFonts w:ascii="Gill Sans MT" w:eastAsia="Times New Roman" w:hAnsi="Gill Sans MT"/>
          <w:iCs/>
          <w:color w:val="000000"/>
          <w:sz w:val="22"/>
          <w:szCs w:val="22"/>
          <w:lang w:eastAsia="id-ID"/>
        </w:rPr>
        <w:t>information</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quality</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factor</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is</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very</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important</w:t>
      </w:r>
      <w:proofErr w:type="spellEnd"/>
      <w:r w:rsidR="002B4860" w:rsidRPr="002B4860">
        <w:rPr>
          <w:rFonts w:ascii="Gill Sans MT" w:eastAsia="Times New Roman" w:hAnsi="Gill Sans MT"/>
          <w:iCs/>
          <w:color w:val="000000"/>
          <w:sz w:val="22"/>
          <w:szCs w:val="22"/>
          <w:lang w:eastAsia="id-ID"/>
        </w:rPr>
        <w:t xml:space="preserve"> in </w:t>
      </w:r>
      <w:proofErr w:type="spellStart"/>
      <w:r w:rsidR="002B4860" w:rsidRPr="002B4860">
        <w:rPr>
          <w:rFonts w:ascii="Gill Sans MT" w:eastAsia="Times New Roman" w:hAnsi="Gill Sans MT"/>
          <w:iCs/>
          <w:color w:val="000000"/>
          <w:sz w:val="22"/>
          <w:szCs w:val="22"/>
          <w:lang w:eastAsia="id-ID"/>
        </w:rPr>
        <w:t>driving</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the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intention</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to</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use</w:t>
      </w:r>
      <w:proofErr w:type="spellEnd"/>
      <w:r w:rsidR="002B4860" w:rsidRPr="002B4860">
        <w:rPr>
          <w:rFonts w:ascii="Gill Sans MT" w:eastAsia="Times New Roman" w:hAnsi="Gill Sans MT"/>
          <w:iCs/>
          <w:color w:val="000000"/>
          <w:sz w:val="22"/>
          <w:szCs w:val="22"/>
          <w:lang w:eastAsia="id-ID"/>
        </w:rPr>
        <w:t xml:space="preserve"> Mora </w:t>
      </w:r>
      <w:proofErr w:type="spellStart"/>
      <w:r w:rsidR="002B4860" w:rsidRPr="002B4860">
        <w:rPr>
          <w:rFonts w:ascii="Gill Sans MT" w:eastAsia="Times New Roman" w:hAnsi="Gill Sans MT"/>
          <w:iCs/>
          <w:color w:val="000000"/>
          <w:sz w:val="22"/>
          <w:szCs w:val="22"/>
          <w:lang w:eastAsia="id-ID"/>
        </w:rPr>
        <w:t>Digilib</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Therefore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the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Library</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of</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the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Ministry</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of</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Religion</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of</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the</w:t>
      </w:r>
      <w:proofErr w:type="spellEnd"/>
      <w:r w:rsidR="002B4860" w:rsidRPr="002B4860">
        <w:rPr>
          <w:rFonts w:ascii="Gill Sans MT" w:eastAsia="Times New Roman" w:hAnsi="Gill Sans MT"/>
          <w:iCs/>
          <w:color w:val="000000"/>
          <w:sz w:val="22"/>
          <w:szCs w:val="22"/>
          <w:lang w:eastAsia="id-ID"/>
        </w:rPr>
        <w:t xml:space="preserve"> Republic </w:t>
      </w:r>
      <w:proofErr w:type="spellStart"/>
      <w:r w:rsidR="002B4860" w:rsidRPr="002B4860">
        <w:rPr>
          <w:rFonts w:ascii="Gill Sans MT" w:eastAsia="Times New Roman" w:hAnsi="Gill Sans MT"/>
          <w:iCs/>
          <w:color w:val="000000"/>
          <w:sz w:val="22"/>
          <w:szCs w:val="22"/>
          <w:lang w:eastAsia="id-ID"/>
        </w:rPr>
        <w:t>of</w:t>
      </w:r>
      <w:proofErr w:type="spellEnd"/>
      <w:r w:rsidR="002B4860" w:rsidRPr="002B4860">
        <w:rPr>
          <w:rFonts w:ascii="Gill Sans MT" w:eastAsia="Times New Roman" w:hAnsi="Gill Sans MT"/>
          <w:iCs/>
          <w:color w:val="000000"/>
          <w:sz w:val="22"/>
          <w:szCs w:val="22"/>
          <w:lang w:eastAsia="id-ID"/>
        </w:rPr>
        <w:t xml:space="preserve"> Indonesia </w:t>
      </w:r>
      <w:proofErr w:type="spellStart"/>
      <w:r w:rsidR="002B4860" w:rsidRPr="002B4860">
        <w:rPr>
          <w:rFonts w:ascii="Gill Sans MT" w:eastAsia="Times New Roman" w:hAnsi="Gill Sans MT"/>
          <w:iCs/>
          <w:color w:val="000000"/>
          <w:sz w:val="22"/>
          <w:szCs w:val="22"/>
          <w:lang w:eastAsia="id-ID"/>
        </w:rPr>
        <w:t>is</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advised</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to</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prioritize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increasing</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completeness</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ease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of</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understanding</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relevance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updates</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and</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security</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information</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to</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provided</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to</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encourage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increased</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interest</w:t>
      </w:r>
      <w:proofErr w:type="spellEnd"/>
      <w:r w:rsidR="002B4860" w:rsidRPr="002B4860">
        <w:rPr>
          <w:rFonts w:ascii="Gill Sans MT" w:eastAsia="Times New Roman" w:hAnsi="Gill Sans MT"/>
          <w:iCs/>
          <w:color w:val="000000"/>
          <w:sz w:val="22"/>
          <w:szCs w:val="22"/>
          <w:lang w:eastAsia="id-ID"/>
        </w:rPr>
        <w:t xml:space="preserve"> in </w:t>
      </w:r>
      <w:proofErr w:type="spellStart"/>
      <w:r w:rsidR="002B4860" w:rsidRPr="002B4860">
        <w:rPr>
          <w:rFonts w:ascii="Gill Sans MT" w:eastAsia="Times New Roman" w:hAnsi="Gill Sans MT"/>
          <w:iCs/>
          <w:color w:val="000000"/>
          <w:sz w:val="22"/>
          <w:szCs w:val="22"/>
          <w:lang w:eastAsia="id-ID"/>
        </w:rPr>
        <w:t>future</w:t>
      </w:r>
      <w:proofErr w:type="spellEnd"/>
      <w:r w:rsidR="002B4860" w:rsidRPr="002B4860">
        <w:rPr>
          <w:rFonts w:ascii="Gill Sans MT" w:eastAsia="Times New Roman" w:hAnsi="Gill Sans MT"/>
          <w:iCs/>
          <w:color w:val="000000"/>
          <w:sz w:val="22"/>
          <w:szCs w:val="22"/>
          <w:lang w:eastAsia="id-ID"/>
        </w:rPr>
        <w:t xml:space="preserve"> </w:t>
      </w:r>
      <w:proofErr w:type="spellStart"/>
      <w:r w:rsidR="002B4860" w:rsidRPr="002B4860">
        <w:rPr>
          <w:rFonts w:ascii="Gill Sans MT" w:eastAsia="Times New Roman" w:hAnsi="Gill Sans MT"/>
          <w:iCs/>
          <w:color w:val="000000"/>
          <w:sz w:val="22"/>
          <w:szCs w:val="22"/>
          <w:lang w:eastAsia="id-ID"/>
        </w:rPr>
        <w:t>utilization</w:t>
      </w:r>
      <w:proofErr w:type="spellEnd"/>
      <w:r w:rsidR="002B4860" w:rsidRPr="002B4860">
        <w:rPr>
          <w:rFonts w:ascii="Gill Sans MT" w:eastAsia="Times New Roman" w:hAnsi="Gill Sans MT"/>
          <w:iCs/>
          <w:color w:val="000000"/>
          <w:sz w:val="22"/>
          <w:szCs w:val="22"/>
          <w:lang w:eastAsia="id-ID"/>
        </w:rPr>
        <w:t>.</w:t>
      </w:r>
    </w:p>
    <w:p w14:paraId="6EBA524C" w14:textId="77777777" w:rsidR="0031655A" w:rsidRPr="00F5143F" w:rsidRDefault="0031655A" w:rsidP="0031655A">
      <w:pPr>
        <w:spacing w:after="0" w:line="240" w:lineRule="auto"/>
        <w:rPr>
          <w:rFonts w:ascii="Gill Sans MT" w:eastAsia="Times New Roman" w:hAnsi="Gill Sans MT"/>
          <w:lang w:eastAsia="id-ID"/>
        </w:rPr>
      </w:pPr>
    </w:p>
    <w:p w14:paraId="3F464E08" w14:textId="6EB5E78D" w:rsidR="0031655A" w:rsidRPr="00F5143F" w:rsidRDefault="0031655A" w:rsidP="002C3BDD">
      <w:pPr>
        <w:spacing w:after="0" w:line="240" w:lineRule="auto"/>
        <w:jc w:val="both"/>
        <w:rPr>
          <w:rFonts w:ascii="Gill Sans MT" w:eastAsia="Times New Roman" w:hAnsi="Gill Sans MT"/>
          <w:lang w:eastAsia="id-ID"/>
        </w:rPr>
      </w:pPr>
      <w:proofErr w:type="spellStart"/>
      <w:r w:rsidRPr="00F5143F">
        <w:rPr>
          <w:rFonts w:ascii="Gill Sans MT" w:eastAsia="Times New Roman" w:hAnsi="Gill Sans MT"/>
          <w:b/>
          <w:bCs/>
          <w:i/>
          <w:iCs/>
          <w:color w:val="000000"/>
          <w:sz w:val="22"/>
          <w:szCs w:val="22"/>
          <w:lang w:eastAsia="id-ID"/>
        </w:rPr>
        <w:t>Keywords</w:t>
      </w:r>
      <w:proofErr w:type="spellEnd"/>
      <w:r w:rsidRPr="00F5143F">
        <w:rPr>
          <w:rFonts w:ascii="Gill Sans MT" w:eastAsia="Times New Roman" w:hAnsi="Gill Sans MT"/>
          <w:b/>
          <w:bCs/>
          <w:i/>
          <w:iCs/>
          <w:color w:val="000000"/>
          <w:sz w:val="22"/>
          <w:szCs w:val="22"/>
          <w:lang w:eastAsia="id-ID"/>
        </w:rPr>
        <w:t xml:space="preserve">: </w:t>
      </w:r>
      <w:proofErr w:type="spellStart"/>
      <w:r w:rsidR="008215D1">
        <w:rPr>
          <w:rFonts w:ascii="Gill Sans MT" w:eastAsia="Times New Roman" w:hAnsi="Gill Sans MT"/>
          <w:i/>
          <w:iCs/>
          <w:color w:val="000000"/>
          <w:sz w:val="22"/>
          <w:szCs w:val="22"/>
          <w:lang w:eastAsia="id-ID"/>
        </w:rPr>
        <w:t>Information</w:t>
      </w:r>
      <w:proofErr w:type="spellEnd"/>
      <w:r w:rsidR="008215D1">
        <w:rPr>
          <w:rFonts w:ascii="Gill Sans MT" w:eastAsia="Times New Roman" w:hAnsi="Gill Sans MT"/>
          <w:i/>
          <w:iCs/>
          <w:color w:val="000000"/>
          <w:sz w:val="22"/>
          <w:szCs w:val="22"/>
          <w:lang w:eastAsia="id-ID"/>
        </w:rPr>
        <w:t xml:space="preserve"> </w:t>
      </w:r>
      <w:proofErr w:type="spellStart"/>
      <w:r w:rsidR="008215D1">
        <w:rPr>
          <w:rFonts w:ascii="Gill Sans MT" w:eastAsia="Times New Roman" w:hAnsi="Gill Sans MT"/>
          <w:i/>
          <w:iCs/>
          <w:color w:val="000000"/>
          <w:sz w:val="22"/>
          <w:szCs w:val="22"/>
          <w:lang w:eastAsia="id-ID"/>
        </w:rPr>
        <w:t>Quality</w:t>
      </w:r>
      <w:proofErr w:type="spellEnd"/>
      <w:r w:rsidR="008215D1">
        <w:rPr>
          <w:rFonts w:ascii="Gill Sans MT" w:eastAsia="Times New Roman" w:hAnsi="Gill Sans MT"/>
          <w:i/>
          <w:iCs/>
          <w:color w:val="000000"/>
          <w:sz w:val="22"/>
          <w:szCs w:val="22"/>
          <w:lang w:eastAsia="id-ID"/>
        </w:rPr>
        <w:t xml:space="preserve">; </w:t>
      </w:r>
      <w:proofErr w:type="spellStart"/>
      <w:r w:rsidR="008215D1">
        <w:rPr>
          <w:rFonts w:ascii="Gill Sans MT" w:eastAsia="Times New Roman" w:hAnsi="Gill Sans MT"/>
          <w:i/>
          <w:iCs/>
          <w:color w:val="000000"/>
          <w:sz w:val="22"/>
          <w:szCs w:val="22"/>
          <w:lang w:eastAsia="id-ID"/>
        </w:rPr>
        <w:t>Intention</w:t>
      </w:r>
      <w:proofErr w:type="spellEnd"/>
      <w:r w:rsidR="008215D1">
        <w:rPr>
          <w:rFonts w:ascii="Gill Sans MT" w:eastAsia="Times New Roman" w:hAnsi="Gill Sans MT"/>
          <w:i/>
          <w:iCs/>
          <w:color w:val="000000"/>
          <w:sz w:val="22"/>
          <w:szCs w:val="22"/>
          <w:lang w:eastAsia="id-ID"/>
        </w:rPr>
        <w:t xml:space="preserve"> </w:t>
      </w:r>
      <w:proofErr w:type="spellStart"/>
      <w:r w:rsidR="008215D1">
        <w:rPr>
          <w:rFonts w:ascii="Gill Sans MT" w:eastAsia="Times New Roman" w:hAnsi="Gill Sans MT"/>
          <w:i/>
          <w:iCs/>
          <w:color w:val="000000"/>
          <w:sz w:val="22"/>
          <w:szCs w:val="22"/>
          <w:lang w:eastAsia="id-ID"/>
        </w:rPr>
        <w:t>to</w:t>
      </w:r>
      <w:proofErr w:type="spellEnd"/>
      <w:r w:rsidR="008215D1">
        <w:rPr>
          <w:rFonts w:ascii="Gill Sans MT" w:eastAsia="Times New Roman" w:hAnsi="Gill Sans MT"/>
          <w:i/>
          <w:iCs/>
          <w:color w:val="000000"/>
          <w:sz w:val="22"/>
          <w:szCs w:val="22"/>
          <w:lang w:eastAsia="id-ID"/>
        </w:rPr>
        <w:t xml:space="preserve"> Use</w:t>
      </w:r>
      <w:r w:rsidR="006F6A17">
        <w:rPr>
          <w:rFonts w:ascii="Gill Sans MT" w:eastAsia="Times New Roman" w:hAnsi="Gill Sans MT"/>
          <w:i/>
          <w:iCs/>
          <w:color w:val="000000"/>
          <w:sz w:val="22"/>
          <w:szCs w:val="22"/>
          <w:lang w:eastAsia="id-ID"/>
        </w:rPr>
        <w:t xml:space="preserve">; </w:t>
      </w:r>
      <w:r w:rsidR="008215D1">
        <w:rPr>
          <w:rFonts w:ascii="Gill Sans MT" w:eastAsia="Times New Roman" w:hAnsi="Gill Sans MT"/>
          <w:i/>
          <w:iCs/>
          <w:color w:val="000000"/>
          <w:sz w:val="22"/>
          <w:szCs w:val="22"/>
          <w:lang w:eastAsia="id-ID"/>
        </w:rPr>
        <w:t xml:space="preserve">Mora </w:t>
      </w:r>
      <w:proofErr w:type="spellStart"/>
      <w:r w:rsidR="008215D1">
        <w:rPr>
          <w:rFonts w:ascii="Gill Sans MT" w:eastAsia="Times New Roman" w:hAnsi="Gill Sans MT"/>
          <w:i/>
          <w:iCs/>
          <w:color w:val="000000"/>
          <w:sz w:val="22"/>
          <w:szCs w:val="22"/>
          <w:lang w:eastAsia="id-ID"/>
        </w:rPr>
        <w:t>Digilib</w:t>
      </w:r>
      <w:proofErr w:type="spellEnd"/>
      <w:r w:rsidR="008215D1">
        <w:rPr>
          <w:rFonts w:ascii="Gill Sans MT" w:eastAsia="Times New Roman" w:hAnsi="Gill Sans MT"/>
          <w:i/>
          <w:iCs/>
          <w:color w:val="000000"/>
          <w:sz w:val="22"/>
          <w:szCs w:val="22"/>
          <w:lang w:eastAsia="id-ID"/>
        </w:rPr>
        <w:t xml:space="preserve">; </w:t>
      </w:r>
      <w:r w:rsidR="006F6A17">
        <w:rPr>
          <w:rFonts w:ascii="Gill Sans MT" w:eastAsia="Times New Roman" w:hAnsi="Gill Sans MT"/>
          <w:i/>
          <w:iCs/>
          <w:color w:val="000000"/>
          <w:sz w:val="22"/>
          <w:szCs w:val="22"/>
          <w:lang w:eastAsia="id-ID"/>
        </w:rPr>
        <w:t xml:space="preserve">System </w:t>
      </w:r>
      <w:proofErr w:type="spellStart"/>
      <w:r w:rsidR="006F6A17">
        <w:rPr>
          <w:rFonts w:ascii="Gill Sans MT" w:eastAsia="Times New Roman" w:hAnsi="Gill Sans MT"/>
          <w:i/>
          <w:iCs/>
          <w:color w:val="000000"/>
          <w:sz w:val="22"/>
          <w:szCs w:val="22"/>
          <w:lang w:eastAsia="id-ID"/>
        </w:rPr>
        <w:t>Quality</w:t>
      </w:r>
      <w:proofErr w:type="spellEnd"/>
      <w:r w:rsidR="006F6A17">
        <w:rPr>
          <w:rFonts w:ascii="Gill Sans MT" w:eastAsia="Times New Roman" w:hAnsi="Gill Sans MT"/>
          <w:i/>
          <w:iCs/>
          <w:color w:val="000000"/>
          <w:sz w:val="22"/>
          <w:szCs w:val="22"/>
          <w:lang w:eastAsia="id-ID"/>
        </w:rPr>
        <w:t xml:space="preserve"> </w:t>
      </w:r>
    </w:p>
    <w:p w14:paraId="072C6E23" w14:textId="77777777" w:rsidR="0031655A" w:rsidRPr="00F5143F" w:rsidRDefault="0031655A" w:rsidP="0031655A">
      <w:pPr>
        <w:spacing w:after="0" w:line="240" w:lineRule="auto"/>
        <w:rPr>
          <w:rFonts w:ascii="Gill Sans MT" w:eastAsia="Times New Roman" w:hAnsi="Gill Sans MT"/>
          <w:lang w:eastAsia="id-ID"/>
        </w:rPr>
      </w:pPr>
    </w:p>
    <w:p w14:paraId="73ED0026" w14:textId="427434E7" w:rsidR="00157D31" w:rsidRDefault="003308F7" w:rsidP="008D1343">
      <w:pPr>
        <w:numPr>
          <w:ilvl w:val="0"/>
          <w:numId w:val="6"/>
        </w:numPr>
        <w:spacing w:before="240" w:line="240" w:lineRule="auto"/>
        <w:ind w:left="426" w:hanging="426"/>
        <w:jc w:val="both"/>
        <w:textAlignment w:val="baseline"/>
        <w:rPr>
          <w:rFonts w:ascii="Gill Sans MT" w:eastAsia="Times New Roman" w:hAnsi="Gill Sans MT"/>
          <w:b/>
          <w:bCs/>
          <w:color w:val="000000"/>
          <w:lang w:eastAsia="id-ID"/>
        </w:rPr>
      </w:pPr>
      <w:r>
        <w:rPr>
          <w:rFonts w:ascii="Gill Sans MT" w:eastAsia="Times New Roman" w:hAnsi="Gill Sans MT"/>
          <w:b/>
          <w:bCs/>
          <w:color w:val="000000"/>
          <w:lang w:eastAsia="id-ID"/>
        </w:rPr>
        <w:t xml:space="preserve">INTRODUCTION </w:t>
      </w:r>
    </w:p>
    <w:p w14:paraId="3BED0B68" w14:textId="0743C585" w:rsidR="002C2BF8" w:rsidRDefault="00AA67ED" w:rsidP="002C2BF8">
      <w:pPr>
        <w:spacing w:after="0" w:line="240" w:lineRule="auto"/>
        <w:ind w:firstLine="426"/>
        <w:jc w:val="both"/>
        <w:textAlignment w:val="baseline"/>
        <w:rPr>
          <w:rFonts w:ascii="Gill Sans MT" w:eastAsia="Times New Roman" w:hAnsi="Gill Sans MT"/>
          <w:color w:val="000000"/>
          <w:lang w:eastAsia="id-ID"/>
        </w:rPr>
      </w:pPr>
      <w:r w:rsidRPr="00AA67ED">
        <w:rPr>
          <w:rFonts w:ascii="Gill Sans MT" w:eastAsia="Times New Roman" w:hAnsi="Gill Sans MT"/>
          <w:color w:val="000000"/>
          <w:lang w:eastAsia="id-ID"/>
        </w:rPr>
        <w:t xml:space="preserve">The </w:t>
      </w:r>
      <w:proofErr w:type="spellStart"/>
      <w:r w:rsidRPr="00AA67ED">
        <w:rPr>
          <w:rFonts w:ascii="Gill Sans MT" w:eastAsia="Times New Roman" w:hAnsi="Gill Sans MT"/>
          <w:color w:val="000000"/>
          <w:lang w:eastAsia="id-ID"/>
        </w:rPr>
        <w:t>rapid</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development</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of</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information</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technology</w:t>
      </w:r>
      <w:proofErr w:type="spellEnd"/>
      <w:r w:rsidRPr="00AA67ED">
        <w:rPr>
          <w:rFonts w:ascii="Gill Sans MT" w:eastAsia="Times New Roman" w:hAnsi="Gill Sans MT"/>
          <w:color w:val="000000"/>
          <w:lang w:eastAsia="id-ID"/>
        </w:rPr>
        <w:t xml:space="preserve"> (IT) </w:t>
      </w:r>
      <w:proofErr w:type="spellStart"/>
      <w:r w:rsidRPr="00AA67ED">
        <w:rPr>
          <w:rFonts w:ascii="Gill Sans MT" w:eastAsia="Times New Roman" w:hAnsi="Gill Sans MT"/>
          <w:color w:val="000000"/>
          <w:lang w:eastAsia="id-ID"/>
        </w:rPr>
        <w:t>and</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information</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systems</w:t>
      </w:r>
      <w:proofErr w:type="spellEnd"/>
      <w:r w:rsidRPr="00AA67ED">
        <w:rPr>
          <w:rFonts w:ascii="Gill Sans MT" w:eastAsia="Times New Roman" w:hAnsi="Gill Sans MT"/>
          <w:color w:val="000000"/>
          <w:lang w:eastAsia="id-ID"/>
        </w:rPr>
        <w:t xml:space="preserve"> has </w:t>
      </w:r>
      <w:proofErr w:type="spellStart"/>
      <w:r w:rsidRPr="00AA67ED">
        <w:rPr>
          <w:rFonts w:ascii="Gill Sans MT" w:eastAsia="Times New Roman" w:hAnsi="Gill Sans MT"/>
          <w:color w:val="000000"/>
          <w:lang w:eastAsia="id-ID"/>
        </w:rPr>
        <w:t>transformed</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how</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individuals</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and</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institutions</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access</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manage</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and</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utilize</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information</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including</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within</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the</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realm</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of</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library</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services</w:t>
      </w:r>
      <w:proofErr w:type="spellEnd"/>
      <w:r w:rsidRPr="00AA67ED">
        <w:rPr>
          <w:rFonts w:ascii="Gill Sans MT" w:eastAsia="Times New Roman" w:hAnsi="Gill Sans MT"/>
          <w:color w:val="000000"/>
          <w:lang w:eastAsia="id-ID"/>
        </w:rPr>
        <w:t xml:space="preserve">. IT </w:t>
      </w:r>
      <w:proofErr w:type="spellStart"/>
      <w:r w:rsidRPr="00AA67ED">
        <w:rPr>
          <w:rFonts w:ascii="Gill Sans MT" w:eastAsia="Times New Roman" w:hAnsi="Gill Sans MT"/>
          <w:color w:val="000000"/>
          <w:lang w:eastAsia="id-ID"/>
        </w:rPr>
        <w:t>plays</w:t>
      </w:r>
      <w:proofErr w:type="spellEnd"/>
      <w:r w:rsidRPr="00AA67ED">
        <w:rPr>
          <w:rFonts w:ascii="Gill Sans MT" w:eastAsia="Times New Roman" w:hAnsi="Gill Sans MT"/>
          <w:color w:val="000000"/>
          <w:lang w:eastAsia="id-ID"/>
        </w:rPr>
        <w:t xml:space="preserve"> a </w:t>
      </w:r>
      <w:proofErr w:type="spellStart"/>
      <w:r w:rsidRPr="00AA67ED">
        <w:rPr>
          <w:rFonts w:ascii="Gill Sans MT" w:eastAsia="Times New Roman" w:hAnsi="Gill Sans MT"/>
          <w:color w:val="000000"/>
          <w:lang w:eastAsia="id-ID"/>
        </w:rPr>
        <w:t>crucial</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role</w:t>
      </w:r>
      <w:proofErr w:type="spellEnd"/>
      <w:r w:rsidRPr="00AA67ED">
        <w:rPr>
          <w:rFonts w:ascii="Gill Sans MT" w:eastAsia="Times New Roman" w:hAnsi="Gill Sans MT"/>
          <w:color w:val="000000"/>
          <w:lang w:eastAsia="id-ID"/>
        </w:rPr>
        <w:t xml:space="preserve"> in </w:t>
      </w:r>
      <w:proofErr w:type="spellStart"/>
      <w:r w:rsidRPr="00AA67ED">
        <w:rPr>
          <w:rFonts w:ascii="Gill Sans MT" w:eastAsia="Times New Roman" w:hAnsi="Gill Sans MT"/>
          <w:color w:val="000000"/>
          <w:lang w:eastAsia="id-ID"/>
        </w:rPr>
        <w:t>improving</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the</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search</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processing</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storage</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and</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dissemination</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of</w:t>
      </w:r>
      <w:proofErr w:type="spellEnd"/>
      <w:r w:rsidRPr="00AA67ED">
        <w:rPr>
          <w:rFonts w:ascii="Gill Sans MT" w:eastAsia="Times New Roman" w:hAnsi="Gill Sans MT"/>
          <w:color w:val="000000"/>
          <w:lang w:eastAsia="id-ID"/>
        </w:rPr>
        <w:t xml:space="preserve"> digital </w:t>
      </w:r>
      <w:proofErr w:type="spellStart"/>
      <w:r w:rsidRPr="00AA67ED">
        <w:rPr>
          <w:rFonts w:ascii="Gill Sans MT" w:eastAsia="Times New Roman" w:hAnsi="Gill Sans MT"/>
          <w:color w:val="000000"/>
          <w:lang w:eastAsia="id-ID"/>
        </w:rPr>
        <w:t>information</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while</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information</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systems</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help</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users</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and</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organizations</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manage</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technology</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effectively</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to</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optimize</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information</w:t>
      </w:r>
      <w:proofErr w:type="spellEnd"/>
      <w:r w:rsidRPr="00AA67ED">
        <w:rPr>
          <w:rFonts w:ascii="Gill Sans MT" w:eastAsia="Times New Roman" w:hAnsi="Gill Sans MT"/>
          <w:color w:val="000000"/>
          <w:lang w:eastAsia="id-ID"/>
        </w:rPr>
        <w:t xml:space="preserve"> </w:t>
      </w:r>
      <w:proofErr w:type="spellStart"/>
      <w:r w:rsidRPr="00AA67ED">
        <w:rPr>
          <w:rFonts w:ascii="Gill Sans MT" w:eastAsia="Times New Roman" w:hAnsi="Gill Sans MT"/>
          <w:color w:val="000000"/>
          <w:lang w:eastAsia="id-ID"/>
        </w:rPr>
        <w:t>use</w:t>
      </w:r>
      <w:proofErr w:type="spellEnd"/>
      <w:r w:rsidRPr="00AA67ED">
        <w:rPr>
          <w:rFonts w:ascii="Gill Sans MT" w:eastAsia="Times New Roman" w:hAnsi="Gill Sans MT"/>
          <w:color w:val="000000"/>
          <w:lang w:eastAsia="id-ID"/>
        </w:rPr>
        <w:t xml:space="preserve">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{"citationID":"vfQvg6LB","properties":{"formattedCitation":"(Skawanti 2019)","plainCitation":"(Skawanti 2019)","noteIndex":0},"citationItems":[{"id":736,"uris":["http://zotero.org/users/8579664/items/JE34RSD5"],"itemData":{"id":736,"type":"article-journal","abstract":"Intense competition in the business world today, requires companies to make breakthroughs and new innovations and use all available facilities and technology in order to maintain the market and consumers owned. Information systems become an important part of the company to support its performance. PT MF as a pharmaceutical company is always trying to improve its competitive ability. The research was conducted to make a system strategy planning and information technology that can support the company's business processes. The research method was conducted by interview, questionnaire, observation and literature study. Strategy analysis uses the PEST, SWOT, BSC, Value Chain and CSF analysis methods. As for strategic planning using Ward and Peppard (2002) version of the PSSI Framework Stage. The results achieved are an integrated strategic planning framework that makes it easy to manage resources to produce accurate information and can be shared by all parties. The conclusion of the research is to build a computer-based information system that can support PT MF's business processes.","container-title":"Komputasi: Jurnal Ilmiah Ilmu Komputer dan Matematika","DOI":"10.33751/komputasi.v15i2.1385","ISSN":"2654-3990, 1693-7554","issue":"2","journalAbbreviation":"KOMPUTASI J I I K M","language":"id","license":"http://creativecommons.org/licenses/by-nc-sa/4.0","page":"187-194","source":"DOI.org (Crossref)","title":"Perencanaa Strategis Sistem Informasi Pada Perusahaan Farmasi","volume":"15","author":[{"family":"Skawanti","given":"Julia Ratnawulan"}],"issued":{"date-parts":[["2019",10,9]]}}}],"schema":"https://github.com/citation-style-language/schema/raw/master/csl-citation.json"}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Skawanti</w:t>
      </w:r>
      <w:proofErr w:type="spellEnd"/>
      <w:r w:rsidR="00526933" w:rsidRPr="00526933">
        <w:rPr>
          <w:rFonts w:ascii="Gill Sans MT" w:hAnsi="Gill Sans MT"/>
        </w:rPr>
        <w:t xml:space="preserve"> 2019)</w:t>
      </w:r>
      <w:r w:rsidR="002B4860">
        <w:rPr>
          <w:rFonts w:ascii="Gill Sans MT" w:eastAsia="Times New Roman" w:hAnsi="Gill Sans MT"/>
          <w:color w:val="000000"/>
          <w:lang w:eastAsia="id-ID"/>
        </w:rPr>
        <w:fldChar w:fldCharType="end"/>
      </w:r>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This</w:t>
      </w:r>
      <w:proofErr w:type="spellEnd"/>
      <w:r w:rsidR="002B4860">
        <w:rPr>
          <w:rFonts w:ascii="Gill Sans MT" w:eastAsia="Times New Roman" w:hAnsi="Gill Sans MT"/>
          <w:color w:val="000000"/>
          <w:lang w:eastAsia="id-ID"/>
        </w:rPr>
        <w:t xml:space="preserve"> digital </w:t>
      </w:r>
      <w:proofErr w:type="spellStart"/>
      <w:r w:rsidR="002B4860">
        <w:rPr>
          <w:rFonts w:ascii="Gill Sans MT" w:eastAsia="Times New Roman" w:hAnsi="Gill Sans MT"/>
          <w:color w:val="000000"/>
          <w:lang w:eastAsia="id-ID"/>
        </w:rPr>
        <w:t>transformation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now</w:t>
      </w:r>
      <w:proofErr w:type="spellEnd"/>
      <w:r w:rsidR="002B4860">
        <w:rPr>
          <w:rFonts w:ascii="Gill Sans MT" w:eastAsia="Times New Roman" w:hAnsi="Gill Sans MT"/>
          <w:color w:val="000000"/>
          <w:lang w:eastAsia="id-ID"/>
        </w:rPr>
        <w:t xml:space="preserve"> a </w:t>
      </w:r>
      <w:proofErr w:type="spellStart"/>
      <w:r w:rsidR="002B4860">
        <w:rPr>
          <w:rFonts w:ascii="Gill Sans MT" w:eastAsia="Times New Roman" w:hAnsi="Gill Sans MT"/>
          <w:color w:val="000000"/>
          <w:lang w:eastAsia="id-ID"/>
        </w:rPr>
        <w:t>strategic</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imperative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for</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libraries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seeking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provide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fast</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lastRenderedPageBreak/>
        <w:t>flexible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real-</w:t>
      </w:r>
      <w:proofErr w:type="spellStart"/>
      <w:r w:rsidR="002B4860">
        <w:rPr>
          <w:rFonts w:ascii="Gill Sans MT" w:eastAsia="Times New Roman" w:hAnsi="Gill Sans MT"/>
          <w:color w:val="000000"/>
          <w:lang w:eastAsia="id-ID"/>
        </w:rPr>
        <w:t>time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access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information</w:t>
      </w:r>
      <w:proofErr w:type="spellEnd"/>
      <w:r w:rsidR="002B4860">
        <w:rPr>
          <w:rFonts w:ascii="Gill Sans MT" w:eastAsia="Times New Roman" w:hAnsi="Gill Sans MT"/>
          <w:color w:val="000000"/>
          <w:lang w:eastAsia="id-ID"/>
        </w:rPr>
        <w:t xml:space="preserve">. The </w:t>
      </w:r>
      <w:proofErr w:type="spellStart"/>
      <w:r w:rsidR="002B4860">
        <w:rPr>
          <w:rFonts w:ascii="Gill Sans MT" w:eastAsia="Times New Roman" w:hAnsi="Gill Sans MT"/>
          <w:color w:val="000000"/>
          <w:lang w:eastAsia="id-ID"/>
        </w:rPr>
        <w:t>increasing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availability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mobile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devices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particularly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smartphones</w:t>
      </w:r>
      <w:proofErr w:type="spellEnd"/>
      <w:r w:rsidR="002B4860">
        <w:rPr>
          <w:rFonts w:ascii="Gill Sans MT" w:eastAsia="Times New Roman" w:hAnsi="Gill Sans MT"/>
          <w:color w:val="000000"/>
          <w:lang w:eastAsia="id-ID"/>
        </w:rPr>
        <w:t xml:space="preserve">, has </w:t>
      </w:r>
      <w:proofErr w:type="spellStart"/>
      <w:r w:rsidR="002B4860">
        <w:rPr>
          <w:rFonts w:ascii="Gill Sans MT" w:eastAsia="Times New Roman" w:hAnsi="Gill Sans MT"/>
          <w:color w:val="000000"/>
          <w:lang w:eastAsia="id-ID"/>
        </w:rPr>
        <w:t>removed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traditional</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barriers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time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space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enabling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libraries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serve</w:t>
      </w:r>
      <w:proofErr w:type="spellEnd"/>
      <w:r w:rsidR="002B4860">
        <w:rPr>
          <w:rFonts w:ascii="Gill Sans MT" w:eastAsia="Times New Roman" w:hAnsi="Gill Sans MT"/>
          <w:color w:val="000000"/>
          <w:lang w:eastAsia="id-ID"/>
        </w:rPr>
        <w:t xml:space="preserve"> a </w:t>
      </w:r>
      <w:proofErr w:type="spellStart"/>
      <w:r w:rsidR="002B4860">
        <w:rPr>
          <w:rFonts w:ascii="Gill Sans MT" w:eastAsia="Times New Roman" w:hAnsi="Gill Sans MT"/>
          <w:color w:val="000000"/>
          <w:lang w:eastAsia="id-ID"/>
        </w:rPr>
        <w:t>broader</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more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diverse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audience</w:t>
      </w:r>
      <w:proofErr w:type="spellEnd"/>
      <w:r w:rsidR="002B4860">
        <w:rPr>
          <w:rFonts w:ascii="Gill Sans MT" w:eastAsia="Times New Roman" w:hAnsi="Gill Sans MT"/>
          <w:color w:val="000000"/>
          <w:lang w:eastAsia="id-ID"/>
        </w:rPr>
        <w:t>.</w:t>
      </w:r>
    </w:p>
    <w:p w14:paraId="44EE4808" w14:textId="468886B4" w:rsidR="001E6237" w:rsidRDefault="002C2BF8" w:rsidP="002C2BF8">
      <w:pPr>
        <w:spacing w:after="0" w:line="240" w:lineRule="auto"/>
        <w:ind w:firstLine="426"/>
        <w:jc w:val="both"/>
        <w:textAlignment w:val="baseline"/>
        <w:rPr>
          <w:rFonts w:ascii="Gill Sans MT" w:hAnsi="Gill Sans MT"/>
          <w:color w:val="000000"/>
          <w:lang w:val="en-US"/>
        </w:rPr>
      </w:pPr>
      <w:r w:rsidRPr="002C2BF8">
        <w:rPr>
          <w:rFonts w:ascii="Gill Sans MT" w:eastAsia="Times New Roman" w:hAnsi="Gill Sans MT"/>
          <w:color w:val="000000"/>
          <w:lang w:eastAsia="id-ID"/>
        </w:rPr>
        <w:t xml:space="preserve">In Indonesia, digital </w:t>
      </w:r>
      <w:proofErr w:type="spellStart"/>
      <w:r w:rsidRPr="002C2BF8">
        <w:rPr>
          <w:rFonts w:ascii="Gill Sans MT" w:eastAsia="Times New Roman" w:hAnsi="Gill Sans MT"/>
          <w:color w:val="000000"/>
          <w:lang w:eastAsia="id-ID"/>
        </w:rPr>
        <w:t>information</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access</w:t>
      </w:r>
      <w:proofErr w:type="spellEnd"/>
      <w:r w:rsidRPr="002C2BF8">
        <w:rPr>
          <w:rFonts w:ascii="Gill Sans MT" w:eastAsia="Times New Roman" w:hAnsi="Gill Sans MT"/>
          <w:color w:val="000000"/>
          <w:lang w:eastAsia="id-ID"/>
        </w:rPr>
        <w:t xml:space="preserve"> has </w:t>
      </w:r>
      <w:proofErr w:type="spellStart"/>
      <w:r w:rsidRPr="002C2BF8">
        <w:rPr>
          <w:rFonts w:ascii="Gill Sans MT" w:eastAsia="Times New Roman" w:hAnsi="Gill Sans MT"/>
          <w:color w:val="000000"/>
          <w:lang w:eastAsia="id-ID"/>
        </w:rPr>
        <w:t>grown</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rapidly</w:t>
      </w:r>
      <w:proofErr w:type="spellEnd"/>
      <w:r w:rsidRPr="002C2BF8">
        <w:rPr>
          <w:rFonts w:ascii="Gill Sans MT" w:eastAsia="Times New Roman" w:hAnsi="Gill Sans MT"/>
          <w:color w:val="000000"/>
          <w:lang w:eastAsia="id-ID"/>
        </w:rPr>
        <w:t xml:space="preserve">. Data </w:t>
      </w:r>
      <w:proofErr w:type="spellStart"/>
      <w:r w:rsidRPr="002C2BF8">
        <w:rPr>
          <w:rFonts w:ascii="Gill Sans MT" w:eastAsia="Times New Roman" w:hAnsi="Gill Sans MT"/>
          <w:color w:val="000000"/>
          <w:lang w:eastAsia="id-ID"/>
        </w:rPr>
        <w:t>from</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the</w:t>
      </w:r>
      <w:proofErr w:type="spellEnd"/>
      <w:r w:rsidRPr="002C2BF8">
        <w:rPr>
          <w:rFonts w:ascii="Gill Sans MT" w:eastAsia="Times New Roman" w:hAnsi="Gill Sans MT"/>
          <w:color w:val="000000"/>
          <w:lang w:eastAsia="id-ID"/>
        </w:rPr>
        <w:t xml:space="preserve"> Indonesian Internet Service </w:t>
      </w:r>
      <w:proofErr w:type="spellStart"/>
      <w:r w:rsidRPr="002C2BF8">
        <w:rPr>
          <w:rFonts w:ascii="Gill Sans MT" w:eastAsia="Times New Roman" w:hAnsi="Gill Sans MT"/>
          <w:color w:val="000000"/>
          <w:lang w:eastAsia="id-ID"/>
        </w:rPr>
        <w:t>Providers</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Association</w:t>
      </w:r>
      <w:proofErr w:type="spellEnd"/>
      <w:r w:rsidRPr="002C2BF8">
        <w:rPr>
          <w:rFonts w:ascii="Gill Sans MT" w:eastAsia="Times New Roman" w:hAnsi="Gill Sans MT"/>
          <w:color w:val="000000"/>
          <w:lang w:eastAsia="id-ID"/>
        </w:rPr>
        <w:t xml:space="preserve"> (APJII) </w:t>
      </w:r>
      <w:proofErr w:type="spellStart"/>
      <w:r w:rsidRPr="002C2BF8">
        <w:rPr>
          <w:rFonts w:ascii="Gill Sans MT" w:eastAsia="Times New Roman" w:hAnsi="Gill Sans MT"/>
          <w:color w:val="000000"/>
          <w:lang w:eastAsia="id-ID"/>
        </w:rPr>
        <w:t>show</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that</w:t>
      </w:r>
      <w:proofErr w:type="spellEnd"/>
      <w:r w:rsidRPr="002C2BF8">
        <w:rPr>
          <w:rFonts w:ascii="Gill Sans MT" w:eastAsia="Times New Roman" w:hAnsi="Gill Sans MT"/>
          <w:color w:val="000000"/>
          <w:lang w:eastAsia="id-ID"/>
        </w:rPr>
        <w:t xml:space="preserve"> internet </w:t>
      </w:r>
      <w:proofErr w:type="spellStart"/>
      <w:r w:rsidRPr="002C2BF8">
        <w:rPr>
          <w:rFonts w:ascii="Gill Sans MT" w:eastAsia="Times New Roman" w:hAnsi="Gill Sans MT"/>
          <w:color w:val="000000"/>
          <w:lang w:eastAsia="id-ID"/>
        </w:rPr>
        <w:t>users</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reached</w:t>
      </w:r>
      <w:proofErr w:type="spellEnd"/>
      <w:r w:rsidRPr="002C2BF8">
        <w:rPr>
          <w:rFonts w:ascii="Gill Sans MT" w:eastAsia="Times New Roman" w:hAnsi="Gill Sans MT"/>
          <w:color w:val="000000"/>
          <w:lang w:eastAsia="id-ID"/>
        </w:rPr>
        <w:t xml:space="preserve"> 221.56 </w:t>
      </w:r>
      <w:proofErr w:type="spellStart"/>
      <w:r w:rsidRPr="002C2BF8">
        <w:rPr>
          <w:rFonts w:ascii="Gill Sans MT" w:eastAsia="Times New Roman" w:hAnsi="Gill Sans MT"/>
          <w:color w:val="000000"/>
          <w:lang w:eastAsia="id-ID"/>
        </w:rPr>
        <w:t>million</w:t>
      </w:r>
      <w:proofErr w:type="spellEnd"/>
      <w:r w:rsidRPr="002C2BF8">
        <w:rPr>
          <w:rFonts w:ascii="Gill Sans MT" w:eastAsia="Times New Roman" w:hAnsi="Gill Sans MT"/>
          <w:color w:val="000000"/>
          <w:lang w:eastAsia="id-ID"/>
        </w:rPr>
        <w:t xml:space="preserve"> in 2024, </w:t>
      </w:r>
      <w:proofErr w:type="spellStart"/>
      <w:r w:rsidRPr="002C2BF8">
        <w:rPr>
          <w:rFonts w:ascii="Gill Sans MT" w:eastAsia="Times New Roman" w:hAnsi="Gill Sans MT"/>
          <w:color w:val="000000"/>
          <w:lang w:eastAsia="id-ID"/>
        </w:rPr>
        <w:t>indicating</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the</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internet's</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role</w:t>
      </w:r>
      <w:proofErr w:type="spellEnd"/>
      <w:r w:rsidRPr="002C2BF8">
        <w:rPr>
          <w:rFonts w:ascii="Gill Sans MT" w:eastAsia="Times New Roman" w:hAnsi="Gill Sans MT"/>
          <w:color w:val="000000"/>
          <w:lang w:eastAsia="id-ID"/>
        </w:rPr>
        <w:t xml:space="preserve"> as a </w:t>
      </w:r>
      <w:proofErr w:type="spellStart"/>
      <w:r w:rsidRPr="002C2BF8">
        <w:rPr>
          <w:rFonts w:ascii="Gill Sans MT" w:eastAsia="Times New Roman" w:hAnsi="Gill Sans MT"/>
          <w:color w:val="000000"/>
          <w:lang w:eastAsia="id-ID"/>
        </w:rPr>
        <w:t>primary</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information</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access</w:t>
      </w:r>
      <w:proofErr w:type="spellEnd"/>
      <w:r w:rsidRPr="002C2BF8">
        <w:rPr>
          <w:rFonts w:ascii="Gill Sans MT" w:eastAsia="Times New Roman" w:hAnsi="Gill Sans MT"/>
          <w:color w:val="000000"/>
          <w:lang w:eastAsia="id-ID"/>
        </w:rPr>
        <w:t xml:space="preserve"> </w:t>
      </w:r>
      <w:proofErr w:type="spellStart"/>
      <w:r w:rsidRPr="002C2BF8">
        <w:rPr>
          <w:rFonts w:ascii="Gill Sans MT" w:eastAsia="Times New Roman" w:hAnsi="Gill Sans MT"/>
          <w:color w:val="000000"/>
          <w:lang w:eastAsia="id-ID"/>
        </w:rPr>
        <w:t>channel</w:t>
      </w:r>
      <w:proofErr w:type="spellEnd"/>
      <w:r w:rsidRPr="002C2BF8">
        <w:rPr>
          <w:rFonts w:ascii="Gill Sans MT" w:eastAsia="Times New Roman" w:hAnsi="Gill Sans MT"/>
          <w:color w:val="000000"/>
          <w:lang w:eastAsia="id-ID"/>
        </w:rPr>
        <w:t xml:space="preserve"> </w:t>
      </w:r>
      <w:r w:rsidR="002B4860">
        <w:rPr>
          <w:rFonts w:ascii="Gill Sans MT" w:eastAsia="Times New Roman" w:hAnsi="Gill Sans MT"/>
          <w:color w:val="000000"/>
          <w:lang w:eastAsia="id-ID"/>
        </w:rPr>
        <w:fldChar w:fldCharType="begin"/>
      </w:r>
      <w:r w:rsidR="00267849">
        <w:rPr>
          <w:rFonts w:ascii="Gill Sans MT" w:eastAsia="Times New Roman" w:hAnsi="Gill Sans MT"/>
          <w:color w:val="000000"/>
          <w:lang w:eastAsia="id-ID"/>
        </w:rPr>
        <w:instrText xml:space="preserve"> ADDIN ZOTERO_ITEM CSL_CITATION {"citationID":"B7ohsuYy","properties":{"formattedCitation":"(Gunungkidul 2024)","plainCitation":"(Gunungkidul 2024)","noteIndex":0},"citationItems":[{"id":841,"uris":["http://zotero.org/users/8579664/items/U7R53DY7"],"itemData":{"id":841,"type":"post-weblog","abstract":"Selama satu dekade terakhir, akses internet di Indonesia mengalami pertumbuhan yang luar biasa. Hal ini menunjukkan semakin banyak orang Indonesia yang","language":"id","note":"section: smartcity","title":"Pesatnya Pertumbuhan Akses Internet di Indonesia - Smart City Kabupaten Gunungkidul","URL":"https://smartcity.gunungkidulkab.go.id/2024/08/14/pesatnya-pertumbuhan-akses-internet-di-indonesia/","author":[{"family":"Gunungkidul","given":"Diskominfo"}],"accessed":{"date-parts":[["2024",11,13]]},"issued":{"date-parts":[["2024"]]}}}],"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Gunungkidul</w:t>
      </w:r>
      <w:proofErr w:type="spellEnd"/>
      <w:r w:rsidR="00526933" w:rsidRPr="00526933">
        <w:rPr>
          <w:rFonts w:ascii="Gill Sans MT" w:hAnsi="Gill Sans MT"/>
        </w:rPr>
        <w:t xml:space="preserve"> 2024)</w:t>
      </w:r>
      <w:r w:rsidR="002B4860">
        <w:rPr>
          <w:rFonts w:ascii="Gill Sans MT" w:eastAsia="Times New Roman" w:hAnsi="Gill Sans MT"/>
          <w:color w:val="000000"/>
          <w:lang w:eastAsia="id-ID"/>
        </w:rPr>
        <w:fldChar w:fldCharType="end"/>
      </w:r>
      <w:r w:rsidR="002B4860">
        <w:rPr>
          <w:rFonts w:ascii="Gill Sans MT" w:eastAsia="Times New Roman" w:hAnsi="Gill Sans MT"/>
          <w:color w:val="000000"/>
          <w:lang w:eastAsia="id-ID"/>
        </w:rPr>
        <w:t>.  </w:t>
      </w:r>
      <w:proofErr w:type="spellStart"/>
      <w:r w:rsidR="002B4860">
        <w:rPr>
          <w:rFonts w:ascii="Gill Sans MT" w:eastAsia="Times New Roman" w:hAnsi="Gill Sans MT"/>
          <w:color w:val="000000"/>
          <w:lang w:eastAsia="id-ID"/>
        </w:rPr>
        <w:t>Supporting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this</w:t>
      </w:r>
      <w:proofErr w:type="spellEnd"/>
      <w:r w:rsidR="002B4860">
        <w:rPr>
          <w:rFonts w:ascii="Gill Sans MT" w:eastAsia="Times New Roman" w:hAnsi="Gill Sans MT"/>
          <w:color w:val="000000"/>
          <w:lang w:eastAsia="id-ID"/>
        </w:rPr>
        <w:t xml:space="preserve">, a </w:t>
      </w:r>
      <w:proofErr w:type="spellStart"/>
      <w:r w:rsidR="002B4860">
        <w:rPr>
          <w:rFonts w:ascii="Gill Sans MT" w:eastAsia="Times New Roman" w:hAnsi="Gill Sans MT"/>
          <w:color w:val="000000"/>
          <w:lang w:eastAsia="id-ID"/>
        </w:rPr>
        <w:t>Rakuten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Insight</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survey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reported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that</w:t>
      </w:r>
      <w:proofErr w:type="spellEnd"/>
      <w:r w:rsidR="002B4860">
        <w:rPr>
          <w:rFonts w:ascii="Gill Sans MT" w:eastAsia="Times New Roman" w:hAnsi="Gill Sans MT"/>
          <w:color w:val="000000"/>
          <w:lang w:eastAsia="id-ID"/>
        </w:rPr>
        <w:t xml:space="preserve"> 83%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Indonesian </w:t>
      </w:r>
      <w:proofErr w:type="spellStart"/>
      <w:r w:rsidR="002B4860">
        <w:rPr>
          <w:rFonts w:ascii="Gill Sans MT" w:eastAsia="Times New Roman" w:hAnsi="Gill Sans MT"/>
          <w:color w:val="000000"/>
          <w:lang w:eastAsia="id-ID"/>
        </w:rPr>
        <w:t>respondents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prefer</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reading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books</w:t>
      </w:r>
      <w:proofErr w:type="spellEnd"/>
      <w:r w:rsidR="002B4860">
        <w:rPr>
          <w:rFonts w:ascii="Gill Sans MT" w:eastAsia="Times New Roman" w:hAnsi="Gill Sans MT"/>
          <w:color w:val="000000"/>
          <w:lang w:eastAsia="id-ID"/>
        </w:rPr>
        <w:t xml:space="preserve"> via </w:t>
      </w:r>
      <w:proofErr w:type="spellStart"/>
      <w:r w:rsidR="002B4860">
        <w:rPr>
          <w:rFonts w:ascii="Gill Sans MT" w:eastAsia="Times New Roman" w:hAnsi="Gill Sans MT"/>
          <w:color w:val="000000"/>
          <w:lang w:eastAsia="id-ID"/>
        </w:rPr>
        <w:t>smartphones</w:t>
      </w:r>
      <w:proofErr w:type="spellEnd"/>
      <w:r w:rsidR="002B4860">
        <w:rPr>
          <w:rFonts w:ascii="Gill Sans MT" w:eastAsia="Times New Roman" w:hAnsi="Gill Sans MT"/>
          <w:color w:val="000000"/>
          <w:lang w:eastAsia="id-ID"/>
        </w:rPr>
        <w:t xml:space="preserve">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{"citationID":"lPJv7qYk","properties":{"formattedCitation":"(Databoks 2023)","plainCitation":"(Databoks 2023)","noteIndex":0},"citationItems":[{"id":780,"uris":["http://zotero.org/users/8579664/items/SGR87DHE"],"itemData":{"id":780,"type":"article-newspaper","abstract":"Menurut survei Rakuten Insight, mayoritas atau 83% responden di Indonesia lebih sering membaca buku lewat smartphone.","language":"in","title":"Survei: Mayoritas Orang Indonesia Lebih Suka Baca Buku Lewat Smartphone | Databoks","title-short":"Survei","URL":"https://databoks.katadata.co.id/teknologi-telekomunikasi/statistik/fa04246cf1ef375/survei-mayoritas-orang-indonesia-lebih-suka-baca-buku-lewat-smartphone","author":[{"family":"Databoks","given":"Databoks"}],"accessed":{"date-parts":[["2024",10,23]]},"issued":{"date-parts":[["2023"]]}}}],"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Databoks</w:t>
      </w:r>
      <w:proofErr w:type="spellEnd"/>
      <w:r w:rsidR="00526933" w:rsidRPr="00526933">
        <w:rPr>
          <w:rFonts w:ascii="Gill Sans MT" w:hAnsi="Gill Sans MT"/>
        </w:rPr>
        <w:t xml:space="preserve"> 2023)</w:t>
      </w:r>
      <w:r w:rsidR="002B4860">
        <w:rPr>
          <w:rFonts w:ascii="Gill Sans MT" w:eastAsia="Times New Roman" w:hAnsi="Gill Sans MT"/>
          <w:color w:val="000000"/>
          <w:lang w:eastAsia="id-ID"/>
        </w:rPr>
        <w:fldChar w:fldCharType="end"/>
      </w:r>
      <w:r w:rsidR="00267849">
        <w:rPr>
          <w:rFonts w:ascii="Gill Sans MT" w:eastAsia="Times New Roman" w:hAnsi="Gill Sans MT"/>
          <w:color w:val="000000"/>
          <w:lang w:eastAsia="id-ID"/>
        </w:rPr>
        <w:t xml:space="preserve">. </w:t>
      </w:r>
      <w:proofErr w:type="spellStart"/>
      <w:r w:rsidR="00267849">
        <w:rPr>
          <w:rFonts w:ascii="Gill Sans MT" w:eastAsia="Times New Roman" w:hAnsi="Gill Sans MT"/>
          <w:color w:val="000000"/>
          <w:lang w:eastAsia="id-ID"/>
        </w:rPr>
        <w:t>Also</w:t>
      </w:r>
      <w:proofErr w:type="spellEnd"/>
      <w:r w:rsidR="00267849">
        <w:rPr>
          <w:rFonts w:ascii="Gill Sans MT" w:eastAsia="Times New Roman" w:hAnsi="Gill Sans MT"/>
          <w:color w:val="000000"/>
          <w:lang w:eastAsia="id-ID"/>
        </w:rPr>
        <w:t xml:space="preserve"> </w:t>
      </w:r>
      <w:r w:rsidR="007A544F" w:rsidRPr="007A544F">
        <w:rPr>
          <w:rFonts w:ascii="Gill Sans MT" w:hAnsi="Gill Sans MT"/>
          <w:color w:val="000000"/>
        </w:rPr>
        <w:t xml:space="preserve">Katadata.co.id </w:t>
      </w:r>
      <w:proofErr w:type="spellStart"/>
      <w:r w:rsidR="007A544F" w:rsidRPr="007A544F">
        <w:rPr>
          <w:rFonts w:ascii="Gill Sans MT" w:hAnsi="Gill Sans MT"/>
          <w:color w:val="000000"/>
        </w:rPr>
        <w:t>noted</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that</w:t>
      </w:r>
      <w:proofErr w:type="spellEnd"/>
      <w:r w:rsidR="007A544F" w:rsidRPr="007A544F">
        <w:rPr>
          <w:rFonts w:ascii="Gill Sans MT" w:hAnsi="Gill Sans MT"/>
          <w:color w:val="000000"/>
        </w:rPr>
        <w:t xml:space="preserve"> in 2022, digital </w:t>
      </w:r>
      <w:proofErr w:type="spellStart"/>
      <w:r w:rsidR="007A544F" w:rsidRPr="007A544F">
        <w:rPr>
          <w:rFonts w:ascii="Gill Sans MT" w:hAnsi="Gill Sans MT"/>
          <w:color w:val="000000"/>
        </w:rPr>
        <w:t>platforms</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such</w:t>
      </w:r>
      <w:proofErr w:type="spellEnd"/>
      <w:r w:rsidR="007A544F" w:rsidRPr="007A544F">
        <w:rPr>
          <w:rFonts w:ascii="Gill Sans MT" w:hAnsi="Gill Sans MT"/>
          <w:color w:val="000000"/>
        </w:rPr>
        <w:t xml:space="preserve"> as Google </w:t>
      </w:r>
      <w:proofErr w:type="spellStart"/>
      <w:r w:rsidR="007A544F" w:rsidRPr="007A544F">
        <w:rPr>
          <w:rFonts w:ascii="Gill Sans MT" w:hAnsi="Gill Sans MT"/>
          <w:color w:val="000000"/>
        </w:rPr>
        <w:t>Books</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and</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iPusnas</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recorded</w:t>
      </w:r>
      <w:proofErr w:type="spellEnd"/>
      <w:r w:rsidR="007A544F" w:rsidRPr="007A544F">
        <w:rPr>
          <w:rFonts w:ascii="Gill Sans MT" w:hAnsi="Gill Sans MT"/>
          <w:color w:val="000000"/>
        </w:rPr>
        <w:t xml:space="preserve"> 487,830 </w:t>
      </w:r>
      <w:proofErr w:type="spellStart"/>
      <w:r w:rsidR="007A544F" w:rsidRPr="007A544F">
        <w:rPr>
          <w:rFonts w:ascii="Gill Sans MT" w:hAnsi="Gill Sans MT"/>
          <w:color w:val="000000"/>
        </w:rPr>
        <w:t>accesses</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highlighting</w:t>
      </w:r>
      <w:proofErr w:type="spellEnd"/>
      <w:r w:rsidR="007A544F" w:rsidRPr="007A544F">
        <w:rPr>
          <w:rFonts w:ascii="Gill Sans MT" w:hAnsi="Gill Sans MT"/>
          <w:color w:val="000000"/>
        </w:rPr>
        <w:t xml:space="preserve"> a </w:t>
      </w:r>
      <w:proofErr w:type="spellStart"/>
      <w:r w:rsidR="007A544F" w:rsidRPr="007A544F">
        <w:rPr>
          <w:rFonts w:ascii="Gill Sans MT" w:hAnsi="Gill Sans MT"/>
          <w:color w:val="000000"/>
        </w:rPr>
        <w:t>significant</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shift</w:t>
      </w:r>
      <w:proofErr w:type="spellEnd"/>
      <w:r w:rsidR="007A544F" w:rsidRPr="007A544F">
        <w:rPr>
          <w:rFonts w:ascii="Gill Sans MT" w:hAnsi="Gill Sans MT"/>
          <w:color w:val="000000"/>
        </w:rPr>
        <w:t xml:space="preserve"> in </w:t>
      </w:r>
      <w:proofErr w:type="spellStart"/>
      <w:r w:rsidR="007A544F" w:rsidRPr="007A544F">
        <w:rPr>
          <w:rFonts w:ascii="Gill Sans MT" w:hAnsi="Gill Sans MT"/>
          <w:color w:val="000000"/>
        </w:rPr>
        <w:t>reading</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habits</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and</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emphasizing</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the</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urgent</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need</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for</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libraries</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to</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provide</w:t>
      </w:r>
      <w:proofErr w:type="spellEnd"/>
      <w:r w:rsidR="007A544F" w:rsidRPr="007A544F">
        <w:rPr>
          <w:rFonts w:ascii="Gill Sans MT" w:hAnsi="Gill Sans MT"/>
          <w:color w:val="000000"/>
        </w:rPr>
        <w:t xml:space="preserve"> </w:t>
      </w:r>
      <w:proofErr w:type="spellStart"/>
      <w:r w:rsidR="007A544F" w:rsidRPr="007A544F">
        <w:rPr>
          <w:rFonts w:ascii="Gill Sans MT" w:hAnsi="Gill Sans MT"/>
          <w:color w:val="000000"/>
        </w:rPr>
        <w:t>accessible</w:t>
      </w:r>
      <w:proofErr w:type="spellEnd"/>
      <w:r w:rsidR="007A544F" w:rsidRPr="007A544F">
        <w:rPr>
          <w:rFonts w:ascii="Gill Sans MT" w:hAnsi="Gill Sans MT"/>
          <w:color w:val="000000"/>
        </w:rPr>
        <w:t xml:space="preserve"> digital </w:t>
      </w:r>
      <w:proofErr w:type="spellStart"/>
      <w:r w:rsidR="007A544F" w:rsidRPr="007A544F">
        <w:rPr>
          <w:rFonts w:ascii="Gill Sans MT" w:hAnsi="Gill Sans MT"/>
          <w:color w:val="000000"/>
        </w:rPr>
        <w:t>services</w:t>
      </w:r>
      <w:proofErr w:type="spellEnd"/>
      <w:r w:rsidR="007A544F" w:rsidRPr="007A544F">
        <w:rPr>
          <w:rFonts w:ascii="Gill Sans MT" w:hAnsi="Gill Sans MT"/>
          <w:color w:val="000000"/>
        </w:rPr>
        <w:t xml:space="preserve"> </w:t>
      </w:r>
      <w:r w:rsidR="007A544F">
        <w:rPr>
          <w:rFonts w:ascii="Gill Sans MT" w:hAnsi="Gill Sans MT"/>
          <w:color w:val="000000"/>
        </w:rPr>
        <w:fldChar w:fldCharType="begin"/>
      </w:r>
      <w:r w:rsidR="007A544F">
        <w:rPr>
          <w:rFonts w:ascii="Gill Sans MT" w:hAnsi="Gill Sans MT"/>
          <w:color w:val="000000"/>
        </w:rPr>
        <w:instrText xml:space="preserve"> ADDIN ZOTERO_ITEM CSL_CITATION {"citationID":"PtvF3zjb","properties":{"formattedCitation":"(Katadata.co.id 2023)","plainCitation":"(Katadata.co.id 2023)","noteIndex":0},"citationItems":[{"id":848,"uris":["http://zotero.org/users/8579664/items/BQHBFCWT"],"itemData":{"id":848,"type":"webpage","title":"Perpustakaan Digital, Sarana Baru Menikmati Buku - Infografik Katadata.co.id","URL":"https://katadata.co.id/infografik/6516948051989/perpustakaan-digital-sarana-baru-menikmati-buku","author":[{"family":"Katadata.co.id","given":"Katadata.co.id"}],"accessed":{"date-parts":[["2024",11,16]]},"issued":{"date-parts":[["2023"]]}}}],"schema":"https://github.com/citation-style-language/schema/raw/master/csl-citation.json"} </w:instrText>
      </w:r>
      <w:r w:rsidR="007A544F">
        <w:rPr>
          <w:rFonts w:ascii="Gill Sans MT" w:hAnsi="Gill Sans MT"/>
          <w:color w:val="000000"/>
        </w:rPr>
        <w:fldChar w:fldCharType="separate"/>
      </w:r>
      <w:r w:rsidR="00526933" w:rsidRPr="00526933">
        <w:rPr>
          <w:rFonts w:ascii="Gill Sans MT" w:hAnsi="Gill Sans MT"/>
        </w:rPr>
        <w:t>(Katadata.co.id 2023)</w:t>
      </w:r>
      <w:r w:rsidR="007A544F">
        <w:rPr>
          <w:rFonts w:ascii="Gill Sans MT" w:hAnsi="Gill Sans MT"/>
          <w:color w:val="000000"/>
        </w:rPr>
        <w:fldChar w:fldCharType="end"/>
      </w:r>
      <w:r w:rsidR="007A544F" w:rsidRPr="007A544F">
        <w:rPr>
          <w:rFonts w:ascii="Gill Sans MT" w:hAnsi="Gill Sans MT"/>
          <w:color w:val="000000"/>
        </w:rPr>
        <w:t>.</w:t>
      </w:r>
    </w:p>
    <w:p w14:paraId="3F8541DC" w14:textId="448B6A61" w:rsidR="002B4860" w:rsidRPr="001E6237" w:rsidRDefault="009F08DE" w:rsidP="001E6237">
      <w:pPr>
        <w:spacing w:after="0"/>
        <w:ind w:firstLine="426"/>
        <w:jc w:val="both"/>
        <w:textAlignment w:val="baseline"/>
        <w:rPr>
          <w:rFonts w:ascii="Gill Sans MT" w:hAnsi="Gill Sans MT"/>
          <w:color w:val="000000"/>
          <w:lang w:val="en-US"/>
        </w:rPr>
      </w:pPr>
      <w:r w:rsidRPr="009F08DE">
        <w:rPr>
          <w:rFonts w:ascii="Gill Sans MT" w:eastAsia="Times New Roman" w:hAnsi="Gill Sans MT"/>
          <w:color w:val="000000"/>
          <w:lang w:eastAsia="id-ID"/>
        </w:rPr>
        <w:t xml:space="preserve">The </w:t>
      </w:r>
      <w:proofErr w:type="spellStart"/>
      <w:r w:rsidRPr="009F08DE">
        <w:rPr>
          <w:rFonts w:ascii="Gill Sans MT" w:eastAsia="Times New Roman" w:hAnsi="Gill Sans MT"/>
          <w:color w:val="000000"/>
          <w:lang w:eastAsia="id-ID"/>
        </w:rPr>
        <w:t>push</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for</w:t>
      </w:r>
      <w:proofErr w:type="spellEnd"/>
      <w:r w:rsidRPr="009F08DE">
        <w:rPr>
          <w:rFonts w:ascii="Gill Sans MT" w:eastAsia="Times New Roman" w:hAnsi="Gill Sans MT"/>
          <w:color w:val="000000"/>
          <w:lang w:eastAsia="id-ID"/>
        </w:rPr>
        <w:t xml:space="preserve"> digital </w:t>
      </w:r>
      <w:proofErr w:type="spellStart"/>
      <w:r w:rsidRPr="009F08DE">
        <w:rPr>
          <w:rFonts w:ascii="Gill Sans MT" w:eastAsia="Times New Roman" w:hAnsi="Gill Sans MT"/>
          <w:color w:val="000000"/>
          <w:lang w:eastAsia="id-ID"/>
        </w:rPr>
        <w:t>transformation</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is</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also</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supported</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by</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national</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policies</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such</w:t>
      </w:r>
      <w:proofErr w:type="spellEnd"/>
      <w:r w:rsidRPr="009F08DE">
        <w:rPr>
          <w:rFonts w:ascii="Gill Sans MT" w:eastAsia="Times New Roman" w:hAnsi="Gill Sans MT"/>
          <w:color w:val="000000"/>
          <w:lang w:eastAsia="id-ID"/>
        </w:rPr>
        <w:t xml:space="preserve"> as Law </w:t>
      </w:r>
      <w:proofErr w:type="spellStart"/>
      <w:r w:rsidRPr="009F08DE">
        <w:rPr>
          <w:rFonts w:ascii="Gill Sans MT" w:eastAsia="Times New Roman" w:hAnsi="Gill Sans MT"/>
          <w:color w:val="000000"/>
          <w:lang w:eastAsia="id-ID"/>
        </w:rPr>
        <w:t>Number</w:t>
      </w:r>
      <w:proofErr w:type="spellEnd"/>
      <w:r w:rsidRPr="009F08DE">
        <w:rPr>
          <w:rFonts w:ascii="Gill Sans MT" w:eastAsia="Times New Roman" w:hAnsi="Gill Sans MT"/>
          <w:color w:val="000000"/>
          <w:lang w:eastAsia="id-ID"/>
        </w:rPr>
        <w:t xml:space="preserve"> 43 </w:t>
      </w:r>
      <w:proofErr w:type="spellStart"/>
      <w:r w:rsidRPr="009F08DE">
        <w:rPr>
          <w:rFonts w:ascii="Gill Sans MT" w:eastAsia="Times New Roman" w:hAnsi="Gill Sans MT"/>
          <w:color w:val="000000"/>
          <w:lang w:eastAsia="id-ID"/>
        </w:rPr>
        <w:t>of</w:t>
      </w:r>
      <w:proofErr w:type="spellEnd"/>
      <w:r w:rsidRPr="009F08DE">
        <w:rPr>
          <w:rFonts w:ascii="Gill Sans MT" w:eastAsia="Times New Roman" w:hAnsi="Gill Sans MT"/>
          <w:color w:val="000000"/>
          <w:lang w:eastAsia="id-ID"/>
        </w:rPr>
        <w:t xml:space="preserve"> 2007, </w:t>
      </w:r>
      <w:proofErr w:type="spellStart"/>
      <w:r w:rsidRPr="009F08DE">
        <w:rPr>
          <w:rFonts w:ascii="Gill Sans MT" w:eastAsia="Times New Roman" w:hAnsi="Gill Sans MT"/>
          <w:color w:val="000000"/>
          <w:lang w:eastAsia="id-ID"/>
        </w:rPr>
        <w:t>which</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mandates</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the</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integration</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of</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information</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and</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communication</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technology</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into</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library</w:t>
      </w:r>
      <w:proofErr w:type="spellEnd"/>
      <w:r w:rsidRPr="009F08DE">
        <w:rPr>
          <w:rFonts w:ascii="Gill Sans MT" w:eastAsia="Times New Roman" w:hAnsi="Gill Sans MT"/>
          <w:color w:val="000000"/>
          <w:lang w:eastAsia="id-ID"/>
        </w:rPr>
        <w:t xml:space="preserve"> </w:t>
      </w:r>
      <w:proofErr w:type="spellStart"/>
      <w:r w:rsidRPr="009F08DE">
        <w:rPr>
          <w:rFonts w:ascii="Gill Sans MT" w:eastAsia="Times New Roman" w:hAnsi="Gill Sans MT"/>
          <w:color w:val="000000"/>
          <w:lang w:eastAsia="id-ID"/>
        </w:rPr>
        <w:t>services</w:t>
      </w:r>
      <w:proofErr w:type="spellEnd"/>
      <w:r w:rsidRPr="009F08DE">
        <w:rPr>
          <w:rFonts w:ascii="Gill Sans MT" w:eastAsia="Times New Roman" w:hAnsi="Gill Sans MT"/>
          <w:color w:val="000000"/>
          <w:lang w:eastAsia="id-ID"/>
        </w:rPr>
        <w:t xml:space="preserve">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{"citationID":"I6H1cG4G","properties":{"formattedCitation":"(Republik Indonesia 2007)","plainCitation":"(Republik Indonesia 2007)","noteIndex":0},"citationItems":[{"id":764,"uris":["http://zotero.org/users/8579664/items/2N8I2HZL"],"itemData":{"id":764,"type":"standard","title":"Undang-Undang Republik Indonesia Nomor 43 Tahun 2007 tentang Perpustakaan","URL":"https://jdih.kemdikbud.go.id/sjdih/siperpu/dokumen/salinan/UU%20No.%2043-2007%20Perpustakaan.pdf","author":[{"family":"Republik Indonesia","given":"Republik Indonesia"}],"issued":{"date-parts":[["2007"]]}}}],"schema":"https://github.com/citation-style-language/schema/raw/master/csl-citation.json"}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(Republik Indonesia 2007)</w:t>
      </w:r>
      <w:r w:rsidR="002B4860">
        <w:rPr>
          <w:rFonts w:ascii="Gill Sans MT" w:eastAsia="Times New Roman" w:hAnsi="Gill Sans MT"/>
          <w:color w:val="000000"/>
          <w:lang w:eastAsia="id-ID"/>
        </w:rPr>
        <w:fldChar w:fldCharType="end"/>
      </w:r>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These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regulations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urge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libraries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offer</w:t>
      </w:r>
      <w:proofErr w:type="spellEnd"/>
      <w:r w:rsidR="002B4860">
        <w:rPr>
          <w:rFonts w:ascii="Gill Sans MT" w:eastAsia="Times New Roman" w:hAnsi="Gill Sans MT"/>
          <w:color w:val="000000"/>
          <w:lang w:eastAsia="id-ID"/>
        </w:rPr>
        <w:t xml:space="preserve"> digital </w:t>
      </w:r>
      <w:proofErr w:type="spellStart"/>
      <w:r w:rsidR="002B4860">
        <w:rPr>
          <w:rFonts w:ascii="Gill Sans MT" w:eastAsia="Times New Roman" w:hAnsi="Gill Sans MT"/>
          <w:color w:val="000000"/>
          <w:lang w:eastAsia="id-ID"/>
        </w:rPr>
        <w:t>resources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such</w:t>
      </w:r>
      <w:proofErr w:type="spellEnd"/>
      <w:r w:rsidR="002B4860">
        <w:rPr>
          <w:rFonts w:ascii="Gill Sans MT" w:eastAsia="Times New Roman" w:hAnsi="Gill Sans MT"/>
          <w:color w:val="000000"/>
          <w:lang w:eastAsia="id-ID"/>
        </w:rPr>
        <w:t xml:space="preserve"> as e-</w:t>
      </w:r>
      <w:proofErr w:type="spellStart"/>
      <w:r w:rsidR="002B4860">
        <w:rPr>
          <w:rFonts w:ascii="Gill Sans MT" w:eastAsia="Times New Roman" w:hAnsi="Gill Sans MT"/>
          <w:color w:val="000000"/>
          <w:lang w:eastAsia="id-ID"/>
        </w:rPr>
        <w:t>books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e-</w:t>
      </w:r>
      <w:proofErr w:type="spellStart"/>
      <w:r w:rsidR="002B4860">
        <w:rPr>
          <w:rFonts w:ascii="Gill Sans MT" w:eastAsia="Times New Roman" w:hAnsi="Gill Sans MT"/>
          <w:color w:val="000000"/>
          <w:lang w:eastAsia="id-ID"/>
        </w:rPr>
        <w:t>journals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ensure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access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beyond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physical</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boundaries</w:t>
      </w:r>
      <w:proofErr w:type="spellEnd"/>
      <w:r w:rsidR="002B4860">
        <w:rPr>
          <w:rFonts w:ascii="Gill Sans MT" w:eastAsia="Times New Roman" w:hAnsi="Gill Sans MT"/>
          <w:color w:val="000000"/>
          <w:lang w:eastAsia="id-ID"/>
        </w:rPr>
        <w:t xml:space="preserve">. Digital </w:t>
      </w:r>
      <w:proofErr w:type="spellStart"/>
      <w:r w:rsidR="002B4860">
        <w:rPr>
          <w:rFonts w:ascii="Gill Sans MT" w:eastAsia="Times New Roman" w:hAnsi="Gill Sans MT"/>
          <w:color w:val="000000"/>
          <w:lang w:eastAsia="id-ID"/>
        </w:rPr>
        <w:t>libraries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improve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efficiency</w:t>
      </w:r>
      <w:proofErr w:type="spellEnd"/>
      <w:r w:rsidR="002B4860">
        <w:rPr>
          <w:rFonts w:ascii="Gill Sans MT" w:eastAsia="Times New Roman" w:hAnsi="Gill Sans MT"/>
          <w:color w:val="000000"/>
          <w:lang w:eastAsia="id-ID"/>
        </w:rPr>
        <w:t xml:space="preserve"> in </w:t>
      </w:r>
      <w:proofErr w:type="spellStart"/>
      <w:r w:rsidR="002B4860">
        <w:rPr>
          <w:rFonts w:ascii="Gill Sans MT" w:eastAsia="Times New Roman" w:hAnsi="Gill Sans MT"/>
          <w:color w:val="000000"/>
          <w:lang w:eastAsia="id-ID"/>
        </w:rPr>
        <w:t>organizing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preserving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disseminating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information</w:t>
      </w:r>
      <w:proofErr w:type="spellEnd"/>
      <w:r w:rsidR="002B4860">
        <w:rPr>
          <w:rFonts w:ascii="Gill Sans MT" w:eastAsia="Times New Roman" w:hAnsi="Gill Sans MT"/>
          <w:color w:val="000000"/>
          <w:lang w:eastAsia="id-ID"/>
        </w:rPr>
        <w:t xml:space="preserve">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{"citationID":"HucHX0eX","properties":{"formattedCitation":"(Hartono 2017)","plainCitation":"(Hartono 2017)","noteIndex":0},"citationItems":[{"id":759,"uris":["http://zotero.org/users/8579664/items/T8HN9CZA"],"itemData":{"id":759,"type":"book","event-place":"Perpustakaan Pusat UIN Jakarta","publisher":"Sagung Seto","publisher-place":"Perpustakaan Pusat UIN Jakarta","title":"Pengetahuan Dasar Perpustakaan Digital: Konsep, Dinamika, dan Transformasi","author":[{"family":"Hartono","given":"Hartono"}],"issued":{"date-parts":[["2017"]]}}}],"schema":"https://github.com/citation-style-language/schema/raw/master/csl-citation.json"}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(Hartono 2017)</w:t>
      </w:r>
      <w:r w:rsidR="002B4860">
        <w:rPr>
          <w:rFonts w:ascii="Gill Sans MT" w:eastAsia="Times New Roman" w:hAnsi="Gill Sans MT"/>
          <w:color w:val="000000"/>
          <w:lang w:eastAsia="id-ID"/>
        </w:rPr>
        <w:fldChar w:fldCharType="end"/>
      </w:r>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This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allows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users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access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information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quickly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flexibly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from</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location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Furthermore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International </w:t>
      </w:r>
      <w:proofErr w:type="spellStart"/>
      <w:r w:rsidR="002B4860">
        <w:rPr>
          <w:rFonts w:ascii="Gill Sans MT" w:eastAsia="Times New Roman" w:hAnsi="Gill Sans MT"/>
          <w:color w:val="000000"/>
          <w:lang w:eastAsia="id-ID"/>
        </w:rPr>
        <w:t>Federation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Library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Associations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Institutions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emphasizes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that</w:t>
      </w:r>
      <w:proofErr w:type="spellEnd"/>
      <w:r w:rsidR="002B4860">
        <w:rPr>
          <w:rFonts w:ascii="Gill Sans MT" w:eastAsia="Times New Roman" w:hAnsi="Gill Sans MT"/>
          <w:color w:val="000000"/>
          <w:lang w:eastAsia="id-ID"/>
        </w:rPr>
        <w:t xml:space="preserve"> digital </w:t>
      </w:r>
      <w:proofErr w:type="spellStart"/>
      <w:r w:rsidR="002B4860">
        <w:rPr>
          <w:rFonts w:ascii="Gill Sans MT" w:eastAsia="Times New Roman" w:hAnsi="Gill Sans MT"/>
          <w:color w:val="000000"/>
          <w:lang w:eastAsia="id-ID"/>
        </w:rPr>
        <w:t>libraries</w:t>
      </w:r>
      <w:proofErr w:type="spellEnd"/>
      <w:r w:rsidR="002B4860">
        <w:rPr>
          <w:rFonts w:ascii="Gill Sans MT" w:eastAsia="Times New Roman" w:hAnsi="Gill Sans MT"/>
          <w:color w:val="000000"/>
          <w:lang w:eastAsia="id-ID"/>
        </w:rPr>
        <w:t xml:space="preserve"> are </w:t>
      </w:r>
      <w:proofErr w:type="spellStart"/>
      <w:r w:rsidR="002B4860">
        <w:rPr>
          <w:rFonts w:ascii="Gill Sans MT" w:eastAsia="Times New Roman" w:hAnsi="Gill Sans MT"/>
          <w:color w:val="000000"/>
          <w:lang w:eastAsia="id-ID"/>
        </w:rPr>
        <w:t>essential</w:t>
      </w:r>
      <w:proofErr w:type="spellEnd"/>
      <w:r w:rsidR="002B4860">
        <w:rPr>
          <w:rFonts w:ascii="Gill Sans MT" w:eastAsia="Times New Roman" w:hAnsi="Gill Sans MT"/>
          <w:color w:val="000000"/>
          <w:lang w:eastAsia="id-ID"/>
        </w:rPr>
        <w:t xml:space="preserve"> in </w:t>
      </w:r>
      <w:proofErr w:type="spellStart"/>
      <w:r w:rsidR="002B4860">
        <w:rPr>
          <w:rFonts w:ascii="Gill Sans MT" w:eastAsia="Times New Roman" w:hAnsi="Gill Sans MT"/>
          <w:color w:val="000000"/>
          <w:lang w:eastAsia="id-ID"/>
        </w:rPr>
        <w:t>delivering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accessible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relevant</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collections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users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regardless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location</w:t>
      </w:r>
      <w:proofErr w:type="spellEnd"/>
      <w:r w:rsidR="002B4860">
        <w:rPr>
          <w:rFonts w:ascii="Gill Sans MT" w:eastAsia="Times New Roman" w:hAnsi="Gill Sans MT"/>
          <w:color w:val="000000"/>
          <w:lang w:eastAsia="id-ID"/>
        </w:rPr>
        <w:t xml:space="preserve">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{"citationID":"WP8Nvj5j","properties":{"formattedCitation":"(IFLA 2019)","plainCitation":"(IFLA 2019)","noteIndex":0},"citationItems":[{"id":821,"uris":["http://zotero.org/users/8579664/items/QMATB9AB"],"itemData":{"id":821,"type":"document","title":"IFLA/UNESCO Manifesto for Digital Libraries","URL":"https://www.ifla.org/files/assets/digital-libraries/documents/ifla-unesco-digital-libraries-manifesto.pdf","author":[{"family":"IFLA","given":"IFLA"}],"issued":{"date-parts":[["2019"]]}}}],"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(IFLA 2019)</w:t>
      </w:r>
      <w:r w:rsidR="002B4860">
        <w:rPr>
          <w:rFonts w:ascii="Gill Sans MT" w:eastAsia="Times New Roman" w:hAnsi="Gill Sans MT"/>
          <w:color w:val="000000"/>
          <w:lang w:eastAsia="id-ID"/>
        </w:rPr>
        <w:fldChar w:fldCharType="end"/>
      </w:r>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Features</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such</w:t>
      </w:r>
      <w:proofErr w:type="spellEnd"/>
      <w:r w:rsidR="002B4860" w:rsidRPr="008D1343">
        <w:rPr>
          <w:rFonts w:ascii="Gill Sans MT" w:eastAsia="Times New Roman" w:hAnsi="Gill Sans MT"/>
          <w:color w:val="000000"/>
          <w:lang w:eastAsia="id-ID"/>
        </w:rPr>
        <w:t xml:space="preserve"> as real-</w:t>
      </w:r>
      <w:proofErr w:type="spellStart"/>
      <w:r w:rsidR="002B4860" w:rsidRPr="008D1343">
        <w:rPr>
          <w:rFonts w:ascii="Gill Sans MT" w:eastAsia="Times New Roman" w:hAnsi="Gill Sans MT"/>
          <w:color w:val="000000"/>
          <w:lang w:eastAsia="id-ID"/>
        </w:rPr>
        <w:t>time</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access</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vast</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storage</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capacity</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and</w:t>
      </w:r>
      <w:proofErr w:type="spellEnd"/>
      <w:r w:rsidR="002B4860" w:rsidRPr="008D1343">
        <w:rPr>
          <w:rFonts w:ascii="Gill Sans MT" w:eastAsia="Times New Roman" w:hAnsi="Gill Sans MT"/>
          <w:color w:val="000000"/>
          <w:lang w:eastAsia="id-ID"/>
        </w:rPr>
        <w:t xml:space="preserve"> 24/7 </w:t>
      </w:r>
      <w:proofErr w:type="spellStart"/>
      <w:r w:rsidR="002B4860" w:rsidRPr="008D1343">
        <w:rPr>
          <w:rFonts w:ascii="Gill Sans MT" w:eastAsia="Times New Roman" w:hAnsi="Gill Sans MT"/>
          <w:color w:val="000000"/>
          <w:lang w:eastAsia="id-ID"/>
        </w:rPr>
        <w:t>availability</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position</w:t>
      </w:r>
      <w:proofErr w:type="spellEnd"/>
      <w:r w:rsidR="002B4860" w:rsidRPr="008D1343">
        <w:rPr>
          <w:rFonts w:ascii="Gill Sans MT" w:eastAsia="Times New Roman" w:hAnsi="Gill Sans MT"/>
          <w:color w:val="000000"/>
          <w:lang w:eastAsia="id-ID"/>
        </w:rPr>
        <w:t xml:space="preserve"> digital </w:t>
      </w:r>
      <w:proofErr w:type="spellStart"/>
      <w:r w:rsidR="002B4860" w:rsidRPr="008D1343">
        <w:rPr>
          <w:rFonts w:ascii="Gill Sans MT" w:eastAsia="Times New Roman" w:hAnsi="Gill Sans MT"/>
          <w:color w:val="000000"/>
          <w:lang w:eastAsia="id-ID"/>
        </w:rPr>
        <w:t>libraries</w:t>
      </w:r>
      <w:proofErr w:type="spellEnd"/>
      <w:r w:rsidR="002B4860" w:rsidRPr="008D1343">
        <w:rPr>
          <w:rFonts w:ascii="Gill Sans MT" w:eastAsia="Times New Roman" w:hAnsi="Gill Sans MT"/>
          <w:color w:val="000000"/>
          <w:lang w:eastAsia="id-ID"/>
        </w:rPr>
        <w:t xml:space="preserve"> as </w:t>
      </w:r>
      <w:proofErr w:type="spellStart"/>
      <w:r w:rsidR="002B4860" w:rsidRPr="008D1343">
        <w:rPr>
          <w:rFonts w:ascii="Gill Sans MT" w:eastAsia="Times New Roman" w:hAnsi="Gill Sans MT"/>
          <w:color w:val="000000"/>
          <w:lang w:eastAsia="id-ID"/>
        </w:rPr>
        <w:t>crucial</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components</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of</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the</w:t>
      </w:r>
      <w:proofErr w:type="spellEnd"/>
      <w:r w:rsidR="002B4860" w:rsidRPr="008D1343">
        <w:rPr>
          <w:rFonts w:ascii="Gill Sans MT" w:eastAsia="Times New Roman" w:hAnsi="Gill Sans MT"/>
          <w:color w:val="000000"/>
          <w:lang w:eastAsia="id-ID"/>
        </w:rPr>
        <w:t xml:space="preserve"> modern </w:t>
      </w:r>
      <w:proofErr w:type="spellStart"/>
      <w:r w:rsidR="002B4860" w:rsidRPr="008D1343">
        <w:rPr>
          <w:rFonts w:ascii="Gill Sans MT" w:eastAsia="Times New Roman" w:hAnsi="Gill Sans MT"/>
          <w:color w:val="000000"/>
          <w:lang w:eastAsia="id-ID"/>
        </w:rPr>
        <w:t>information</w:t>
      </w:r>
      <w:proofErr w:type="spellEnd"/>
      <w:r w:rsidR="002B4860" w:rsidRPr="008D1343">
        <w:rPr>
          <w:rFonts w:ascii="Gill Sans MT" w:eastAsia="Times New Roman" w:hAnsi="Gill Sans MT"/>
          <w:color w:val="000000"/>
          <w:lang w:eastAsia="id-ID"/>
        </w:rPr>
        <w:t xml:space="preserve"> </w:t>
      </w:r>
      <w:proofErr w:type="spellStart"/>
      <w:r w:rsidR="002B4860" w:rsidRPr="008D1343">
        <w:rPr>
          <w:rFonts w:ascii="Gill Sans MT" w:eastAsia="Times New Roman" w:hAnsi="Gill Sans MT"/>
          <w:color w:val="000000"/>
          <w:lang w:eastAsia="id-ID"/>
        </w:rPr>
        <w:t>ecosystem</w:t>
      </w:r>
      <w:proofErr w:type="spellEnd"/>
      <w:r w:rsidR="002B4860" w:rsidRPr="008D1343">
        <w:rPr>
          <w:rFonts w:ascii="Gill Sans MT" w:eastAsia="Times New Roman" w:hAnsi="Gill Sans MT"/>
          <w:color w:val="000000"/>
          <w:lang w:eastAsia="id-ID"/>
        </w:rPr>
        <w:t>.</w:t>
      </w:r>
    </w:p>
    <w:p w14:paraId="0704C56E" w14:textId="638A3059" w:rsidR="002B4860" w:rsidRPr="00ED3D28" w:rsidRDefault="00ED3D28" w:rsidP="00BA01EF">
      <w:pPr>
        <w:spacing w:after="0" w:line="240" w:lineRule="auto"/>
        <w:ind w:firstLine="426"/>
        <w:jc w:val="both"/>
        <w:textAlignment w:val="baseline"/>
        <w:rPr>
          <w:rFonts w:ascii="Gill Sans MT" w:eastAsia="Times New Roman" w:hAnsi="Gill Sans MT"/>
          <w:color w:val="000000"/>
          <w:lang w:eastAsia="id-ID"/>
        </w:rPr>
      </w:pPr>
      <w:r w:rsidRPr="00ED3D28">
        <w:rPr>
          <w:rFonts w:ascii="Gill Sans MT" w:eastAsia="Times New Roman" w:hAnsi="Gill Sans MT"/>
          <w:color w:val="000000"/>
          <w:lang w:eastAsia="id-ID"/>
        </w:rPr>
        <w:t xml:space="preserve">One </w:t>
      </w:r>
      <w:proofErr w:type="spellStart"/>
      <w:r w:rsidRPr="00ED3D28">
        <w:rPr>
          <w:rFonts w:ascii="Gill Sans MT" w:eastAsia="Times New Roman" w:hAnsi="Gill Sans MT"/>
          <w:color w:val="000000"/>
          <w:lang w:eastAsia="id-ID"/>
        </w:rPr>
        <w:t>notable</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example</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digital </w:t>
      </w:r>
      <w:proofErr w:type="spellStart"/>
      <w:r w:rsidRPr="00ED3D28">
        <w:rPr>
          <w:rFonts w:ascii="Gill Sans MT" w:eastAsia="Times New Roman" w:hAnsi="Gill Sans MT"/>
          <w:color w:val="000000"/>
          <w:lang w:eastAsia="id-ID"/>
        </w:rPr>
        <w:t>transformation</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is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the</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Library</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the</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Ministry</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Religious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Affairs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Kemenag</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the</w:t>
      </w:r>
      <w:proofErr w:type="spellEnd"/>
      <w:r w:rsidRPr="00ED3D28">
        <w:rPr>
          <w:rFonts w:ascii="Gill Sans MT" w:eastAsia="Times New Roman" w:hAnsi="Gill Sans MT"/>
          <w:color w:val="000000"/>
          <w:lang w:eastAsia="id-ID"/>
        </w:rPr>
        <w:t xml:space="preserve"> Republic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Indonesia. </w:t>
      </w:r>
      <w:proofErr w:type="spellStart"/>
      <w:r w:rsidRPr="00ED3D28">
        <w:rPr>
          <w:rFonts w:ascii="Gill Sans MT" w:eastAsia="Times New Roman" w:hAnsi="Gill Sans MT"/>
          <w:color w:val="000000"/>
          <w:lang w:eastAsia="id-ID"/>
        </w:rPr>
        <w:t>This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initiative</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aligns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with</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the</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priority</w:t>
      </w:r>
      <w:proofErr w:type="spellEnd"/>
      <w:r w:rsidRPr="00ED3D28">
        <w:rPr>
          <w:rFonts w:ascii="Gill Sans MT" w:eastAsia="Times New Roman" w:hAnsi="Gill Sans MT"/>
          <w:color w:val="000000"/>
          <w:lang w:eastAsia="id-ID"/>
        </w:rPr>
        <w:t xml:space="preserve"> program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Minister</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Yaqut</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Cholil</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Qoumas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aimed</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at</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modernizing</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public</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services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and</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fostering</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collaboration</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across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institutional</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units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Ministry</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Religion</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the</w:t>
      </w:r>
      <w:proofErr w:type="spellEnd"/>
      <w:r w:rsidRPr="00ED3D28">
        <w:rPr>
          <w:rFonts w:ascii="Gill Sans MT" w:eastAsia="Times New Roman" w:hAnsi="Gill Sans MT"/>
          <w:color w:val="000000"/>
          <w:lang w:eastAsia="id-ID"/>
        </w:rPr>
        <w:t xml:space="preserve"> Republic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Indonesia, 2021). As </w:t>
      </w:r>
      <w:proofErr w:type="spellStart"/>
      <w:r w:rsidRPr="00ED3D28">
        <w:rPr>
          <w:rFonts w:ascii="Gill Sans MT" w:eastAsia="Times New Roman" w:hAnsi="Gill Sans MT"/>
          <w:color w:val="000000"/>
          <w:lang w:eastAsia="id-ID"/>
        </w:rPr>
        <w:t>part</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of</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this</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transformation</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the</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Ministry</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launched</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the</w:t>
      </w:r>
      <w:proofErr w:type="spellEnd"/>
      <w:r w:rsidRPr="00ED3D28">
        <w:rPr>
          <w:rFonts w:ascii="Gill Sans MT" w:eastAsia="Times New Roman" w:hAnsi="Gill Sans MT"/>
          <w:color w:val="000000"/>
          <w:lang w:eastAsia="id-ID"/>
        </w:rPr>
        <w:t xml:space="preserve"> Mora </w:t>
      </w:r>
      <w:proofErr w:type="spellStart"/>
      <w:r w:rsidRPr="00ED3D28">
        <w:rPr>
          <w:rFonts w:ascii="Gill Sans MT" w:eastAsia="Times New Roman" w:hAnsi="Gill Sans MT"/>
          <w:color w:val="000000"/>
          <w:lang w:eastAsia="id-ID"/>
        </w:rPr>
        <w:t>Digilib</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application</w:t>
      </w:r>
      <w:proofErr w:type="spellEnd"/>
      <w:r w:rsidRPr="00ED3D28">
        <w:rPr>
          <w:rFonts w:ascii="Gill Sans MT" w:eastAsia="Times New Roman" w:hAnsi="Gill Sans MT"/>
          <w:color w:val="000000"/>
          <w:lang w:eastAsia="id-ID"/>
        </w:rPr>
        <w:t xml:space="preserve"> in March 2023. </w:t>
      </w:r>
      <w:proofErr w:type="spellStart"/>
      <w:r w:rsidRPr="00ED3D28">
        <w:rPr>
          <w:rFonts w:ascii="Gill Sans MT" w:eastAsia="Times New Roman" w:hAnsi="Gill Sans MT"/>
          <w:color w:val="000000"/>
          <w:lang w:eastAsia="id-ID"/>
        </w:rPr>
        <w:t>Developed</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by</w:t>
      </w:r>
      <w:proofErr w:type="spellEnd"/>
      <w:r w:rsidRPr="00ED3D28">
        <w:rPr>
          <w:rFonts w:ascii="Gill Sans MT" w:eastAsia="Times New Roman" w:hAnsi="Gill Sans MT"/>
          <w:color w:val="000000"/>
          <w:lang w:eastAsia="id-ID"/>
        </w:rPr>
        <w:t xml:space="preserve"> BMBPSDM in </w:t>
      </w:r>
      <w:proofErr w:type="spellStart"/>
      <w:r w:rsidRPr="00ED3D28">
        <w:rPr>
          <w:rFonts w:ascii="Gill Sans MT" w:eastAsia="Times New Roman" w:hAnsi="Gill Sans MT"/>
          <w:color w:val="000000"/>
          <w:lang w:eastAsia="id-ID"/>
        </w:rPr>
        <w:t>partnership</w:t>
      </w:r>
      <w:proofErr w:type="spellEnd"/>
      <w:r w:rsidRPr="00ED3D28">
        <w:rPr>
          <w:rFonts w:ascii="Gill Sans MT" w:eastAsia="Times New Roman" w:hAnsi="Gill Sans MT"/>
          <w:color w:val="000000"/>
          <w:lang w:eastAsia="id-ID"/>
        </w:rPr>
        <w:t xml:space="preserve"> </w:t>
      </w:r>
      <w:proofErr w:type="spellStart"/>
      <w:r w:rsidRPr="00ED3D28">
        <w:rPr>
          <w:rFonts w:ascii="Gill Sans MT" w:eastAsia="Times New Roman" w:hAnsi="Gill Sans MT"/>
          <w:color w:val="000000"/>
          <w:lang w:eastAsia="id-ID"/>
        </w:rPr>
        <w:t>with</w:t>
      </w:r>
      <w:proofErr w:type="spellEnd"/>
      <w:r w:rsidRPr="00ED3D28">
        <w:rPr>
          <w:rFonts w:ascii="Gill Sans MT" w:eastAsia="Times New Roman" w:hAnsi="Gill Sans MT"/>
          <w:color w:val="000000"/>
          <w:lang w:eastAsia="id-ID"/>
        </w:rPr>
        <w:t xml:space="preserve"> PT Enam Kubuku </w:t>
      </w:r>
      <w:r w:rsidR="002B4860" w:rsidRPr="00ED3D28">
        <w:rPr>
          <w:rFonts w:ascii="Gill Sans MT" w:eastAsia="Times New Roman" w:hAnsi="Gill Sans MT"/>
          <w:color w:val="000000"/>
          <w:lang w:eastAsia="id-ID"/>
        </w:rPr>
        <w:fldChar w:fldCharType="begin"/>
      </w:r>
      <w:r w:rsidR="002B4860" w:rsidRPr="00ED3D28">
        <w:rPr>
          <w:rFonts w:ascii="Gill Sans MT" w:eastAsia="Times New Roman" w:hAnsi="Gill Sans MT"/>
          <w:color w:val="000000"/>
          <w:lang w:eastAsia="id-ID"/>
        </w:rPr>
        <w:instrText xml:space="preserve"> ADDIN ZOTERO_ITEM CSL_CITATION {"citationID":"yD4BjSvh","properties":{"formattedCitation":"(Dinazzah dan Rahmi 2022)","plainCitation":"(Dinazzah dan Rahmi 2022)","noteIndex":0},"citationItems":[{"id":819,"uris":["http://zotero.org/users/8579664/items/EEIE93IC"],"itemData":{"id":819,"type":"article-journal","abstract":"Increasing mobile device usage in the 21st century, coupled with the COVID-19 pandemic, continue to change various sectors, including libraries. A library is a place to find information, both in-person and online. Ideally, a library should develop and improve each year to ensure optimal service provision to its users. The development of mobile phone applications is a trend that has revolutionized how consumers access information in a variety of sectors, including libraries. This study aims to analyse the development of mobile library applications (m-library apps) in digital libraries in Indonesia, using a descriptive and qualitative methodology. Each m-library application’s existence was verified using the attached link or the search feature on the Google Play Store. The results are described descriptively with a focus on the analysis of applications used by m-libraries. The results indicate that Indonesia’s digital libraries are currently showing progress, marked by libraries in Indonesia that have started using m-library applications in their digital libraries. The most widely used applications by digital libraries in Indonesia typically used third party vendors to develop their applications, such as Kubuku Resources, PT, Enam Kubuku Indonesia, Gramedia Asri Media and Bina Pustaka. Our results also highlight a need for continuous improvement in m-library applications, in terms of adding both internal (e.g., preservation and security) and external (e.g., user training and promotional factors) features.","container-title":"Journal of Education Technology","DOI":"10.23887/jet.v6i1.43575","ISSN":"2549-8290, 2549-4856","issue":"1","journalAbbreviation":"J. Educ. Technol.","language":"en","license":"http://creativecommons.org/licenses/by-sa/4.0","page":"149-155","source":"DOI.org (Crossref)","title":"Mobile Library Application in Indonesia’s Digital Libraries","volume":"6","author":[{"family":"Dinazzah","given":"Asma Rakha'"},{"family":"Rahmi","given":"Rahmi"}],"issued":{"date-parts":[["2022",3,1]]}}}],"schema":"https://github.com/citation-style-language/schema/raw/master/csl-citation.json"} </w:instrText>
      </w:r>
      <w:r w:rsidR="002B4860" w:rsidRPr="00ED3D28">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Dinazzah</w:t>
      </w:r>
      <w:proofErr w:type="spellEnd"/>
      <w:r w:rsidR="00526933" w:rsidRPr="00526933">
        <w:rPr>
          <w:rFonts w:ascii="Gill Sans MT" w:hAnsi="Gill Sans MT"/>
        </w:rPr>
        <w:t xml:space="preserve"> dan Rahmi 2022)</w:t>
      </w:r>
      <w:r w:rsidR="002B4860" w:rsidRPr="00ED3D28">
        <w:rPr>
          <w:rFonts w:ascii="Gill Sans MT" w:eastAsia="Times New Roman" w:hAnsi="Gill Sans MT"/>
          <w:color w:val="000000"/>
          <w:lang w:eastAsia="id-ID"/>
        </w:rPr>
        <w:fldChar w:fldCharType="end"/>
      </w:r>
      <w:r w:rsidR="002B4860" w:rsidRPr="00ED3D28">
        <w:rPr>
          <w:rFonts w:ascii="Gill Sans MT" w:eastAsia="Times New Roman" w:hAnsi="Gill Sans MT"/>
          <w:color w:val="000000"/>
          <w:lang w:eastAsia="id-ID"/>
        </w:rPr>
        <w:t xml:space="preserve">. The Mora </w:t>
      </w:r>
      <w:proofErr w:type="spellStart"/>
      <w:r w:rsidR="002B4860" w:rsidRPr="00ED3D28">
        <w:rPr>
          <w:rFonts w:ascii="Gill Sans MT" w:eastAsia="Times New Roman" w:hAnsi="Gill Sans MT"/>
          <w:color w:val="000000"/>
          <w:lang w:eastAsia="id-ID"/>
        </w:rPr>
        <w:t>Digilib</w:t>
      </w:r>
      <w:proofErr w:type="spellEnd"/>
      <w:r w:rsidR="002B4860" w:rsidRPr="00ED3D28">
        <w:rPr>
          <w:rFonts w:ascii="Gill Sans MT" w:eastAsia="Times New Roman" w:hAnsi="Gill Sans MT"/>
          <w:color w:val="000000"/>
          <w:lang w:eastAsia="id-ID"/>
        </w:rPr>
        <w:t xml:space="preserve"> </w:t>
      </w:r>
      <w:proofErr w:type="spellStart"/>
      <w:r w:rsidR="002B4860" w:rsidRPr="00ED3D28">
        <w:rPr>
          <w:rFonts w:ascii="Gill Sans MT" w:eastAsia="Times New Roman" w:hAnsi="Gill Sans MT"/>
          <w:color w:val="000000"/>
          <w:lang w:eastAsia="id-ID"/>
        </w:rPr>
        <w:t>app</w:t>
      </w:r>
      <w:proofErr w:type="spellEnd"/>
      <w:r w:rsidR="002B4860" w:rsidRPr="00ED3D28">
        <w:rPr>
          <w:rFonts w:ascii="Gill Sans MT" w:eastAsia="Times New Roman" w:hAnsi="Gill Sans MT"/>
          <w:color w:val="000000"/>
          <w:lang w:eastAsia="id-ID"/>
        </w:rPr>
        <w:t xml:space="preserve"> </w:t>
      </w:r>
      <w:proofErr w:type="spellStart"/>
      <w:r w:rsidR="002B4860" w:rsidRPr="00ED3D28">
        <w:rPr>
          <w:rFonts w:ascii="Gill Sans MT" w:eastAsia="Times New Roman" w:hAnsi="Gill Sans MT"/>
          <w:color w:val="000000"/>
          <w:lang w:eastAsia="id-ID"/>
        </w:rPr>
        <w:t>is</w:t>
      </w:r>
      <w:proofErr w:type="spellEnd"/>
      <w:r w:rsidR="002B4860" w:rsidRPr="00ED3D28">
        <w:rPr>
          <w:rFonts w:ascii="Gill Sans MT" w:eastAsia="Times New Roman" w:hAnsi="Gill Sans MT"/>
          <w:color w:val="000000"/>
          <w:lang w:eastAsia="id-ID"/>
        </w:rPr>
        <w:t xml:space="preserve"> </w:t>
      </w:r>
      <w:proofErr w:type="spellStart"/>
      <w:r w:rsidR="002B4860" w:rsidRPr="00ED3D28">
        <w:rPr>
          <w:rFonts w:ascii="Gill Sans MT" w:eastAsia="Times New Roman" w:hAnsi="Gill Sans MT"/>
          <w:color w:val="000000"/>
          <w:lang w:eastAsia="id-ID"/>
        </w:rPr>
        <w:t>accessible</w:t>
      </w:r>
      <w:proofErr w:type="spellEnd"/>
      <w:r w:rsidR="002B4860" w:rsidRPr="00ED3D28">
        <w:rPr>
          <w:rFonts w:ascii="Gill Sans MT" w:eastAsia="Times New Roman" w:hAnsi="Gill Sans MT"/>
          <w:color w:val="000000"/>
          <w:lang w:eastAsia="id-ID"/>
        </w:rPr>
        <w:t xml:space="preserve"> </w:t>
      </w:r>
      <w:proofErr w:type="spellStart"/>
      <w:r w:rsidR="002B4860" w:rsidRPr="00ED3D28">
        <w:rPr>
          <w:rFonts w:ascii="Gill Sans MT" w:eastAsia="Times New Roman" w:hAnsi="Gill Sans MT"/>
          <w:color w:val="000000"/>
          <w:lang w:eastAsia="id-ID"/>
        </w:rPr>
        <w:t>on</w:t>
      </w:r>
      <w:proofErr w:type="spellEnd"/>
      <w:r w:rsidR="002B4860" w:rsidRPr="00ED3D28">
        <w:rPr>
          <w:rFonts w:ascii="Gill Sans MT" w:eastAsia="Times New Roman" w:hAnsi="Gill Sans MT"/>
          <w:color w:val="000000"/>
          <w:lang w:eastAsia="id-ID"/>
        </w:rPr>
        <w:t xml:space="preserve"> </w:t>
      </w:r>
      <w:proofErr w:type="spellStart"/>
      <w:r w:rsidR="002B4860" w:rsidRPr="00ED3D28">
        <w:rPr>
          <w:rFonts w:ascii="Gill Sans MT" w:eastAsia="Times New Roman" w:hAnsi="Gill Sans MT"/>
          <w:color w:val="000000"/>
          <w:lang w:eastAsia="id-ID"/>
        </w:rPr>
        <w:t>various</w:t>
      </w:r>
      <w:proofErr w:type="spellEnd"/>
      <w:r w:rsidR="002B4860" w:rsidRPr="00ED3D28">
        <w:rPr>
          <w:rFonts w:ascii="Gill Sans MT" w:eastAsia="Times New Roman" w:hAnsi="Gill Sans MT"/>
          <w:color w:val="000000"/>
          <w:lang w:eastAsia="id-ID"/>
        </w:rPr>
        <w:t xml:space="preserve"> </w:t>
      </w:r>
      <w:proofErr w:type="spellStart"/>
      <w:r w:rsidR="002B4860" w:rsidRPr="00ED3D28">
        <w:rPr>
          <w:rFonts w:ascii="Gill Sans MT" w:eastAsia="Times New Roman" w:hAnsi="Gill Sans MT"/>
          <w:color w:val="000000"/>
          <w:lang w:eastAsia="id-ID"/>
        </w:rPr>
        <w:t>operating</w:t>
      </w:r>
      <w:proofErr w:type="spellEnd"/>
      <w:r w:rsidR="002B4860" w:rsidRPr="00ED3D28">
        <w:rPr>
          <w:rFonts w:ascii="Gill Sans MT" w:eastAsia="Times New Roman" w:hAnsi="Gill Sans MT"/>
          <w:color w:val="000000"/>
          <w:lang w:eastAsia="id-ID"/>
        </w:rPr>
        <w:t xml:space="preserve"> </w:t>
      </w:r>
      <w:proofErr w:type="spellStart"/>
      <w:r w:rsidR="002B4860" w:rsidRPr="00ED3D28">
        <w:rPr>
          <w:rFonts w:ascii="Gill Sans MT" w:eastAsia="Times New Roman" w:hAnsi="Gill Sans MT"/>
          <w:color w:val="000000"/>
          <w:lang w:eastAsia="id-ID"/>
        </w:rPr>
        <w:t>systems</w:t>
      </w:r>
      <w:proofErr w:type="spellEnd"/>
      <w:r w:rsidR="002B4860" w:rsidRPr="00ED3D28">
        <w:rPr>
          <w:rFonts w:ascii="Gill Sans MT" w:eastAsia="Times New Roman" w:hAnsi="Gill Sans MT"/>
          <w:color w:val="000000"/>
          <w:lang w:eastAsia="id-ID"/>
        </w:rPr>
        <w:t xml:space="preserve">, </w:t>
      </w:r>
      <w:proofErr w:type="spellStart"/>
      <w:r w:rsidR="002B4860" w:rsidRPr="00ED3D28">
        <w:rPr>
          <w:rFonts w:ascii="Gill Sans MT" w:eastAsia="Times New Roman" w:hAnsi="Gill Sans MT"/>
          <w:color w:val="000000"/>
          <w:lang w:eastAsia="id-ID"/>
        </w:rPr>
        <w:t>including</w:t>
      </w:r>
      <w:proofErr w:type="spellEnd"/>
      <w:r w:rsidR="002B4860" w:rsidRPr="00ED3D28">
        <w:rPr>
          <w:rFonts w:ascii="Gill Sans MT" w:eastAsia="Times New Roman" w:hAnsi="Gill Sans MT"/>
          <w:color w:val="000000"/>
          <w:lang w:eastAsia="id-ID"/>
        </w:rPr>
        <w:t xml:space="preserve"> Windows, </w:t>
      </w:r>
      <w:proofErr w:type="spellStart"/>
      <w:r w:rsidR="002B4860" w:rsidRPr="00ED3D28">
        <w:rPr>
          <w:rFonts w:ascii="Gill Sans MT" w:eastAsia="Times New Roman" w:hAnsi="Gill Sans MT"/>
          <w:color w:val="000000"/>
          <w:lang w:eastAsia="id-ID"/>
        </w:rPr>
        <w:t>Mac</w:t>
      </w:r>
      <w:proofErr w:type="spellEnd"/>
      <w:r w:rsidR="002B4860" w:rsidRPr="00ED3D28">
        <w:rPr>
          <w:rFonts w:ascii="Gill Sans MT" w:eastAsia="Times New Roman" w:hAnsi="Gill Sans MT"/>
          <w:color w:val="000000"/>
          <w:lang w:eastAsia="id-ID"/>
        </w:rPr>
        <w:t xml:space="preserve">, iOS, </w:t>
      </w:r>
      <w:proofErr w:type="spellStart"/>
      <w:r w:rsidR="002B4860" w:rsidRPr="00ED3D28">
        <w:rPr>
          <w:rFonts w:ascii="Gill Sans MT" w:eastAsia="Times New Roman" w:hAnsi="Gill Sans MT"/>
          <w:color w:val="000000"/>
          <w:lang w:eastAsia="id-ID"/>
        </w:rPr>
        <w:t>and</w:t>
      </w:r>
      <w:proofErr w:type="spellEnd"/>
      <w:r w:rsidR="002B4860" w:rsidRPr="00ED3D28">
        <w:rPr>
          <w:rFonts w:ascii="Gill Sans MT" w:eastAsia="Times New Roman" w:hAnsi="Gill Sans MT"/>
          <w:color w:val="000000"/>
          <w:lang w:eastAsia="id-ID"/>
        </w:rPr>
        <w:t xml:space="preserve"> Android.</w:t>
      </w:r>
    </w:p>
    <w:p w14:paraId="4D48D5B4" w14:textId="76D89ADB" w:rsidR="002B4860" w:rsidRDefault="007A3E97" w:rsidP="00BA01EF">
      <w:pPr>
        <w:spacing w:after="0" w:line="240" w:lineRule="auto"/>
        <w:ind w:firstLine="426"/>
        <w:jc w:val="both"/>
        <w:textAlignment w:val="baseline"/>
        <w:rPr>
          <w:rFonts w:ascii="Gill Sans MT" w:eastAsia="Times New Roman" w:hAnsi="Gill Sans MT"/>
          <w:color w:val="000000"/>
          <w:lang w:eastAsia="id-ID"/>
        </w:rPr>
      </w:pPr>
      <w:proofErr w:type="spellStart"/>
      <w:r>
        <w:rPr>
          <w:rFonts w:ascii="Gill Sans MT" w:eastAsia="Times New Roman" w:hAnsi="Gill Sans MT"/>
          <w:color w:val="000000"/>
          <w:lang w:eastAsia="id-ID"/>
        </w:rPr>
        <w:t>Despite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initial</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enthusiasm</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evident</w:t>
      </w:r>
      <w:proofErr w:type="spellEnd"/>
      <w:r>
        <w:rPr>
          <w:rFonts w:ascii="Gill Sans MT" w:eastAsia="Times New Roman" w:hAnsi="Gill Sans MT"/>
          <w:color w:val="000000"/>
          <w:lang w:eastAsia="id-ID"/>
        </w:rPr>
        <w:t xml:space="preserve"> in </w:t>
      </w:r>
      <w:proofErr w:type="spellStart"/>
      <w:r>
        <w:rPr>
          <w:rFonts w:ascii="Gill Sans MT" w:eastAsia="Times New Roman" w:hAnsi="Gill Sans MT"/>
          <w:color w:val="000000"/>
          <w:lang w:eastAsia="id-ID"/>
        </w:rPr>
        <w:t>the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app's</w:t>
      </w:r>
      <w:proofErr w:type="spellEnd"/>
      <w:r>
        <w:rPr>
          <w:rFonts w:ascii="Gill Sans MT" w:eastAsia="Times New Roman" w:hAnsi="Gill Sans MT"/>
          <w:color w:val="000000"/>
          <w:lang w:eastAsia="id-ID"/>
        </w:rPr>
        <w:t xml:space="preserve"> 4,356 </w:t>
      </w:r>
      <w:proofErr w:type="spellStart"/>
      <w:r>
        <w:rPr>
          <w:rFonts w:ascii="Gill Sans MT" w:eastAsia="Times New Roman" w:hAnsi="Gill Sans MT"/>
          <w:color w:val="000000"/>
          <w:lang w:eastAsia="id-ID"/>
        </w:rPr>
        <w:t>visits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and</w:t>
      </w:r>
      <w:proofErr w:type="spellEnd"/>
      <w:r>
        <w:rPr>
          <w:rFonts w:ascii="Gill Sans MT" w:eastAsia="Times New Roman" w:hAnsi="Gill Sans MT"/>
          <w:color w:val="000000"/>
          <w:lang w:eastAsia="id-ID"/>
        </w:rPr>
        <w:t xml:space="preserve"> 536 </w:t>
      </w:r>
      <w:proofErr w:type="spellStart"/>
      <w:r>
        <w:rPr>
          <w:rFonts w:ascii="Gill Sans MT" w:eastAsia="Times New Roman" w:hAnsi="Gill Sans MT"/>
          <w:color w:val="000000"/>
          <w:lang w:eastAsia="id-ID"/>
        </w:rPr>
        <w:t>members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recorded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between</w:t>
      </w:r>
      <w:proofErr w:type="spellEnd"/>
      <w:r>
        <w:rPr>
          <w:rFonts w:ascii="Gill Sans MT" w:eastAsia="Times New Roman" w:hAnsi="Gill Sans MT"/>
          <w:color w:val="000000"/>
          <w:lang w:eastAsia="id-ID"/>
        </w:rPr>
        <w:t xml:space="preserve"> March 2023 </w:t>
      </w:r>
      <w:proofErr w:type="spellStart"/>
      <w:r>
        <w:rPr>
          <w:rFonts w:ascii="Gill Sans MT" w:eastAsia="Times New Roman" w:hAnsi="Gill Sans MT"/>
          <w:color w:val="000000"/>
          <w:lang w:eastAsia="id-ID"/>
        </w:rPr>
        <w:t>and</w:t>
      </w:r>
      <w:proofErr w:type="spellEnd"/>
      <w:r>
        <w:rPr>
          <w:rFonts w:ascii="Gill Sans MT" w:eastAsia="Times New Roman" w:hAnsi="Gill Sans MT"/>
          <w:color w:val="000000"/>
          <w:lang w:eastAsia="id-ID"/>
        </w:rPr>
        <w:t xml:space="preserve"> September 2024 </w:t>
      </w:r>
      <w:proofErr w:type="spellStart"/>
      <w:r>
        <w:rPr>
          <w:rFonts w:ascii="Gill Sans MT" w:eastAsia="Times New Roman" w:hAnsi="Gill Sans MT"/>
          <w:color w:val="000000"/>
          <w:lang w:eastAsia="id-ID"/>
        </w:rPr>
        <w:t>the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number</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of</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active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users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declined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to</w:t>
      </w:r>
      <w:proofErr w:type="spellEnd"/>
      <w:r>
        <w:rPr>
          <w:rFonts w:ascii="Gill Sans MT" w:eastAsia="Times New Roman" w:hAnsi="Gill Sans MT"/>
          <w:color w:val="000000"/>
          <w:lang w:eastAsia="id-ID"/>
        </w:rPr>
        <w:t xml:space="preserve"> 481 </w:t>
      </w:r>
      <w:proofErr w:type="spellStart"/>
      <w:r>
        <w:rPr>
          <w:rFonts w:ascii="Gill Sans MT" w:eastAsia="Times New Roman" w:hAnsi="Gill Sans MT"/>
          <w:color w:val="000000"/>
          <w:lang w:eastAsia="id-ID"/>
        </w:rPr>
        <w:t>by</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October</w:t>
      </w:r>
      <w:proofErr w:type="spellEnd"/>
      <w:r>
        <w:rPr>
          <w:rFonts w:ascii="Gill Sans MT" w:eastAsia="Times New Roman" w:hAnsi="Gill Sans MT"/>
          <w:color w:val="000000"/>
          <w:lang w:eastAsia="id-ID"/>
        </w:rPr>
        <w:t xml:space="preserve"> 2024, </w:t>
      </w:r>
      <w:proofErr w:type="spellStart"/>
      <w:r>
        <w:rPr>
          <w:rFonts w:ascii="Gill Sans MT" w:eastAsia="Times New Roman" w:hAnsi="Gill Sans MT"/>
          <w:color w:val="000000"/>
          <w:lang w:eastAsia="id-ID"/>
        </w:rPr>
        <w:t>reflecting</w:t>
      </w:r>
      <w:proofErr w:type="spellEnd"/>
      <w:r>
        <w:rPr>
          <w:rFonts w:ascii="Gill Sans MT" w:eastAsia="Times New Roman" w:hAnsi="Gill Sans MT"/>
          <w:color w:val="000000"/>
          <w:lang w:eastAsia="id-ID"/>
        </w:rPr>
        <w:t xml:space="preserve"> a drop </w:t>
      </w:r>
      <w:proofErr w:type="spellStart"/>
      <w:r>
        <w:rPr>
          <w:rFonts w:ascii="Gill Sans MT" w:eastAsia="Times New Roman" w:hAnsi="Gill Sans MT"/>
          <w:color w:val="000000"/>
          <w:lang w:eastAsia="id-ID"/>
        </w:rPr>
        <w:t>of</w:t>
      </w:r>
      <w:proofErr w:type="spellEnd"/>
      <w:r>
        <w:rPr>
          <w:rFonts w:ascii="Gill Sans MT" w:eastAsia="Times New Roman" w:hAnsi="Gill Sans MT"/>
          <w:color w:val="000000"/>
          <w:lang w:eastAsia="id-ID"/>
        </w:rPr>
        <w:t xml:space="preserve"> 55 </w:t>
      </w:r>
      <w:proofErr w:type="spellStart"/>
      <w:r>
        <w:rPr>
          <w:rFonts w:ascii="Gill Sans MT" w:eastAsia="Times New Roman" w:hAnsi="Gill Sans MT"/>
          <w:color w:val="000000"/>
          <w:lang w:eastAsia="id-ID"/>
        </w:rPr>
        <w:t>members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This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decline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signals</w:t>
      </w:r>
      <w:proofErr w:type="spellEnd"/>
      <w:r>
        <w:rPr>
          <w:rFonts w:ascii="Gill Sans MT" w:eastAsia="Times New Roman" w:hAnsi="Gill Sans MT"/>
          <w:color w:val="000000"/>
          <w:lang w:eastAsia="id-ID"/>
        </w:rPr>
        <w:t xml:space="preserve"> a </w:t>
      </w:r>
      <w:proofErr w:type="spellStart"/>
      <w:r>
        <w:rPr>
          <w:rFonts w:ascii="Gill Sans MT" w:eastAsia="Times New Roman" w:hAnsi="Gill Sans MT"/>
          <w:color w:val="000000"/>
          <w:lang w:eastAsia="id-ID"/>
        </w:rPr>
        <w:t>potential</w:t>
      </w:r>
      <w:proofErr w:type="spellEnd"/>
      <w:r>
        <w:rPr>
          <w:rFonts w:ascii="Gill Sans MT" w:eastAsia="Times New Roman" w:hAnsi="Gill Sans MT"/>
          <w:color w:val="000000"/>
          <w:lang w:eastAsia="id-ID"/>
        </w:rPr>
        <w:t xml:space="preserve"> gap </w:t>
      </w:r>
      <w:proofErr w:type="spellStart"/>
      <w:r>
        <w:rPr>
          <w:rFonts w:ascii="Gill Sans MT" w:eastAsia="Times New Roman" w:hAnsi="Gill Sans MT"/>
          <w:color w:val="000000"/>
          <w:lang w:eastAsia="id-ID"/>
        </w:rPr>
        <w:t>between</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initial</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interest</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and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sustained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usage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prompting</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need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to</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examine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factors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influencing</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user</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behavior</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Additionally</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given</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rise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of</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Indonesia's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Religious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Harmony</w:t>
      </w:r>
      <w:proofErr w:type="spellEnd"/>
      <w:r>
        <w:rPr>
          <w:rFonts w:ascii="Gill Sans MT" w:eastAsia="Times New Roman" w:hAnsi="Gill Sans MT"/>
          <w:color w:val="000000"/>
          <w:lang w:eastAsia="id-ID"/>
        </w:rPr>
        <w:t xml:space="preserve"> Index (IKUB) </w:t>
      </w:r>
      <w:proofErr w:type="spellStart"/>
      <w:r>
        <w:rPr>
          <w:rFonts w:ascii="Gill Sans MT" w:eastAsia="Times New Roman" w:hAnsi="Gill Sans MT"/>
          <w:color w:val="000000"/>
          <w:lang w:eastAsia="id-ID"/>
        </w:rPr>
        <w:t>from</w:t>
      </w:r>
      <w:proofErr w:type="spellEnd"/>
      <w:r>
        <w:rPr>
          <w:rFonts w:ascii="Gill Sans MT" w:eastAsia="Times New Roman" w:hAnsi="Gill Sans MT"/>
          <w:color w:val="000000"/>
          <w:lang w:eastAsia="id-ID"/>
        </w:rPr>
        <w:t xml:space="preserve"> 76.02 in 2023 </w:t>
      </w:r>
      <w:proofErr w:type="spellStart"/>
      <w:r>
        <w:rPr>
          <w:rFonts w:ascii="Gill Sans MT" w:eastAsia="Times New Roman" w:hAnsi="Gill Sans MT"/>
          <w:color w:val="000000"/>
          <w:lang w:eastAsia="id-ID"/>
        </w:rPr>
        <w:t>to</w:t>
      </w:r>
      <w:proofErr w:type="spellEnd"/>
      <w:r>
        <w:rPr>
          <w:rFonts w:ascii="Gill Sans MT" w:eastAsia="Times New Roman" w:hAnsi="Gill Sans MT"/>
          <w:color w:val="000000"/>
          <w:lang w:eastAsia="id-ID"/>
        </w:rPr>
        <w:t xml:space="preserve"> 76.47 in 2024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{"citationID":"y4abDpn2","properties":{"formattedCitation":"(Kemenag.go.id 2024)","plainCitation":"(Kemenag.go.id 2024)","noteIndex":0},"citationItems":[{"id":870,"uris":["http://zotero.org/users/8579664/items/BGDTENUK"],"itemData":{"id":870,"type":"webpage","abstract":"&lt;p&gt;Indeks Kerukunan Umat Beragama (Indeks KUB) 2024 sebesar 76,47. Indeks ini naik 0,45 point jika dibandingan dengan 2023.&lt;/p&gt;","container-title":"https://kemenag.go.id","language":"id-id","title":"Indeks Kerukunan Umat Beragama 2024 Naik Jadi 76,47","URL":"https://kemenag.go.id/nasional/indeks-kerukunan-umat-beragama-2024-naik-jadi-76-47-wG2qs","author":[{"family":"Kemenag.go.id","given":"Kemenag.go.id"}],"accessed":{"date-parts":[["2024",12,9]]},"issued":{"date-parts":[["2024"]]}}}],"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(Kemenag.go.id 2024)</w:t>
      </w:r>
      <w:r w:rsidR="002B4860">
        <w:rPr>
          <w:rFonts w:ascii="Gill Sans MT" w:eastAsia="Times New Roman" w:hAnsi="Gill Sans MT"/>
          <w:color w:val="000000"/>
          <w:lang w:eastAsia="id-ID"/>
        </w:rPr>
        <w:fldChar w:fldCharType="end"/>
      </w:r>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that</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Mora </w:t>
      </w:r>
      <w:proofErr w:type="spellStart"/>
      <w:r w:rsidR="002B4860">
        <w:rPr>
          <w:rFonts w:ascii="Gill Sans MT" w:eastAsia="Times New Roman" w:hAnsi="Gill Sans MT"/>
          <w:color w:val="000000"/>
          <w:lang w:eastAsia="id-ID"/>
        </w:rPr>
        <w:t>Digilib</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application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could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play</w:t>
      </w:r>
      <w:proofErr w:type="spellEnd"/>
      <w:r w:rsidR="002B4860">
        <w:rPr>
          <w:rFonts w:ascii="Gill Sans MT" w:eastAsia="Times New Roman" w:hAnsi="Gill Sans MT"/>
          <w:color w:val="000000"/>
          <w:lang w:eastAsia="id-ID"/>
        </w:rPr>
        <w:t xml:space="preserve"> a </w:t>
      </w:r>
      <w:proofErr w:type="spellStart"/>
      <w:r w:rsidR="002B4860">
        <w:rPr>
          <w:rFonts w:ascii="Gill Sans MT" w:eastAsia="Times New Roman" w:hAnsi="Gill Sans MT"/>
          <w:color w:val="000000"/>
          <w:lang w:eastAsia="id-ID"/>
        </w:rPr>
        <w:t>role</w:t>
      </w:r>
      <w:proofErr w:type="spellEnd"/>
      <w:r w:rsidR="002B4860">
        <w:rPr>
          <w:rFonts w:ascii="Gill Sans MT" w:eastAsia="Times New Roman" w:hAnsi="Gill Sans MT"/>
          <w:color w:val="000000"/>
          <w:lang w:eastAsia="id-ID"/>
        </w:rPr>
        <w:t xml:space="preserve"> in </w:t>
      </w:r>
      <w:proofErr w:type="spellStart"/>
      <w:r w:rsidR="002B4860">
        <w:rPr>
          <w:rFonts w:ascii="Gill Sans MT" w:eastAsia="Times New Roman" w:hAnsi="Gill Sans MT"/>
          <w:color w:val="000000"/>
          <w:lang w:eastAsia="id-ID"/>
        </w:rPr>
        <w:t>promoting</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religious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moderation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inclusive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literacy</w:t>
      </w:r>
      <w:proofErr w:type="spellEnd"/>
      <w:r w:rsidR="002B4860">
        <w:rPr>
          <w:rFonts w:ascii="Gill Sans MT" w:eastAsia="Times New Roman" w:hAnsi="Gill Sans MT"/>
          <w:color w:val="000000"/>
          <w:lang w:eastAsia="id-ID"/>
        </w:rPr>
        <w:t>.</w:t>
      </w:r>
    </w:p>
    <w:p w14:paraId="7E3B38DF" w14:textId="074B16F8" w:rsidR="002B4860" w:rsidRDefault="00831EDA" w:rsidP="00BA01EF">
      <w:pPr>
        <w:spacing w:after="0" w:line="240" w:lineRule="auto"/>
        <w:ind w:firstLine="426"/>
        <w:jc w:val="both"/>
        <w:textAlignment w:val="baseline"/>
        <w:rPr>
          <w:rFonts w:ascii="Gill Sans MT" w:eastAsia="Times New Roman" w:hAnsi="Gill Sans MT"/>
          <w:color w:val="000000"/>
          <w:lang w:eastAsia="id-ID"/>
        </w:rPr>
      </w:pPr>
      <w:proofErr w:type="spellStart"/>
      <w:r w:rsidRPr="00831EDA">
        <w:rPr>
          <w:rFonts w:ascii="Gill Sans MT" w:eastAsia="Times New Roman" w:hAnsi="Gill Sans MT"/>
          <w:color w:val="000000"/>
          <w:lang w:eastAsia="id-ID"/>
        </w:rPr>
        <w:t>Intention</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to</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use</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is</w:t>
      </w:r>
      <w:proofErr w:type="spellEnd"/>
      <w:r w:rsidRPr="00831EDA">
        <w:rPr>
          <w:rFonts w:ascii="Gill Sans MT" w:eastAsia="Times New Roman" w:hAnsi="Gill Sans MT"/>
          <w:color w:val="000000"/>
          <w:lang w:eastAsia="id-ID"/>
        </w:rPr>
        <w:t xml:space="preserve"> a </w:t>
      </w:r>
      <w:proofErr w:type="spellStart"/>
      <w:r w:rsidRPr="00831EDA">
        <w:rPr>
          <w:rFonts w:ascii="Gill Sans MT" w:eastAsia="Times New Roman" w:hAnsi="Gill Sans MT"/>
          <w:color w:val="000000"/>
          <w:lang w:eastAsia="id-ID"/>
        </w:rPr>
        <w:t>critical</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indicator</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of</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future</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system</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adoption</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According</w:t>
      </w:r>
      <w:proofErr w:type="spellEnd"/>
      <w:r w:rsidRPr="00831EDA">
        <w:rPr>
          <w:rFonts w:ascii="Gill Sans MT" w:eastAsia="Times New Roman" w:hAnsi="Gill Sans MT"/>
          <w:color w:val="000000"/>
          <w:lang w:eastAsia="id-ID"/>
        </w:rPr>
        <w:t xml:space="preserve"> </w:t>
      </w:r>
      <w:proofErr w:type="spellStart"/>
      <w:r w:rsidRPr="00831EDA">
        <w:rPr>
          <w:rFonts w:ascii="Gill Sans MT" w:eastAsia="Times New Roman" w:hAnsi="Gill Sans MT"/>
          <w:color w:val="000000"/>
          <w:lang w:eastAsia="id-ID"/>
        </w:rPr>
        <w:t>to</w:t>
      </w:r>
      <w:proofErr w:type="spellEnd"/>
      <w:r w:rsidRPr="00831EDA">
        <w:rPr>
          <w:rFonts w:ascii="Gill Sans MT" w:eastAsia="Times New Roman" w:hAnsi="Gill Sans MT"/>
          <w:color w:val="000000"/>
          <w:lang w:eastAsia="id-ID"/>
        </w:rPr>
        <w:t xml:space="preserve"> Jackson et.al.,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{"citationID":"2KLtBd0g","properties":{"formattedCitation":"(1997)","plainCitation":"(1997)","noteIndex":0},"citationItems":[{"id":815,"uris":["http://zotero.org/users/8579664/items/KT9XFZ3T"],"itemData":{"id":815,"type":"article-journal","abstract":"ABSTRACT\n            Organizational investment in information systems is often large and risky given the variety of information requirements placed on systems today. To make more informed decisions and to meet the challenge of developing systems that satisfy these demands, system developers need to achieve a better understanding of factors that ultimately lead to system usage. To enhance this understanding, we posit a holistic framework to examine several constructs suggested in the literature that lead to the behavioral intention to use an information system. Our framework includes situational involvement, intrinsic involvement, argument for change, perceived usefulness, ease of use, prior usage, and attitude constructs. We extend the Davis, Bagozzi, and Warshaw Technology Acceptance Model (TAM), which is founded on the Theory of Reasoned Action. A diverse sample from industry is used to test our model. Structural equation modeling is used to examine the entire pattern of intercorrelations among the constructs and to test related propositions. A hierarchical structure is used to compare the explanatory ability of TAM with our extension. Our model explains a large portion of the covariance among the constructs that lead to a user's behavioral intention to use an information system and compares favorably with TAM. The results indicate that (1) the direct effect of situational involvement on behavioral intention as well as attitude is significant in the negative direction, (2) attitude seems to play a mediating role, and (3) intrinsic involvement plays a significant role in shaping perceptions. Finally, we conclude that the user involvement construct needs to be separated into its psychological as well as its participative components for developers to understand its impact on the systems development process.","container-title":"Decision Sciences","DOI":"10.1111/j.1540-5915.1997.tb01315.x","ISSN":"0011-7315, 1540-5915","issue":"2","journalAbbreviation":"Decision Sciences","language":"en","page":"357-389","source":"DOI.org (Crossref)","title":"Toward an Understanding of the Behavioral Intention to Use an Information System","volume":"28","author":[{"family":"Jackson","given":"Cynthia M."},{"family":"Chow","given":"Simeon"},{"family":"Leitch","given":"Robert A."}],"issued":{"date-parts":[["1997",4]]}},"label":"page","suppress-author":true}],"schema":"https://github.com/citation-style-language/schema/raw/master/csl-citation.json"}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(1997)</w:t>
      </w:r>
      <w:r w:rsidR="002B4860">
        <w:rPr>
          <w:rFonts w:ascii="Gill Sans MT" w:eastAsia="Times New Roman" w:hAnsi="Gill Sans MT"/>
          <w:color w:val="000000"/>
          <w:lang w:eastAsia="id-ID"/>
        </w:rPr>
        <w:fldChar w:fldCharType="end"/>
      </w:r>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intention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reflects</w:t>
      </w:r>
      <w:proofErr w:type="spellEnd"/>
      <w:r w:rsidR="002B4860">
        <w:rPr>
          <w:rFonts w:ascii="Gill Sans MT" w:eastAsia="Times New Roman" w:hAnsi="Gill Sans MT"/>
          <w:color w:val="000000"/>
          <w:lang w:eastAsia="id-ID"/>
        </w:rPr>
        <w:t xml:space="preserve"> a </w:t>
      </w:r>
      <w:proofErr w:type="spellStart"/>
      <w:r w:rsidR="002B4860">
        <w:rPr>
          <w:rFonts w:ascii="Gill Sans MT" w:eastAsia="Times New Roman" w:hAnsi="Gill Sans MT"/>
          <w:color w:val="000000"/>
          <w:lang w:eastAsia="id-ID"/>
        </w:rPr>
        <w:t>person's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motivation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or</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desire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engage</w:t>
      </w:r>
      <w:proofErr w:type="spellEnd"/>
      <w:r w:rsidR="002B4860">
        <w:rPr>
          <w:rFonts w:ascii="Gill Sans MT" w:eastAsia="Times New Roman" w:hAnsi="Gill Sans MT"/>
          <w:color w:val="000000"/>
          <w:lang w:eastAsia="id-ID"/>
        </w:rPr>
        <w:t xml:space="preserve"> in a </w:t>
      </w:r>
      <w:proofErr w:type="spellStart"/>
      <w:r w:rsidR="002B4860">
        <w:rPr>
          <w:rFonts w:ascii="Gill Sans MT" w:eastAsia="Times New Roman" w:hAnsi="Gill Sans MT"/>
          <w:color w:val="000000"/>
          <w:lang w:eastAsia="id-ID"/>
        </w:rPr>
        <w:t>specific</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behavior</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which</w:t>
      </w:r>
      <w:proofErr w:type="spellEnd"/>
      <w:r w:rsidR="002B4860">
        <w:rPr>
          <w:rFonts w:ascii="Gill Sans MT" w:eastAsia="Times New Roman" w:hAnsi="Gill Sans MT"/>
          <w:color w:val="000000"/>
          <w:lang w:eastAsia="id-ID"/>
        </w:rPr>
        <w:t xml:space="preserve"> in </w:t>
      </w:r>
      <w:proofErr w:type="spellStart"/>
      <w:r w:rsidR="002B4860">
        <w:rPr>
          <w:rFonts w:ascii="Gill Sans MT" w:eastAsia="Times New Roman" w:hAnsi="Gill Sans MT"/>
          <w:color w:val="000000"/>
          <w:lang w:eastAsia="id-ID"/>
        </w:rPr>
        <w:t>this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context</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use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information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systems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Models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such</w:t>
      </w:r>
      <w:proofErr w:type="spellEnd"/>
      <w:r w:rsidR="002B4860">
        <w:rPr>
          <w:rFonts w:ascii="Gill Sans MT" w:eastAsia="Times New Roman" w:hAnsi="Gill Sans MT"/>
          <w:color w:val="000000"/>
          <w:lang w:eastAsia="id-ID"/>
        </w:rPr>
        <w:t xml:space="preserve"> as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Theory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Reasoned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Action</w:t>
      </w:r>
      <w:proofErr w:type="spellEnd"/>
      <w:r w:rsidR="002B4860">
        <w:rPr>
          <w:rFonts w:ascii="Gill Sans MT" w:eastAsia="Times New Roman" w:hAnsi="Gill Sans MT"/>
          <w:color w:val="000000"/>
          <w:lang w:eastAsia="id-ID"/>
        </w:rPr>
        <w:t xml:space="preserve"> (TRA), Technology </w:t>
      </w:r>
      <w:proofErr w:type="spellStart"/>
      <w:r w:rsidR="002B4860">
        <w:rPr>
          <w:rFonts w:ascii="Gill Sans MT" w:eastAsia="Times New Roman" w:hAnsi="Gill Sans MT"/>
          <w:color w:val="000000"/>
          <w:lang w:eastAsia="id-ID"/>
        </w:rPr>
        <w:t>Acceptance</w:t>
      </w:r>
      <w:proofErr w:type="spellEnd"/>
      <w:r w:rsidR="002B4860">
        <w:rPr>
          <w:rFonts w:ascii="Gill Sans MT" w:eastAsia="Times New Roman" w:hAnsi="Gill Sans MT"/>
          <w:color w:val="000000"/>
          <w:lang w:eastAsia="id-ID"/>
        </w:rPr>
        <w:t xml:space="preserve"> </w:t>
      </w:r>
      <w:r w:rsidR="002B4860">
        <w:rPr>
          <w:rFonts w:ascii="Gill Sans MT" w:eastAsia="Times New Roman" w:hAnsi="Gill Sans MT"/>
          <w:color w:val="000000"/>
          <w:lang w:eastAsia="id-ID"/>
        </w:rPr>
        <w:lastRenderedPageBreak/>
        <w:t xml:space="preserve">Model (TAM),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Unified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Theory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Acceptance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Use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Technology (UTAUT) </w:t>
      </w:r>
      <w:proofErr w:type="spellStart"/>
      <w:r w:rsidR="002B4860">
        <w:rPr>
          <w:rFonts w:ascii="Gill Sans MT" w:eastAsia="Times New Roman" w:hAnsi="Gill Sans MT"/>
          <w:color w:val="000000"/>
          <w:lang w:eastAsia="id-ID"/>
        </w:rPr>
        <w:t>consistently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emphasize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importance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behavioral</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intention</w:t>
      </w:r>
      <w:proofErr w:type="spellEnd"/>
      <w:r w:rsidR="002B4860">
        <w:rPr>
          <w:rFonts w:ascii="Gill Sans MT" w:eastAsia="Times New Roman" w:hAnsi="Gill Sans MT"/>
          <w:color w:val="000000"/>
          <w:lang w:eastAsia="id-ID"/>
        </w:rPr>
        <w:t xml:space="preserve"> as a </w:t>
      </w:r>
      <w:proofErr w:type="spellStart"/>
      <w:r w:rsidR="002B4860">
        <w:rPr>
          <w:rFonts w:ascii="Gill Sans MT" w:eastAsia="Times New Roman" w:hAnsi="Gill Sans MT"/>
          <w:color w:val="000000"/>
          <w:lang w:eastAsia="id-ID"/>
        </w:rPr>
        <w:t>predictor</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actual</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use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Furthermore</w:t>
      </w:r>
      <w:proofErr w:type="spellEnd"/>
      <w:r w:rsidR="002B4860">
        <w:rPr>
          <w:rFonts w:ascii="Gill Sans MT" w:eastAsia="Times New Roman" w:hAnsi="Gill Sans MT"/>
          <w:color w:val="000000"/>
          <w:lang w:eastAsia="id-ID"/>
        </w:rPr>
        <w:t xml:space="preserve">, in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DeLone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McLean</w:t>
      </w:r>
      <w:proofErr w:type="spellEnd"/>
      <w:r w:rsidR="002B4860">
        <w:rPr>
          <w:rFonts w:ascii="Gill Sans MT" w:eastAsia="Times New Roman" w:hAnsi="Gill Sans MT"/>
          <w:color w:val="000000"/>
          <w:lang w:eastAsia="id-ID"/>
        </w:rPr>
        <w:t xml:space="preserve"> model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{"citationID":"GcPaCfAj","properties":{"formattedCitation":"(2003)","plainCitation":"(2003)","noteIndex":0},"citationItems":[{"id":837,"uris":["http://zotero.org/users/8579664/items/93LYCA6Z"],"itemData":{"id":837,"type":"article-journal","abstract":"Ten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(2003)</w:t>
      </w:r>
      <w:r w:rsidR="002B4860">
        <w:rPr>
          <w:rFonts w:ascii="Gill Sans MT" w:eastAsia="Times New Roman" w:hAnsi="Gill Sans MT"/>
          <w:color w:val="000000"/>
          <w:lang w:eastAsia="id-ID"/>
        </w:rPr>
        <w:fldChar w:fldCharType="end"/>
      </w:r>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intention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use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is</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influenced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by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quality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system</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quality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of</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information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user</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satisfaction</w:t>
      </w:r>
      <w:proofErr w:type="spellEnd"/>
      <w:r w:rsidR="002B4860">
        <w:rPr>
          <w:rFonts w:ascii="Gill Sans MT" w:eastAsia="Times New Roman" w:hAnsi="Gill Sans MT"/>
          <w:color w:val="000000"/>
          <w:lang w:eastAsia="id-ID"/>
        </w:rPr>
        <w:t>.</w:t>
      </w:r>
    </w:p>
    <w:p w14:paraId="4101C516" w14:textId="46DE63C2" w:rsidR="002B4860" w:rsidRPr="00567F32" w:rsidRDefault="009C4F80" w:rsidP="00BA01EF">
      <w:pPr>
        <w:spacing w:after="0" w:line="240" w:lineRule="auto"/>
        <w:ind w:firstLine="426"/>
        <w:jc w:val="both"/>
        <w:textAlignment w:val="baseline"/>
        <w:rPr>
          <w:rFonts w:ascii="Gill Sans MT" w:eastAsia="Times New Roman" w:hAnsi="Gill Sans MT"/>
          <w:color w:val="000000"/>
          <w:lang w:val="en-US" w:eastAsia="id-ID"/>
        </w:rPr>
      </w:pPr>
      <w:proofErr w:type="spellStart"/>
      <w:r w:rsidRPr="009C4F80">
        <w:rPr>
          <w:rFonts w:ascii="Gill Sans MT" w:eastAsia="Times New Roman" w:hAnsi="Gill Sans MT"/>
          <w:color w:val="000000"/>
          <w:lang w:eastAsia="id-ID"/>
        </w:rPr>
        <w:t>Empirical</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studies</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offer</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varying</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insights</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into</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these</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relationships</w:t>
      </w:r>
      <w:proofErr w:type="spellEnd"/>
      <w:r w:rsidRPr="009C4F80">
        <w:rPr>
          <w:rFonts w:ascii="Gill Sans MT" w:eastAsia="Times New Roman" w:hAnsi="Gill Sans MT"/>
          <w:color w:val="000000"/>
          <w:lang w:eastAsia="id-ID"/>
        </w:rPr>
        <w:t xml:space="preserve">. For </w:t>
      </w:r>
      <w:proofErr w:type="spellStart"/>
      <w:r w:rsidRPr="009C4F80">
        <w:rPr>
          <w:rFonts w:ascii="Gill Sans MT" w:eastAsia="Times New Roman" w:hAnsi="Gill Sans MT"/>
          <w:color w:val="000000"/>
          <w:lang w:eastAsia="id-ID"/>
        </w:rPr>
        <w:t>instance</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Anafi</w:t>
      </w:r>
      <w:proofErr w:type="spellEnd"/>
      <w:r w:rsidRPr="009C4F80">
        <w:rPr>
          <w:rFonts w:ascii="Gill Sans MT" w:eastAsia="Times New Roman" w:hAnsi="Gill Sans MT"/>
          <w:color w:val="000000"/>
          <w:lang w:eastAsia="id-ID"/>
        </w:rPr>
        <w:t xml:space="preserve"> </w:t>
      </w:r>
      <w:proofErr w:type="spellStart"/>
      <w:r w:rsidRPr="009C4F80">
        <w:rPr>
          <w:rFonts w:ascii="Gill Sans MT" w:eastAsia="Times New Roman" w:hAnsi="Gill Sans MT"/>
          <w:color w:val="000000"/>
          <w:lang w:eastAsia="id-ID"/>
        </w:rPr>
        <w:t>and</w:t>
      </w:r>
      <w:proofErr w:type="spellEnd"/>
      <w:r w:rsidRPr="009C4F80">
        <w:rPr>
          <w:rFonts w:ascii="Gill Sans MT" w:eastAsia="Times New Roman" w:hAnsi="Gill Sans MT"/>
          <w:color w:val="000000"/>
          <w:lang w:eastAsia="id-ID"/>
        </w:rPr>
        <w:t xml:space="preserve"> Winarno </w:t>
      </w:r>
      <w:r w:rsidR="002B4860">
        <w:rPr>
          <w:rFonts w:ascii="Gill Sans MT" w:eastAsia="Times New Roman" w:hAnsi="Gill Sans MT"/>
          <w:color w:val="000000"/>
          <w:lang w:eastAsia="id-ID"/>
        </w:rPr>
        <w:fldChar w:fldCharType="begin"/>
      </w:r>
      <w:r w:rsidR="002B4860">
        <w:rPr>
          <w:rFonts w:ascii="Gill Sans MT" w:eastAsia="Times New Roman" w:hAnsi="Gill Sans MT"/>
          <w:color w:val="000000"/>
          <w:lang w:eastAsia="id-ID"/>
        </w:rPr>
        <w:instrText xml:space="preserve"> ADDIN ZOTERO_ITEM CSL_CITATION {"citationID":"VgNL5vm5","properties":{"formattedCitation":"(2020)","plainCitation":"(2020)","noteIndex":0},"citationItems":[{"id":749,"uris":["http://zotero.org/users/8579664/items/AP8PGIRQ"],"itemData":{"id":749,"type":"article-journal","container-title":"Komputika: Jurnal Sistem Komputer","DOI":"https://doi.org/10.34010/komputika.v9i2.2929","issue":"2","page":"105-114","title":"Analisis Faktor yang Mempengaruhi Niat Penggunaan Layanan Pendaftaran Nikah Online Pada Simkah Web di Sleman","volume":"9","author":[{"family":"Anafi","given":"Novia"},{"family":"Winarno","given":"Wing Wahyu"}],"issued":{"date-parts":[["2020"]]}},"label":"page","suppress-author":true}],"schema":"https://github.com/citation-style-language/schema/raw/master/csl-citation.json"} </w:instrText>
      </w:r>
      <w:r w:rsidR="002B4860">
        <w:rPr>
          <w:rFonts w:ascii="Gill Sans MT" w:eastAsia="Times New Roman" w:hAnsi="Gill Sans MT"/>
          <w:color w:val="000000"/>
          <w:lang w:eastAsia="id-ID"/>
        </w:rPr>
        <w:fldChar w:fldCharType="separate"/>
      </w:r>
      <w:r w:rsidR="00526933" w:rsidRPr="00526933">
        <w:rPr>
          <w:rFonts w:ascii="Gill Sans MT" w:hAnsi="Gill Sans MT"/>
        </w:rPr>
        <w:t>(2020)</w:t>
      </w:r>
      <w:r w:rsidR="002B4860">
        <w:rPr>
          <w:rFonts w:ascii="Gill Sans MT" w:eastAsia="Times New Roman" w:hAnsi="Gill Sans MT"/>
          <w:color w:val="000000"/>
          <w:lang w:eastAsia="id-ID"/>
        </w:rPr>
        <w:fldChar w:fldCharType="end"/>
      </w:r>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found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that</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performance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expectancy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and</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system</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quality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did</w:t>
      </w:r>
      <w:proofErr w:type="spellEnd"/>
      <w:r w:rsidR="002B4860">
        <w:rPr>
          <w:rFonts w:ascii="Gill Sans MT" w:eastAsia="Times New Roman" w:hAnsi="Gill Sans MT"/>
          <w:color w:val="000000"/>
          <w:lang w:eastAsia="id-ID"/>
        </w:rPr>
        <w:t xml:space="preserve"> not </w:t>
      </w:r>
      <w:proofErr w:type="spellStart"/>
      <w:r w:rsidR="002B4860">
        <w:rPr>
          <w:rFonts w:ascii="Gill Sans MT" w:eastAsia="Times New Roman" w:hAnsi="Gill Sans MT"/>
          <w:color w:val="000000"/>
          <w:lang w:eastAsia="id-ID"/>
        </w:rPr>
        <w:t>significantly</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influence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the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intention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to</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use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an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online</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registration</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system</w:t>
      </w:r>
      <w:proofErr w:type="spellEnd"/>
      <w:r w:rsidR="002B4860">
        <w:rPr>
          <w:rFonts w:ascii="Gill Sans MT" w:eastAsia="Times New Roman" w:hAnsi="Gill Sans MT"/>
          <w:color w:val="000000"/>
          <w:lang w:eastAsia="id-ID"/>
        </w:rPr>
        <w:t xml:space="preserve">. In </w:t>
      </w:r>
      <w:proofErr w:type="spellStart"/>
      <w:r w:rsidR="002B4860">
        <w:rPr>
          <w:rFonts w:ascii="Gill Sans MT" w:eastAsia="Times New Roman" w:hAnsi="Gill Sans MT"/>
          <w:color w:val="000000"/>
          <w:lang w:eastAsia="id-ID"/>
        </w:rPr>
        <w:t>contrast</w:t>
      </w:r>
      <w:proofErr w:type="spellEnd"/>
      <w:r w:rsidR="002B4860">
        <w:rPr>
          <w:rFonts w:ascii="Gill Sans MT" w:eastAsia="Times New Roman" w:hAnsi="Gill Sans MT"/>
          <w:color w:val="000000"/>
          <w:lang w:eastAsia="id-ID"/>
        </w:rPr>
        <w:t xml:space="preserve">, </w:t>
      </w:r>
      <w:proofErr w:type="spellStart"/>
      <w:r w:rsidR="002B4860">
        <w:rPr>
          <w:rFonts w:ascii="Gill Sans MT" w:eastAsia="Times New Roman" w:hAnsi="Gill Sans MT"/>
          <w:color w:val="000000"/>
          <w:lang w:eastAsia="id-ID"/>
        </w:rPr>
        <w:t>Jazil</w:t>
      </w:r>
      <w:proofErr w:type="spellEnd"/>
      <w:r w:rsidR="002B4860">
        <w:rPr>
          <w:rFonts w:ascii="Gill Sans MT" w:eastAsia="Times New Roman" w:hAnsi="Gill Sans MT"/>
          <w:color w:val="000000"/>
          <w:lang w:eastAsia="id-ID"/>
        </w:rPr>
        <w:t xml:space="preserve"> et.al., </w:t>
      </w:r>
      <w:r w:rsidR="002B4860" w:rsidRPr="00CE2DC0">
        <w:rPr>
          <w:rFonts w:ascii="Gill Sans MT" w:eastAsia="Times New Roman" w:hAnsi="Gill Sans MT"/>
          <w:color w:val="000000"/>
          <w:lang w:eastAsia="id-ID"/>
        </w:rPr>
        <w:fldChar w:fldCharType="begin"/>
      </w:r>
      <w:r w:rsidR="002B4860" w:rsidRPr="00CE2DC0">
        <w:rPr>
          <w:rFonts w:ascii="Gill Sans MT" w:eastAsia="Times New Roman" w:hAnsi="Gill Sans MT"/>
          <w:color w:val="000000"/>
          <w:lang w:eastAsia="id-ID"/>
        </w:rPr>
        <w:instrText xml:space="preserve"> ADDIN ZOTERO_ITEM CSL_CITATION {"citationID":"PNTOK9xE","properties":{"formattedCitation":"(2022)","plainCitation":"(2022)","noteIndex":0},"citationItems":[{"id":669,"uris":["http://zotero.org/users/8579664/items/6YGY24Y9"],"itemData":{"id":669,"type":"article-journal","abstract":"This study aims to collect the information needed to build a conceptual model that will be used to measure the success of the iSantri application that has been implemented at Ma'had Aly Salafiyah Syafi'iyah. The methodology used in this research is a literature study conducted by comparing several literacy sources from scientific journals, books and expert opinions used as reinforcement in supporting the findings in the research. Understanding the comparison between variables and the relationship between variables is a more in-depth study to find the variables that will be used in this study. The conclusion of this study is a conceptual model that implements user satisfaction as a variable mediating the relationship between system quality, information quality and service quality to the benefits of using the iSantri application. Furthermore, in future related research, you can refer to this conceptual model in its implementation.","container-title":"International Journal of Research in Engineering, Science and Management","ISSN":"2581-5792","issue":"12","language":"en","license":"Copyright (c) 2022 Afwil Jazil, Syarif Hidayatullah, Dwi Arman Prasetya","note":"number: 12","page":"23-29","source":"journal.ijresm.com","title":"The Effect of System Quality, Information Quality and Service Quality on Benefits Through User Satisfaction (Case study: iSantri Application)","title-short":"The Effect of System Quality, Information Quality and Service Quality on Benefits Through User Satisfaction (Case study","volume":"5","author":[{"family":"Jazil","given":"Afwil"},{"family":"Hidayatullah","given":"Syarif"},{"family":"Prasetya","given":"Dwi Arman"}],"issued":{"date-parts":[["2022",12,20]]}},"label":"page","suppress-author":true}],"schema":"https://github.com/citation-style-language/schema/raw/master/csl-citation.json"} </w:instrText>
      </w:r>
      <w:r w:rsidR="002B4860" w:rsidRPr="00CE2DC0">
        <w:rPr>
          <w:rFonts w:ascii="Gill Sans MT" w:eastAsia="Times New Roman" w:hAnsi="Gill Sans MT"/>
          <w:color w:val="000000"/>
          <w:lang w:eastAsia="id-ID"/>
        </w:rPr>
        <w:fldChar w:fldCharType="separate"/>
      </w:r>
      <w:r w:rsidR="00526933" w:rsidRPr="00526933">
        <w:rPr>
          <w:rFonts w:ascii="Gill Sans MT" w:hAnsi="Gill Sans MT"/>
        </w:rPr>
        <w:t>(2022)</w:t>
      </w:r>
      <w:r w:rsidR="002B4860" w:rsidRPr="00CE2DC0">
        <w:rPr>
          <w:rFonts w:ascii="Gill Sans MT" w:eastAsia="Times New Roman" w:hAnsi="Gill Sans MT"/>
          <w:color w:val="000000"/>
          <w:lang w:eastAsia="id-ID"/>
        </w:rPr>
        <w:fldChar w:fldCharType="end"/>
      </w:r>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demonstrated</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that</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system</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quality</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and</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information</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quality</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positively</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impacted</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user</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satisfaction</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with</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the</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iSantri</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app</w:t>
      </w:r>
      <w:proofErr w:type="spellEnd"/>
      <w:r w:rsidR="002B4860" w:rsidRPr="00CE2DC0">
        <w:rPr>
          <w:rFonts w:ascii="Gill Sans MT" w:eastAsia="Times New Roman" w:hAnsi="Gill Sans MT"/>
          <w:color w:val="000000"/>
          <w:lang w:eastAsia="id-ID"/>
        </w:rPr>
        <w:t xml:space="preserve">. More </w:t>
      </w:r>
      <w:proofErr w:type="spellStart"/>
      <w:r w:rsidR="002B4860" w:rsidRPr="00CE2DC0">
        <w:rPr>
          <w:rFonts w:ascii="Gill Sans MT" w:eastAsia="Times New Roman" w:hAnsi="Gill Sans MT"/>
          <w:color w:val="000000"/>
          <w:lang w:eastAsia="id-ID"/>
        </w:rPr>
        <w:t>comprehensively</w:t>
      </w:r>
      <w:proofErr w:type="spellEnd"/>
      <w:r w:rsidR="002B4860" w:rsidRPr="00CE2DC0">
        <w:rPr>
          <w:rFonts w:ascii="Gill Sans MT" w:eastAsia="Times New Roman" w:hAnsi="Gill Sans MT"/>
          <w:color w:val="000000"/>
          <w:lang w:eastAsia="id-ID"/>
        </w:rPr>
        <w:t xml:space="preserve">, Li </w:t>
      </w:r>
      <w:r w:rsidR="002B4860" w:rsidRPr="00CE2DC0">
        <w:rPr>
          <w:rFonts w:ascii="Gill Sans MT" w:eastAsia="Times New Roman" w:hAnsi="Gill Sans MT"/>
          <w:color w:val="000000"/>
          <w:lang w:eastAsia="id-ID"/>
        </w:rPr>
        <w:fldChar w:fldCharType="begin"/>
      </w:r>
      <w:r w:rsidR="002B4860" w:rsidRPr="00CE2DC0">
        <w:rPr>
          <w:rFonts w:ascii="Gill Sans MT" w:eastAsia="Times New Roman" w:hAnsi="Gill Sans MT"/>
          <w:color w:val="000000"/>
          <w:lang w:eastAsia="id-ID"/>
        </w:rPr>
        <w:instrText xml:space="preserve"> ADDIN ZOTERO_ITEM CSL_CITATION {"citationID":"qd1aaPsM","properties":{"formattedCitation":"(2024)","plainCitation":"(2024)","noteIndex":0},"citationItems":[{"id":753,"uris":["http://zotero.org/users/8579664/items/3SWNAYYU"],"itemData":{"id":753,"type":"article-journal","abstract":"Purpose: Mobile library or digital library has increasingly gained adoption each year from academic users in China. Thus, this research paper investigates the significant factors affecting the behavioral intention to use mobile libraries at Soochow University, Suzhou University of Science and Technology, and Xi'an Jiaotong-Liverpool University among graduate students. The framework considers the causal relationships between system quality, information quality, service quality, perceived ease of use, perceived usefulness, attitude, and behavior intention. Research design, data, and methodology: The study used a quantitative research method (n=500) to survey graduate students who experienced the mobile library. The sampling methods included judgmental, quota, and convenience sampling. The data analysis included structural equation modeling (SEM) and confirmatory factor analysis (CFA) for model fit, reliability, and construct validity. Results: The results reveal that attitude and perceived usefulness significantly affect students' intention to use the mobile library. Perceived ease of use has a significant effect on perceived usefulness and attitude. System quality, information quality, service quality, and perceived ease of use significantly affect behavioral intention. Conclusions: The study has successfully proven eight hypotheses, and the authors suggested that the types and contents of information resources in mobile libraries should be enriched.","issue":"2","language":"en","page":"215-224","source":"Zotero","title":"Research on Factors Affecting Behavioral Intention of Graduate Students to Use Mobile Library in Suzhou, China","volume":"16","author":[{"family":"Li","given":"Qibo"}],"issued":{"date-parts":[["2024"]]}},"label":"page","suppress-author":true}],"schema":"https://github.com/citation-style-language/schema/raw/master/csl-citation.json"} </w:instrText>
      </w:r>
      <w:r w:rsidR="002B4860" w:rsidRPr="00CE2DC0">
        <w:rPr>
          <w:rFonts w:ascii="Gill Sans MT" w:eastAsia="Times New Roman" w:hAnsi="Gill Sans MT"/>
          <w:color w:val="000000"/>
          <w:lang w:eastAsia="id-ID"/>
        </w:rPr>
        <w:fldChar w:fldCharType="separate"/>
      </w:r>
      <w:r w:rsidR="00526933" w:rsidRPr="00526933">
        <w:rPr>
          <w:rFonts w:ascii="Gill Sans MT" w:hAnsi="Gill Sans MT"/>
        </w:rPr>
        <w:t>(2024)</w:t>
      </w:r>
      <w:r w:rsidR="002B4860" w:rsidRPr="00CE2DC0">
        <w:rPr>
          <w:rFonts w:ascii="Gill Sans MT" w:eastAsia="Times New Roman" w:hAnsi="Gill Sans MT"/>
          <w:color w:val="000000"/>
          <w:lang w:eastAsia="id-ID"/>
        </w:rPr>
        <w:fldChar w:fldCharType="end"/>
      </w:r>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confirmed</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that</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system</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quality</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information</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quality</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service</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quality</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attitude</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and</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perceived</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convenience</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significantly</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affect</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behavioral</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intentions</w:t>
      </w:r>
      <w:proofErr w:type="spellEnd"/>
      <w:r w:rsidR="002B4860" w:rsidRPr="00CE2DC0">
        <w:rPr>
          <w:rFonts w:ascii="Gill Sans MT" w:eastAsia="Times New Roman" w:hAnsi="Gill Sans MT"/>
          <w:color w:val="000000"/>
          <w:lang w:eastAsia="id-ID"/>
        </w:rPr>
        <w:t xml:space="preserve"> in </w:t>
      </w:r>
      <w:proofErr w:type="spellStart"/>
      <w:r w:rsidR="002B4860" w:rsidRPr="00CE2DC0">
        <w:rPr>
          <w:rFonts w:ascii="Gill Sans MT" w:eastAsia="Times New Roman" w:hAnsi="Gill Sans MT"/>
          <w:color w:val="000000"/>
          <w:lang w:eastAsia="id-ID"/>
        </w:rPr>
        <w:t>mobile</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library</w:t>
      </w:r>
      <w:proofErr w:type="spellEnd"/>
      <w:r w:rsidR="002B4860" w:rsidRPr="00CE2DC0">
        <w:rPr>
          <w:rFonts w:ascii="Gill Sans MT" w:eastAsia="Times New Roman" w:hAnsi="Gill Sans MT"/>
          <w:color w:val="000000"/>
          <w:lang w:eastAsia="id-ID"/>
        </w:rPr>
        <w:t xml:space="preserve"> </w:t>
      </w:r>
      <w:proofErr w:type="spellStart"/>
      <w:r w:rsidR="002B4860" w:rsidRPr="00CE2DC0">
        <w:rPr>
          <w:rFonts w:ascii="Gill Sans MT" w:eastAsia="Times New Roman" w:hAnsi="Gill Sans MT"/>
          <w:color w:val="000000"/>
          <w:lang w:eastAsia="id-ID"/>
        </w:rPr>
        <w:t>settings</w:t>
      </w:r>
      <w:proofErr w:type="spellEnd"/>
      <w:r w:rsidR="002B4860" w:rsidRPr="00CE2DC0">
        <w:rPr>
          <w:rFonts w:ascii="Gill Sans MT" w:eastAsia="Times New Roman" w:hAnsi="Gill Sans MT"/>
          <w:color w:val="000000"/>
          <w:lang w:eastAsia="id-ID"/>
        </w:rPr>
        <w:t>.</w:t>
      </w:r>
    </w:p>
    <w:p w14:paraId="6E451C7C" w14:textId="77777777" w:rsidR="00EE4CB8" w:rsidRDefault="00EE4CB8" w:rsidP="00BA01EF">
      <w:pPr>
        <w:spacing w:after="0" w:line="240" w:lineRule="auto"/>
        <w:ind w:firstLine="426"/>
        <w:jc w:val="both"/>
        <w:textAlignment w:val="baseline"/>
        <w:rPr>
          <w:rFonts w:ascii="Gill Sans MT" w:eastAsia="Times New Roman" w:hAnsi="Gill Sans MT"/>
          <w:color w:val="000000"/>
          <w:lang w:eastAsia="id-ID"/>
        </w:rPr>
      </w:pPr>
      <w:proofErr w:type="spellStart"/>
      <w:r w:rsidRPr="00567F32">
        <w:rPr>
          <w:rFonts w:ascii="Gill Sans MT" w:eastAsia="Times New Roman" w:hAnsi="Gill Sans MT"/>
          <w:color w:val="000000"/>
          <w:lang w:eastAsia="id-ID"/>
        </w:rPr>
        <w:t>This</w:t>
      </w:r>
      <w:proofErr w:type="spellEnd"/>
      <w:r w:rsidRPr="00567F32">
        <w:rPr>
          <w:rFonts w:ascii="Gill Sans MT" w:eastAsia="Times New Roman" w:hAnsi="Gill Sans MT"/>
          <w:color w:val="000000"/>
          <w:lang w:eastAsia="id-ID"/>
        </w:rPr>
        <w:t xml:space="preserve"> study </w:t>
      </w:r>
      <w:proofErr w:type="spellStart"/>
      <w:r w:rsidRPr="00567F32">
        <w:rPr>
          <w:rFonts w:ascii="Gill Sans MT" w:eastAsia="Times New Roman" w:hAnsi="Gill Sans MT"/>
          <w:color w:val="000000"/>
          <w:lang w:eastAsia="id-ID"/>
        </w:rPr>
        <w:t>contributes</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to</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the</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literature</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by</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focusing</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on</w:t>
      </w:r>
      <w:proofErr w:type="spellEnd"/>
      <w:r w:rsidRPr="00567F32">
        <w:rPr>
          <w:rFonts w:ascii="Gill Sans MT" w:eastAsia="Times New Roman" w:hAnsi="Gill Sans MT"/>
          <w:color w:val="000000"/>
          <w:lang w:eastAsia="id-ID"/>
        </w:rPr>
        <w:t xml:space="preserve"> Mora </w:t>
      </w:r>
      <w:proofErr w:type="spellStart"/>
      <w:r w:rsidRPr="00567F32">
        <w:rPr>
          <w:rFonts w:ascii="Gill Sans MT" w:eastAsia="Times New Roman" w:hAnsi="Gill Sans MT"/>
          <w:color w:val="000000"/>
          <w:lang w:eastAsia="id-ID"/>
        </w:rPr>
        <w:t>Digilib</w:t>
      </w:r>
      <w:proofErr w:type="spellEnd"/>
      <w:r w:rsidRPr="00567F32">
        <w:rPr>
          <w:rFonts w:ascii="Gill Sans MT" w:eastAsia="Times New Roman" w:hAnsi="Gill Sans MT"/>
          <w:color w:val="000000"/>
          <w:lang w:eastAsia="id-ID"/>
        </w:rPr>
        <w:t xml:space="preserve">, a digital </w:t>
      </w:r>
      <w:proofErr w:type="spellStart"/>
      <w:r w:rsidRPr="00567F32">
        <w:rPr>
          <w:rFonts w:ascii="Gill Sans MT" w:eastAsia="Times New Roman" w:hAnsi="Gill Sans MT"/>
          <w:color w:val="000000"/>
          <w:lang w:eastAsia="id-ID"/>
        </w:rPr>
        <w:t>library</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with</w:t>
      </w:r>
      <w:proofErr w:type="spellEnd"/>
      <w:r w:rsidRPr="00567F32">
        <w:rPr>
          <w:rFonts w:ascii="Gill Sans MT" w:eastAsia="Times New Roman" w:hAnsi="Gill Sans MT"/>
          <w:color w:val="000000"/>
          <w:lang w:eastAsia="id-ID"/>
        </w:rPr>
        <w:t xml:space="preserve"> a </w:t>
      </w:r>
      <w:proofErr w:type="spellStart"/>
      <w:r w:rsidRPr="00567F32">
        <w:rPr>
          <w:rFonts w:ascii="Gill Sans MT" w:eastAsia="Times New Roman" w:hAnsi="Gill Sans MT"/>
          <w:color w:val="000000"/>
          <w:lang w:eastAsia="id-ID"/>
        </w:rPr>
        <w:t>special</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religious</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collection</w:t>
      </w:r>
      <w:proofErr w:type="spellEnd"/>
      <w:r w:rsidRPr="00567F32">
        <w:rPr>
          <w:rFonts w:ascii="Gill Sans MT" w:eastAsia="Times New Roman" w:hAnsi="Gill Sans MT"/>
          <w:color w:val="000000"/>
          <w:lang w:eastAsia="id-ID"/>
        </w:rPr>
        <w:t xml:space="preserve">, a </w:t>
      </w:r>
      <w:proofErr w:type="spellStart"/>
      <w:r w:rsidRPr="00567F32">
        <w:rPr>
          <w:rFonts w:ascii="Gill Sans MT" w:eastAsia="Times New Roman" w:hAnsi="Gill Sans MT"/>
          <w:color w:val="000000"/>
          <w:lang w:eastAsia="id-ID"/>
        </w:rPr>
        <w:t>context</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that</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remains</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underexplored</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Specifically</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this</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research</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investigates</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how</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system</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quality</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and</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information</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quality</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directly</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and</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indirectly</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through</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user</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satisfaction</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affect</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users</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intention</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to</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use</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the</w:t>
      </w:r>
      <w:proofErr w:type="spellEnd"/>
      <w:r w:rsidRPr="00567F32">
        <w:rPr>
          <w:rFonts w:ascii="Gill Sans MT" w:eastAsia="Times New Roman" w:hAnsi="Gill Sans MT"/>
          <w:color w:val="000000"/>
          <w:lang w:eastAsia="id-ID"/>
        </w:rPr>
        <w:t xml:space="preserve"> </w:t>
      </w:r>
      <w:proofErr w:type="spellStart"/>
      <w:r w:rsidRPr="00567F32">
        <w:rPr>
          <w:rFonts w:ascii="Gill Sans MT" w:eastAsia="Times New Roman" w:hAnsi="Gill Sans MT"/>
          <w:color w:val="000000"/>
          <w:lang w:eastAsia="id-ID"/>
        </w:rPr>
        <w:t>application</w:t>
      </w:r>
      <w:proofErr w:type="spellEnd"/>
      <w:r w:rsidRPr="00567F32">
        <w:rPr>
          <w:rFonts w:ascii="Gill Sans MT" w:eastAsia="Times New Roman" w:hAnsi="Gill Sans MT"/>
          <w:color w:val="000000"/>
          <w:lang w:eastAsia="id-ID"/>
        </w:rPr>
        <w:t>.</w:t>
      </w:r>
    </w:p>
    <w:p w14:paraId="2B3FC553" w14:textId="40B7725F" w:rsidR="002B4860" w:rsidRDefault="002B4860" w:rsidP="00BA01EF">
      <w:pPr>
        <w:spacing w:after="0" w:line="240" w:lineRule="auto"/>
        <w:ind w:firstLine="426"/>
        <w:jc w:val="both"/>
        <w:textAlignment w:val="baseline"/>
        <w:rPr>
          <w:rFonts w:ascii="Gill Sans MT" w:eastAsia="Times New Roman" w:hAnsi="Gill Sans MT"/>
          <w:color w:val="000000"/>
          <w:lang w:eastAsia="id-ID"/>
        </w:rPr>
      </w:pPr>
      <w:proofErr w:type="spellStart"/>
      <w:r w:rsidRPr="008D1343">
        <w:rPr>
          <w:rFonts w:ascii="Gill Sans MT" w:eastAsia="Times New Roman" w:hAnsi="Gill Sans MT"/>
          <w:color w:val="000000"/>
          <w:lang w:eastAsia="id-ID"/>
        </w:rPr>
        <w:t>This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research</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based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on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three</w:t>
      </w:r>
      <w:proofErr w:type="spellEnd"/>
      <w:r w:rsidRPr="008D1343">
        <w:rPr>
          <w:rFonts w:ascii="Gill Sans MT" w:eastAsia="Times New Roman" w:hAnsi="Gill Sans MT"/>
          <w:color w:val="000000"/>
          <w:lang w:eastAsia="id-ID"/>
        </w:rPr>
        <w:t xml:space="preserve"> main </w:t>
      </w:r>
      <w:proofErr w:type="spellStart"/>
      <w:r w:rsidRPr="008D1343">
        <w:rPr>
          <w:rFonts w:ascii="Gill Sans MT" w:eastAsia="Times New Roman" w:hAnsi="Gill Sans MT"/>
          <w:color w:val="000000"/>
          <w:lang w:eastAsia="id-ID"/>
        </w:rPr>
        <w:t>theoretical</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frameworks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Theory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of</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Reasoned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Action</w:t>
      </w:r>
      <w:proofErr w:type="spellEnd"/>
      <w:r w:rsidRPr="008D1343">
        <w:rPr>
          <w:rFonts w:ascii="Gill Sans MT" w:eastAsia="Times New Roman" w:hAnsi="Gill Sans MT"/>
          <w:color w:val="000000"/>
          <w:lang w:eastAsia="id-ID"/>
        </w:rPr>
        <w:t xml:space="preserve"> (TRA) </w:t>
      </w:r>
      <w:proofErr w:type="spellStart"/>
      <w:r w:rsidRPr="008D1343">
        <w:rPr>
          <w:rFonts w:ascii="Gill Sans MT" w:eastAsia="Times New Roman" w:hAnsi="Gill Sans MT"/>
          <w:color w:val="000000"/>
          <w:lang w:eastAsia="id-ID"/>
        </w:rPr>
        <w:t>by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Ajzen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and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Fishbein</w:t>
      </w:r>
      <w:proofErr w:type="spellEnd"/>
      <w:r w:rsidRPr="008D1343">
        <w:rPr>
          <w:rFonts w:ascii="Gill Sans MT" w:eastAsia="Times New Roman" w:hAnsi="Gill Sans MT"/>
          <w:color w:val="000000"/>
          <w:lang w:eastAsia="id-ID"/>
        </w:rPr>
        <w:t xml:space="preserve"> (1980), </w:t>
      </w:r>
      <w:proofErr w:type="spellStart"/>
      <w:r w:rsidRPr="008D1343">
        <w:rPr>
          <w:rFonts w:ascii="Gill Sans MT" w:eastAsia="Times New Roman" w:hAnsi="Gill Sans MT"/>
          <w:color w:val="000000"/>
          <w:lang w:eastAsia="id-ID"/>
        </w:rPr>
        <w:t>Expectancy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Theory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by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Vroom</w:t>
      </w:r>
      <w:proofErr w:type="spellEnd"/>
      <w:r w:rsidRPr="008D1343">
        <w:rPr>
          <w:rFonts w:ascii="Gill Sans MT" w:eastAsia="Times New Roman" w:hAnsi="Gill Sans MT"/>
          <w:color w:val="000000"/>
          <w:lang w:eastAsia="id-ID"/>
        </w:rPr>
        <w:t xml:space="preserve"> (1964), </w:t>
      </w:r>
      <w:proofErr w:type="spellStart"/>
      <w:r w:rsidRPr="008D1343">
        <w:rPr>
          <w:rFonts w:ascii="Gill Sans MT" w:eastAsia="Times New Roman" w:hAnsi="Gill Sans MT"/>
          <w:color w:val="000000"/>
          <w:lang w:eastAsia="id-ID"/>
        </w:rPr>
        <w:t>and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DeLone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and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McLean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Information</w:t>
      </w:r>
      <w:proofErr w:type="spellEnd"/>
      <w:r w:rsidRPr="008D1343">
        <w:rPr>
          <w:rFonts w:ascii="Gill Sans MT" w:eastAsia="Times New Roman" w:hAnsi="Gill Sans MT"/>
          <w:color w:val="000000"/>
          <w:lang w:eastAsia="id-ID"/>
        </w:rPr>
        <w:t xml:space="preserve"> System </w:t>
      </w:r>
      <w:proofErr w:type="spellStart"/>
      <w:r w:rsidRPr="008D1343">
        <w:rPr>
          <w:rFonts w:ascii="Gill Sans MT" w:eastAsia="Times New Roman" w:hAnsi="Gill Sans MT"/>
          <w:color w:val="000000"/>
          <w:lang w:eastAsia="id-ID"/>
        </w:rPr>
        <w:t>Success</w:t>
      </w:r>
      <w:proofErr w:type="spellEnd"/>
      <w:r w:rsidRPr="008D1343">
        <w:rPr>
          <w:rFonts w:ascii="Gill Sans MT" w:eastAsia="Times New Roman" w:hAnsi="Gill Sans MT"/>
          <w:color w:val="000000"/>
          <w:lang w:eastAsia="id-ID"/>
        </w:rPr>
        <w:t xml:space="preserve"> Model (ISSM) (2003). TRA </w:t>
      </w:r>
      <w:proofErr w:type="spellStart"/>
      <w:r w:rsidRPr="008D1343">
        <w:rPr>
          <w:rFonts w:ascii="Gill Sans MT" w:eastAsia="Times New Roman" w:hAnsi="Gill Sans MT"/>
          <w:color w:val="000000"/>
          <w:lang w:eastAsia="id-ID"/>
        </w:rPr>
        <w:t>states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that</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individual's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intention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to</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commit</w:t>
      </w:r>
      <w:proofErr w:type="spellEnd"/>
      <w:r w:rsidRPr="008D1343">
        <w:rPr>
          <w:rFonts w:ascii="Gill Sans MT" w:eastAsia="Times New Roman" w:hAnsi="Gill Sans MT"/>
          <w:color w:val="000000"/>
          <w:lang w:eastAsia="id-ID"/>
        </w:rPr>
        <w:t xml:space="preserve"> a </w:t>
      </w:r>
      <w:proofErr w:type="spellStart"/>
      <w:r w:rsidRPr="008D1343">
        <w:rPr>
          <w:rFonts w:ascii="Gill Sans MT" w:eastAsia="Times New Roman" w:hAnsi="Gill Sans MT"/>
          <w:color w:val="000000"/>
          <w:lang w:eastAsia="id-ID"/>
        </w:rPr>
        <w:t>behavior</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influenced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by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their</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attitude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towards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that</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behavior</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and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subjective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norms</w:t>
      </w:r>
      <w:proofErr w:type="spellEnd"/>
      <w:r w:rsidRPr="008D1343">
        <w:rPr>
          <w:rFonts w:ascii="Gill Sans MT" w:eastAsia="Times New Roman" w:hAnsi="Gill Sans MT"/>
          <w:color w:val="000000"/>
          <w:lang w:eastAsia="id-ID"/>
        </w:rPr>
        <w:t xml:space="preserve"> </w:t>
      </w:r>
      <w:r w:rsidRPr="00CE2DC0">
        <w:rPr>
          <w:rFonts w:ascii="Gill Sans MT" w:eastAsia="Times New Roman" w:hAnsi="Gill Sans MT"/>
          <w:color w:val="000000"/>
          <w:lang w:eastAsia="id-ID"/>
        </w:rPr>
        <w:fldChar w:fldCharType="begin"/>
      </w:r>
      <w:r w:rsidR="00C22B76">
        <w:rPr>
          <w:rFonts w:ascii="Gill Sans MT" w:eastAsia="Times New Roman" w:hAnsi="Gill Sans MT"/>
          <w:color w:val="000000"/>
          <w:lang w:eastAsia="id-ID"/>
        </w:rPr>
        <w:instrText xml:space="preserve"> ADDIN ZOTERO_ITEM CSL_CITATION {"citationID":"T6BuK1wB","properties":{"formattedCitation":"(Jogiyanto 2007)","plainCitation":"(Jogiyanto 2007)","noteIndex":0},"citationItems":[{"id":784,"uris":["http://zotero.org/users/8579664/items/BB5EDWTC"],"itemData":{"id":784,"type":"book","event-place":"Perpustakaan Pusat UIN Jakarta","publisher":"CV. Andi Offset","publisher-place":"Perpustakaan Pusat UIN Jakarta","title":"Sistem Informasi Keperilakuan","author":[{"family":"Jogiyanto","given":"Jogiyanto"}],"issued":{"date-parts":[["2007"]]}}}],"schema":"https://github.com/citation-style-language/schema/raw/master/csl-citation.json"} </w:instrText>
      </w:r>
      <w:r w:rsidRPr="00CE2DC0">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Jogiyanto</w:t>
      </w:r>
      <w:proofErr w:type="spellEnd"/>
      <w:r w:rsidR="00526933" w:rsidRPr="00526933">
        <w:rPr>
          <w:rFonts w:ascii="Gill Sans MT" w:hAnsi="Gill Sans MT"/>
        </w:rPr>
        <w:t xml:space="preserve"> 2007)</w:t>
      </w:r>
      <w:r w:rsidRPr="00CE2DC0">
        <w:rPr>
          <w:rFonts w:ascii="Gill Sans MT" w:eastAsia="Times New Roman" w:hAnsi="Gill Sans MT"/>
          <w:color w:val="000000"/>
          <w:lang w:eastAsia="id-ID"/>
        </w:rPr>
        <w:fldChar w:fldCharType="end"/>
      </w:r>
      <w:r w:rsidRPr="008D1343">
        <w:rPr>
          <w:rFonts w:ascii="Gill Sans MT" w:eastAsia="Times New Roman" w:hAnsi="Gill Sans MT"/>
          <w:color w:val="000000"/>
          <w:lang w:eastAsia="id-ID"/>
        </w:rPr>
        <w:t xml:space="preserve">. In </w:t>
      </w:r>
      <w:proofErr w:type="spellStart"/>
      <w:r w:rsidRPr="008D1343">
        <w:rPr>
          <w:rFonts w:ascii="Gill Sans MT" w:eastAsia="Times New Roman" w:hAnsi="Gill Sans MT"/>
          <w:color w:val="000000"/>
          <w:lang w:eastAsia="id-ID"/>
        </w:rPr>
        <w:t>this</w:t>
      </w:r>
      <w:proofErr w:type="spellEnd"/>
      <w:r w:rsidRPr="008D1343">
        <w:rPr>
          <w:rFonts w:ascii="Gill Sans MT" w:eastAsia="Times New Roman" w:hAnsi="Gill Sans MT"/>
          <w:color w:val="000000"/>
          <w:lang w:eastAsia="id-ID"/>
        </w:rPr>
        <w:t xml:space="preserve"> study, </w:t>
      </w:r>
      <w:proofErr w:type="spellStart"/>
      <w:r w:rsidRPr="008D1343">
        <w:rPr>
          <w:rFonts w:ascii="Gill Sans MT" w:eastAsia="Times New Roman" w:hAnsi="Gill Sans MT"/>
          <w:color w:val="000000"/>
          <w:lang w:eastAsia="id-ID"/>
        </w:rPr>
        <w:t>the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intention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to</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use</w:t>
      </w:r>
      <w:proofErr w:type="spellEnd"/>
      <w:r w:rsidRPr="008D1343">
        <w:rPr>
          <w:rFonts w:ascii="Gill Sans MT" w:eastAsia="Times New Roman" w:hAnsi="Gill Sans MT"/>
          <w:color w:val="000000"/>
          <w:lang w:eastAsia="id-ID"/>
        </w:rPr>
        <w:t xml:space="preserve"> Mora </w:t>
      </w:r>
      <w:proofErr w:type="spellStart"/>
      <w:r w:rsidRPr="008D1343">
        <w:rPr>
          <w:rFonts w:ascii="Gill Sans MT" w:eastAsia="Times New Roman" w:hAnsi="Gill Sans MT"/>
          <w:color w:val="000000"/>
          <w:lang w:eastAsia="id-ID"/>
        </w:rPr>
        <w:t>Digilib</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was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considered</w:t>
      </w:r>
      <w:proofErr w:type="spellEnd"/>
      <w:r w:rsidRPr="008D1343">
        <w:rPr>
          <w:rFonts w:ascii="Gill Sans MT" w:eastAsia="Times New Roman" w:hAnsi="Gill Sans MT"/>
          <w:color w:val="000000"/>
          <w:lang w:eastAsia="id-ID"/>
        </w:rPr>
        <w:t xml:space="preserve"> as </w:t>
      </w:r>
      <w:proofErr w:type="spellStart"/>
      <w:r w:rsidRPr="008D1343">
        <w:rPr>
          <w:rFonts w:ascii="Gill Sans MT" w:eastAsia="Times New Roman" w:hAnsi="Gill Sans MT"/>
          <w:color w:val="000000"/>
          <w:lang w:eastAsia="id-ID"/>
        </w:rPr>
        <w:t>behavioral</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readiness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influenced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by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user</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perception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of</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the</w:t>
      </w:r>
      <w:proofErr w:type="spellEnd"/>
      <w:r w:rsidRPr="008D1343">
        <w:rPr>
          <w:rFonts w:ascii="Gill Sans MT" w:eastAsia="Times New Roman" w:hAnsi="Gill Sans MT"/>
          <w:color w:val="000000"/>
          <w:lang w:eastAsia="id-ID"/>
        </w:rPr>
        <w:t xml:space="preserve"> digital </w:t>
      </w:r>
      <w:proofErr w:type="spellStart"/>
      <w:r w:rsidRPr="008D1343">
        <w:rPr>
          <w:rFonts w:ascii="Gill Sans MT" w:eastAsia="Times New Roman" w:hAnsi="Gill Sans MT"/>
          <w:color w:val="000000"/>
          <w:lang w:eastAsia="id-ID"/>
        </w:rPr>
        <w:t>library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system</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i/>
          <w:iCs/>
          <w:color w:val="000000"/>
          <w:lang w:eastAsia="id-ID"/>
        </w:rPr>
        <w:t>Expectancy</w:t>
      </w:r>
      <w:proofErr w:type="spellEnd"/>
      <w:r w:rsidRPr="008D1343">
        <w:rPr>
          <w:rFonts w:ascii="Gill Sans MT" w:eastAsia="Times New Roman" w:hAnsi="Gill Sans MT"/>
          <w:i/>
          <w:iCs/>
          <w:color w:val="000000"/>
          <w:lang w:eastAsia="id-ID"/>
        </w:rPr>
        <w:t xml:space="preserve"> </w:t>
      </w:r>
      <w:proofErr w:type="spellStart"/>
      <w:r w:rsidRPr="008D1343">
        <w:rPr>
          <w:rFonts w:ascii="Gill Sans MT" w:eastAsia="Times New Roman" w:hAnsi="Gill Sans MT"/>
          <w:i/>
          <w:iCs/>
          <w:color w:val="000000"/>
          <w:lang w:eastAsia="id-ID"/>
        </w:rPr>
        <w:t>Theory</w:t>
      </w:r>
      <w:proofErr w:type="spellEnd"/>
      <w:r w:rsidRPr="008D1343">
        <w:rPr>
          <w:rFonts w:ascii="Gill Sans MT" w:eastAsia="Times New Roman" w:hAnsi="Gill Sans MT"/>
          <w:i/>
          <w:iCs/>
          <w:color w:val="000000"/>
          <w:lang w:eastAsia="id-ID"/>
        </w:rPr>
        <w:t xml:space="preserve"> </w:t>
      </w:r>
      <w:proofErr w:type="spellStart"/>
      <w:r w:rsidRPr="008D1343">
        <w:rPr>
          <w:rFonts w:ascii="Gill Sans MT" w:eastAsia="Times New Roman" w:hAnsi="Gill Sans MT"/>
          <w:color w:val="000000"/>
          <w:lang w:eastAsia="id-ID"/>
        </w:rPr>
        <w:t>complement</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this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by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explaining</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that</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motivation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and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intention</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arise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from</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belief</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that</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effort</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leads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to</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good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performance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i/>
          <w:iCs/>
          <w:color w:val="000000"/>
          <w:lang w:eastAsia="id-ID"/>
        </w:rPr>
        <w:t>expectancy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which</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produces</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desired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result</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i/>
          <w:iCs/>
          <w:color w:val="000000"/>
          <w:lang w:eastAsia="id-ID"/>
        </w:rPr>
        <w:t>instrumentality</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and</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that</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these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color w:val="000000"/>
          <w:lang w:eastAsia="id-ID"/>
        </w:rPr>
        <w:t>results</w:t>
      </w:r>
      <w:proofErr w:type="spellEnd"/>
      <w:r w:rsidRPr="008D1343">
        <w:rPr>
          <w:rFonts w:ascii="Gill Sans MT" w:eastAsia="Times New Roman" w:hAnsi="Gill Sans MT"/>
          <w:color w:val="000000"/>
          <w:lang w:eastAsia="id-ID"/>
        </w:rPr>
        <w:t xml:space="preserve"> are </w:t>
      </w:r>
      <w:proofErr w:type="spellStart"/>
      <w:r w:rsidRPr="008D1343">
        <w:rPr>
          <w:rFonts w:ascii="Gill Sans MT" w:eastAsia="Times New Roman" w:hAnsi="Gill Sans MT"/>
          <w:color w:val="000000"/>
          <w:lang w:eastAsia="id-ID"/>
        </w:rPr>
        <w:t>valuable</w:t>
      </w:r>
      <w:proofErr w:type="spellEnd"/>
      <w:r w:rsidRPr="008D1343">
        <w:rPr>
          <w:rFonts w:ascii="Gill Sans MT" w:eastAsia="Times New Roman" w:hAnsi="Gill Sans MT"/>
          <w:color w:val="000000"/>
          <w:lang w:eastAsia="id-ID"/>
        </w:rPr>
        <w:t xml:space="preserve"> (</w:t>
      </w:r>
      <w:proofErr w:type="spellStart"/>
      <w:r w:rsidRPr="008D1343">
        <w:rPr>
          <w:rFonts w:ascii="Gill Sans MT" w:eastAsia="Times New Roman" w:hAnsi="Gill Sans MT"/>
          <w:i/>
          <w:iCs/>
          <w:color w:val="000000"/>
          <w:lang w:eastAsia="id-ID"/>
        </w:rPr>
        <w:t>Valence</w:t>
      </w:r>
      <w:proofErr w:type="spellEnd"/>
      <w:r w:rsidRPr="008D1343">
        <w:rPr>
          <w:rFonts w:ascii="Gill Sans MT" w:eastAsia="Times New Roman" w:hAnsi="Gill Sans MT"/>
          <w:color w:val="000000"/>
          <w:lang w:eastAsia="id-ID"/>
        </w:rPr>
        <w:t xml:space="preserve">) </w:t>
      </w:r>
      <w:r w:rsidRPr="00CE2DC0">
        <w:rPr>
          <w:rFonts w:ascii="Gill Sans MT" w:eastAsia="Times New Roman" w:hAnsi="Gill Sans MT"/>
          <w:color w:val="000000"/>
          <w:lang w:eastAsia="id-ID"/>
        </w:rPr>
        <w:fldChar w:fldCharType="begin"/>
      </w:r>
      <w:r w:rsidRPr="00CE2DC0">
        <w:rPr>
          <w:rFonts w:ascii="Gill Sans MT" w:eastAsia="Times New Roman" w:hAnsi="Gill Sans MT"/>
          <w:color w:val="000000"/>
          <w:lang w:eastAsia="id-ID"/>
        </w:rPr>
        <w:instrText xml:space="preserve"> ADDIN ZOTERO_ITEM CSL_CITATION {"citationID":"ZFkAgPYl","properties":{"formattedCitation":"(Miner 2015)","plainCitation":"(Miner 2015)","noteIndex":0},"citationItems":[{"id":989,"uris":["http://zotero.org/users/8579664/items/VXWMEKGY"],"itemData":{"id":989,"type":"book","abstract":"This comprehensive text provides a detailed review and analysis of the building-block theories in Organizational Behavior. Expanding on his previous work in the field, John Miner has identified the key theories that every student or scholar needs to understand to be considered literate in the discipline. Organizational Behavior: Essential Theories of Motivation and Leadership analyzes the work of leading theorists. Each chapter includes the background of the theorist represented, the context in which the theory arose, the initial and subsequent theoretical statements, research on the theory by the theory's author and others (including meta-analysis and reviews), and practical applications. Special features including boxed summaries of each theory at the beginning of each chapter, two introductory chapters on the scientific method and the development of knowledge, and detailed and comprehensive references, help make this text especially useful for graduate courses in Organizational Behavior and Industrial/Organizational Psychology","event-place":"London New York","ISBN":"978-0-7656-1523-7","language":"en","note":"DOI: 10.4324/9781315702018","number-of-pages":"1","publisher":"Routledge","publisher-place":"London New York","source":"K10plus ISBN","title":"Organizational behavior 1: essential theories of motivation and leadership","title-short":"Organizational behavior 1","author":[{"family":"Miner","given":"John B."}],"issued":{"date-parts":[["2015"]]}}}],"schema":"https://github.com/citation-style-language/schema/raw/master/csl-citation.json"} </w:instrText>
      </w:r>
      <w:r w:rsidRPr="00CE2DC0">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Miner</w:t>
      </w:r>
      <w:proofErr w:type="spellEnd"/>
      <w:r w:rsidR="00526933" w:rsidRPr="00526933">
        <w:rPr>
          <w:rFonts w:ascii="Gill Sans MT" w:hAnsi="Gill Sans MT"/>
        </w:rPr>
        <w:t xml:space="preserve"> 2015)</w:t>
      </w:r>
      <w:r w:rsidRPr="00CE2DC0">
        <w:rPr>
          <w:rFonts w:ascii="Gill Sans MT" w:eastAsia="Times New Roman" w:hAnsi="Gill Sans MT"/>
          <w:color w:val="000000"/>
          <w:lang w:eastAsia="id-ID"/>
        </w:rPr>
        <w:fldChar w:fldCharType="end"/>
      </w:r>
      <w:r w:rsidRPr="00CE2DC0">
        <w:rPr>
          <w:rFonts w:ascii="Gill Sans MT" w:eastAsia="Times New Roman" w:hAnsi="Gill Sans MT"/>
          <w:color w:val="000000"/>
          <w:lang w:eastAsia="id-ID"/>
        </w:rPr>
        <w:t xml:space="preserve">. </w:t>
      </w:r>
    </w:p>
    <w:p w14:paraId="559DC286" w14:textId="77777777" w:rsidR="00F657FE" w:rsidRDefault="00F657FE" w:rsidP="00F657FE">
      <w:pPr>
        <w:spacing w:after="0" w:line="240" w:lineRule="auto"/>
        <w:ind w:firstLine="426"/>
        <w:jc w:val="both"/>
        <w:textAlignment w:val="baseline"/>
        <w:rPr>
          <w:rFonts w:ascii="Gill Sans MT" w:eastAsia="Times New Roman" w:hAnsi="Gill Sans MT"/>
          <w:color w:val="000000"/>
          <w:lang w:eastAsia="id-ID"/>
        </w:rPr>
      </w:pPr>
      <w:bookmarkStart w:id="1" w:name="_Toc197963576"/>
      <w:r w:rsidRPr="00F657FE">
        <w:rPr>
          <w:rFonts w:ascii="Gill Sans MT" w:eastAsia="Times New Roman" w:hAnsi="Gill Sans MT"/>
          <w:color w:val="000000"/>
          <w:lang w:eastAsia="id-ID"/>
        </w:rPr>
        <w:t xml:space="preserve">The </w:t>
      </w:r>
      <w:proofErr w:type="spellStart"/>
      <w:r w:rsidRPr="00F657FE">
        <w:rPr>
          <w:rFonts w:ascii="Gill Sans MT" w:eastAsia="Times New Roman" w:hAnsi="Gill Sans MT"/>
          <w:color w:val="000000"/>
          <w:lang w:eastAsia="id-ID"/>
        </w:rPr>
        <w:t>DeLone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and</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McLean</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Information</w:t>
      </w:r>
      <w:proofErr w:type="spellEnd"/>
      <w:r w:rsidRPr="00F657FE">
        <w:rPr>
          <w:rFonts w:ascii="Gill Sans MT" w:eastAsia="Times New Roman" w:hAnsi="Gill Sans MT"/>
          <w:color w:val="000000"/>
          <w:lang w:eastAsia="id-ID"/>
        </w:rPr>
        <w:t xml:space="preserve"> System </w:t>
      </w:r>
      <w:proofErr w:type="spellStart"/>
      <w:r w:rsidRPr="00F657FE">
        <w:rPr>
          <w:rFonts w:ascii="Gill Sans MT" w:eastAsia="Times New Roman" w:hAnsi="Gill Sans MT"/>
          <w:color w:val="000000"/>
          <w:lang w:eastAsia="id-ID"/>
        </w:rPr>
        <w:t>Success</w:t>
      </w:r>
      <w:proofErr w:type="spellEnd"/>
      <w:r w:rsidRPr="00F657FE">
        <w:rPr>
          <w:rFonts w:ascii="Gill Sans MT" w:eastAsia="Times New Roman" w:hAnsi="Gill Sans MT"/>
          <w:color w:val="000000"/>
          <w:lang w:eastAsia="id-ID"/>
        </w:rPr>
        <w:t xml:space="preserve"> Model (ISSM) </w:t>
      </w:r>
      <w:proofErr w:type="spellStart"/>
      <w:r w:rsidRPr="00F657FE">
        <w:rPr>
          <w:rFonts w:ascii="Gill Sans MT" w:eastAsia="Times New Roman" w:hAnsi="Gill Sans MT"/>
          <w:color w:val="000000"/>
          <w:lang w:eastAsia="id-ID"/>
        </w:rPr>
        <w:t>was</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first</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introduced</w:t>
      </w:r>
      <w:proofErr w:type="spellEnd"/>
      <w:r w:rsidRPr="00F657FE">
        <w:rPr>
          <w:rFonts w:ascii="Gill Sans MT" w:eastAsia="Times New Roman" w:hAnsi="Gill Sans MT"/>
          <w:color w:val="000000"/>
          <w:lang w:eastAsia="id-ID"/>
        </w:rPr>
        <w:t xml:space="preserve"> in 1992 </w:t>
      </w:r>
      <w:proofErr w:type="spellStart"/>
      <w:r w:rsidRPr="00F657FE">
        <w:rPr>
          <w:rFonts w:ascii="Gill Sans MT" w:eastAsia="Times New Roman" w:hAnsi="Gill Sans MT"/>
          <w:color w:val="000000"/>
          <w:lang w:eastAsia="id-ID"/>
        </w:rPr>
        <w:t>and</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later</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revised</w:t>
      </w:r>
      <w:proofErr w:type="spellEnd"/>
      <w:r w:rsidRPr="00F657FE">
        <w:rPr>
          <w:rFonts w:ascii="Gill Sans MT" w:eastAsia="Times New Roman" w:hAnsi="Gill Sans MT"/>
          <w:color w:val="000000"/>
          <w:lang w:eastAsia="id-ID"/>
        </w:rPr>
        <w:t xml:space="preserve"> in 2003. The </w:t>
      </w:r>
      <w:proofErr w:type="spellStart"/>
      <w:r w:rsidRPr="00F657FE">
        <w:rPr>
          <w:rFonts w:ascii="Gill Sans MT" w:eastAsia="Times New Roman" w:hAnsi="Gill Sans MT"/>
          <w:color w:val="000000"/>
          <w:lang w:eastAsia="id-ID"/>
        </w:rPr>
        <w:t>updated</w:t>
      </w:r>
      <w:proofErr w:type="spellEnd"/>
      <w:r w:rsidRPr="00F657FE">
        <w:rPr>
          <w:rFonts w:ascii="Gill Sans MT" w:eastAsia="Times New Roman" w:hAnsi="Gill Sans MT"/>
          <w:color w:val="000000"/>
          <w:lang w:eastAsia="id-ID"/>
        </w:rPr>
        <w:t xml:space="preserve"> model </w:t>
      </w:r>
      <w:proofErr w:type="spellStart"/>
      <w:r w:rsidRPr="00F657FE">
        <w:rPr>
          <w:rFonts w:ascii="Gill Sans MT" w:eastAsia="Times New Roman" w:hAnsi="Gill Sans MT"/>
          <w:color w:val="000000"/>
          <w:lang w:eastAsia="id-ID"/>
        </w:rPr>
        <w:t>added</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service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quality</w:t>
      </w:r>
      <w:proofErr w:type="spellEnd"/>
      <w:r w:rsidRPr="00F657FE">
        <w:rPr>
          <w:rFonts w:ascii="Gill Sans MT" w:eastAsia="Times New Roman" w:hAnsi="Gill Sans MT"/>
          <w:color w:val="000000"/>
          <w:lang w:eastAsia="id-ID"/>
        </w:rPr>
        <w:t xml:space="preserve"> as a </w:t>
      </w:r>
      <w:proofErr w:type="spellStart"/>
      <w:r w:rsidRPr="00F657FE">
        <w:rPr>
          <w:rFonts w:ascii="Gill Sans MT" w:eastAsia="Times New Roman" w:hAnsi="Gill Sans MT"/>
          <w:color w:val="000000"/>
          <w:lang w:eastAsia="id-ID"/>
        </w:rPr>
        <w:t>new</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dimension</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replaced</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the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use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variable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with</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intention</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to</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use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and</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merged</w:t>
      </w:r>
      <w:proofErr w:type="spellEnd"/>
      <w:r w:rsidRPr="00F657FE">
        <w:rPr>
          <w:rFonts w:ascii="Gill Sans MT" w:eastAsia="Times New Roman" w:hAnsi="Gill Sans MT"/>
          <w:color w:val="000000"/>
          <w:lang w:eastAsia="id-ID"/>
        </w:rPr>
        <w:t xml:space="preserve"> individual </w:t>
      </w:r>
      <w:proofErr w:type="spellStart"/>
      <w:r w:rsidRPr="00F657FE">
        <w:rPr>
          <w:rFonts w:ascii="Gill Sans MT" w:eastAsia="Times New Roman" w:hAnsi="Gill Sans MT"/>
          <w:color w:val="000000"/>
          <w:lang w:eastAsia="id-ID"/>
        </w:rPr>
        <w:t>and</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organizational</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impacts</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into</w:t>
      </w:r>
      <w:proofErr w:type="spellEnd"/>
      <w:r w:rsidRPr="00F657FE">
        <w:rPr>
          <w:rFonts w:ascii="Gill Sans MT" w:eastAsia="Times New Roman" w:hAnsi="Gill Sans MT"/>
          <w:color w:val="000000"/>
          <w:lang w:eastAsia="id-ID"/>
        </w:rPr>
        <w:t xml:space="preserve"> a </w:t>
      </w:r>
      <w:proofErr w:type="spellStart"/>
      <w:r w:rsidRPr="00F657FE">
        <w:rPr>
          <w:rFonts w:ascii="Gill Sans MT" w:eastAsia="Times New Roman" w:hAnsi="Gill Sans MT"/>
          <w:color w:val="000000"/>
          <w:lang w:eastAsia="id-ID"/>
        </w:rPr>
        <w:t>single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variable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called</w:t>
      </w:r>
      <w:proofErr w:type="spellEnd"/>
      <w:r w:rsidRPr="00F657FE">
        <w:rPr>
          <w:rFonts w:ascii="Gill Sans MT" w:eastAsia="Times New Roman" w:hAnsi="Gill Sans MT"/>
          <w:color w:val="000000"/>
          <w:lang w:eastAsia="id-ID"/>
        </w:rPr>
        <w:t xml:space="preserve"> net </w:t>
      </w:r>
      <w:proofErr w:type="spellStart"/>
      <w:r w:rsidRPr="00F657FE">
        <w:rPr>
          <w:rFonts w:ascii="Gill Sans MT" w:eastAsia="Times New Roman" w:hAnsi="Gill Sans MT"/>
          <w:color w:val="000000"/>
          <w:lang w:eastAsia="id-ID"/>
        </w:rPr>
        <w:t>benefits</w:t>
      </w:r>
      <w:proofErr w:type="spellEnd"/>
      <w:r w:rsidRPr="00F657FE">
        <w:rPr>
          <w:rFonts w:ascii="Gill Sans MT" w:eastAsia="Times New Roman" w:hAnsi="Gill Sans MT"/>
          <w:color w:val="000000"/>
          <w:lang w:eastAsia="id-ID"/>
        </w:rPr>
        <w:t xml:space="preserve">. The model </w:t>
      </w:r>
      <w:proofErr w:type="spellStart"/>
      <w:r w:rsidRPr="00F657FE">
        <w:rPr>
          <w:rFonts w:ascii="Gill Sans MT" w:eastAsia="Times New Roman" w:hAnsi="Gill Sans MT"/>
          <w:color w:val="000000"/>
          <w:lang w:eastAsia="id-ID"/>
        </w:rPr>
        <w:t>emphasizes</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that</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system</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quality</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information</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quality</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and</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service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quality</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influence</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user</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satisfaction</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and</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intention</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to</w:t>
      </w:r>
      <w:proofErr w:type="spellEnd"/>
      <w:r w:rsidRPr="00F657FE">
        <w:rPr>
          <w:rFonts w:ascii="Gill Sans MT" w:eastAsia="Times New Roman" w:hAnsi="Gill Sans MT"/>
          <w:color w:val="000000"/>
          <w:lang w:eastAsia="id-ID"/>
        </w:rPr>
        <w:t xml:space="preserve"> </w:t>
      </w:r>
      <w:proofErr w:type="spellStart"/>
      <w:r w:rsidRPr="00F657FE">
        <w:rPr>
          <w:rFonts w:ascii="Gill Sans MT" w:eastAsia="Times New Roman" w:hAnsi="Gill Sans MT"/>
          <w:color w:val="000000"/>
          <w:lang w:eastAsia="id-ID"/>
        </w:rPr>
        <w:t>use</w:t>
      </w:r>
      <w:proofErr w:type="spellEnd"/>
      <w:r w:rsidRPr="00F657FE">
        <w:rPr>
          <w:rFonts w:ascii="Gill Sans MT" w:eastAsia="Times New Roman" w:hAnsi="Gill Sans MT"/>
          <w:color w:val="000000"/>
          <w:lang w:eastAsia="id-ID"/>
        </w:rPr>
        <w:t xml:space="preserve"> </w:t>
      </w:r>
    </w:p>
    <w:bookmarkEnd w:id="1"/>
    <w:p w14:paraId="0BCA251D" w14:textId="31ABADDD" w:rsidR="0056006E" w:rsidRPr="0056006E" w:rsidRDefault="0056006E" w:rsidP="0056006E">
      <w:pPr>
        <w:spacing w:after="0" w:line="240" w:lineRule="auto"/>
        <w:ind w:firstLine="426"/>
        <w:jc w:val="center"/>
        <w:textAlignment w:val="baseline"/>
        <w:rPr>
          <w:rFonts w:ascii="Gill Sans MT" w:eastAsia="Times New Roman" w:hAnsi="Gill Sans MT"/>
          <w:color w:val="000000"/>
          <w:sz w:val="20"/>
          <w:szCs w:val="20"/>
          <w:lang w:eastAsia="id-ID"/>
        </w:rPr>
      </w:pPr>
      <w:r w:rsidRPr="0056006E">
        <w:rPr>
          <w:rFonts w:ascii="Gill Sans MT" w:eastAsia="Times New Roman" w:hAnsi="Gill Sans MT"/>
          <w:noProof/>
          <w:color w:val="000000"/>
          <w:sz w:val="20"/>
          <w:szCs w:val="20"/>
          <w:lang w:eastAsia="id-ID"/>
        </w:rPr>
        <w:drawing>
          <wp:inline distT="0" distB="0" distL="0" distR="0" wp14:anchorId="12C6A57D" wp14:editId="69C7643B">
            <wp:extent cx="3204375" cy="1277980"/>
            <wp:effectExtent l="0" t="0" r="0" b="0"/>
            <wp:docPr id="1785191790" name="Picture 27" descr="A diagram of a user satisf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91790" name="Picture 27" descr="A diagram of a user satisfact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4224" cy="1285896"/>
                    </a:xfrm>
                    <a:prstGeom prst="rect">
                      <a:avLst/>
                    </a:prstGeom>
                    <a:noFill/>
                  </pic:spPr>
                </pic:pic>
              </a:graphicData>
            </a:graphic>
          </wp:inline>
        </w:drawing>
      </w:r>
    </w:p>
    <w:p w14:paraId="2C45CF25" w14:textId="7680C4F7" w:rsidR="0018244B" w:rsidRPr="0056006E" w:rsidRDefault="0018244B" w:rsidP="0018244B">
      <w:pPr>
        <w:spacing w:after="0" w:line="240" w:lineRule="auto"/>
        <w:ind w:firstLine="426"/>
        <w:jc w:val="center"/>
        <w:textAlignment w:val="baseline"/>
        <w:rPr>
          <w:rFonts w:ascii="Gill Sans MT" w:eastAsia="Times New Roman" w:hAnsi="Gill Sans MT"/>
          <w:color w:val="000000"/>
          <w:sz w:val="20"/>
          <w:szCs w:val="20"/>
          <w:lang w:eastAsia="id-ID"/>
        </w:rPr>
      </w:pPr>
      <w:proofErr w:type="spellStart"/>
      <w:r w:rsidRPr="0056006E">
        <w:rPr>
          <w:rFonts w:ascii="Gill Sans MT" w:eastAsia="Times New Roman" w:hAnsi="Gill Sans MT"/>
          <w:color w:val="000000"/>
          <w:sz w:val="20"/>
          <w:szCs w:val="20"/>
          <w:lang w:eastAsia="id-ID"/>
        </w:rPr>
        <w:t>Figure</w:t>
      </w:r>
      <w:proofErr w:type="spellEnd"/>
      <w:r w:rsidRPr="0056006E">
        <w:rPr>
          <w:rFonts w:ascii="Gill Sans MT" w:eastAsia="Times New Roman" w:hAnsi="Gill Sans MT"/>
          <w:color w:val="000000"/>
          <w:sz w:val="20"/>
          <w:szCs w:val="20"/>
          <w:lang w:eastAsia="id-ID"/>
        </w:rPr>
        <w:t xml:space="preserve"> </w:t>
      </w:r>
      <w:r>
        <w:rPr>
          <w:rFonts w:ascii="Gill Sans MT" w:eastAsia="Times New Roman" w:hAnsi="Gill Sans MT"/>
          <w:color w:val="000000"/>
          <w:sz w:val="20"/>
          <w:szCs w:val="20"/>
          <w:lang w:eastAsia="id-ID"/>
        </w:rPr>
        <w:t xml:space="preserve">1. </w:t>
      </w:r>
      <w:proofErr w:type="spellStart"/>
      <w:r w:rsidRPr="0056006E">
        <w:rPr>
          <w:rFonts w:ascii="Gill Sans MT" w:eastAsia="Times New Roman" w:hAnsi="Gill Sans MT"/>
          <w:color w:val="000000"/>
          <w:sz w:val="20"/>
          <w:szCs w:val="20"/>
          <w:lang w:eastAsia="id-ID"/>
        </w:rPr>
        <w:t>Update</w:t>
      </w:r>
      <w:proofErr w:type="spellEnd"/>
      <w:r w:rsidRPr="0056006E">
        <w:rPr>
          <w:rFonts w:ascii="Gill Sans MT" w:eastAsia="Times New Roman" w:hAnsi="Gill Sans MT"/>
          <w:color w:val="000000"/>
          <w:sz w:val="20"/>
          <w:szCs w:val="20"/>
          <w:lang w:eastAsia="id-ID"/>
        </w:rPr>
        <w:t xml:space="preserve"> </w:t>
      </w:r>
      <w:proofErr w:type="spellStart"/>
      <w:r w:rsidRPr="0056006E">
        <w:rPr>
          <w:rFonts w:ascii="Gill Sans MT" w:eastAsia="Times New Roman" w:hAnsi="Gill Sans MT"/>
          <w:color w:val="000000"/>
          <w:sz w:val="20"/>
          <w:szCs w:val="20"/>
          <w:lang w:eastAsia="id-ID"/>
        </w:rPr>
        <w:t>Delone</w:t>
      </w:r>
      <w:proofErr w:type="spellEnd"/>
      <w:r w:rsidRPr="0056006E">
        <w:rPr>
          <w:rFonts w:ascii="Gill Sans MT" w:eastAsia="Times New Roman" w:hAnsi="Gill Sans MT"/>
          <w:color w:val="000000"/>
          <w:sz w:val="20"/>
          <w:szCs w:val="20"/>
          <w:lang w:eastAsia="id-ID"/>
        </w:rPr>
        <w:t xml:space="preserve"> &amp; </w:t>
      </w:r>
      <w:proofErr w:type="spellStart"/>
      <w:r w:rsidRPr="0056006E">
        <w:rPr>
          <w:rFonts w:ascii="Gill Sans MT" w:eastAsia="Times New Roman" w:hAnsi="Gill Sans MT"/>
          <w:color w:val="000000"/>
          <w:sz w:val="20"/>
          <w:szCs w:val="20"/>
          <w:lang w:eastAsia="id-ID"/>
        </w:rPr>
        <w:t>McLean</w:t>
      </w:r>
      <w:proofErr w:type="spellEnd"/>
      <w:r w:rsidRPr="0056006E">
        <w:rPr>
          <w:rFonts w:ascii="Gill Sans MT" w:eastAsia="Times New Roman" w:hAnsi="Gill Sans MT"/>
          <w:color w:val="000000"/>
          <w:sz w:val="20"/>
          <w:szCs w:val="20"/>
          <w:lang w:eastAsia="id-ID"/>
        </w:rPr>
        <w:t xml:space="preserve"> ISSM (2003)</w:t>
      </w:r>
    </w:p>
    <w:p w14:paraId="656781DE" w14:textId="77777777" w:rsidR="0018244B" w:rsidRDefault="0018244B" w:rsidP="004260D2">
      <w:pPr>
        <w:spacing w:after="0" w:line="240" w:lineRule="auto"/>
        <w:ind w:firstLine="426"/>
        <w:jc w:val="both"/>
        <w:textAlignment w:val="baseline"/>
        <w:rPr>
          <w:rFonts w:ascii="Gill Sans MT" w:eastAsia="Times New Roman" w:hAnsi="Gill Sans MT"/>
          <w:color w:val="000000"/>
          <w:lang w:eastAsia="id-ID"/>
        </w:rPr>
      </w:pPr>
    </w:p>
    <w:p w14:paraId="7CA6E922" w14:textId="0D287D9C" w:rsidR="00775D19" w:rsidRPr="00775D19" w:rsidRDefault="00775D19" w:rsidP="004260D2">
      <w:pPr>
        <w:spacing w:after="0" w:line="240" w:lineRule="auto"/>
        <w:ind w:firstLine="426"/>
        <w:jc w:val="both"/>
        <w:textAlignment w:val="baseline"/>
        <w:rPr>
          <w:rFonts w:ascii="Gill Sans MT" w:eastAsia="Times New Roman" w:hAnsi="Gill Sans MT"/>
          <w:color w:val="000000"/>
          <w:lang w:val="en-US" w:eastAsia="id-ID"/>
        </w:rPr>
      </w:pPr>
      <w:r w:rsidRPr="00775D19">
        <w:rPr>
          <w:rFonts w:ascii="Gill Sans MT" w:eastAsia="Times New Roman" w:hAnsi="Gill Sans MT"/>
          <w:color w:val="000000"/>
          <w:lang w:eastAsia="id-ID"/>
        </w:rPr>
        <w:t xml:space="preserve">System </w:t>
      </w:r>
      <w:proofErr w:type="spellStart"/>
      <w:r w:rsidRPr="00775D19">
        <w:rPr>
          <w:rFonts w:ascii="Gill Sans MT" w:eastAsia="Times New Roman" w:hAnsi="Gill Sans MT"/>
          <w:color w:val="000000"/>
          <w:lang w:eastAsia="id-ID"/>
        </w:rPr>
        <w:t>quality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refers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to</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how</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well</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system</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functions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information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quality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reflects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accuracy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relevance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of</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system's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output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service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quality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relates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to</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responsiveness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support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provided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to</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users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Intention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to</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lastRenderedPageBreak/>
        <w:t>influenced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by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user</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satisfaction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which</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captures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users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overall</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experience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perceived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usefulness</w:t>
      </w:r>
      <w:proofErr w:type="spellEnd"/>
      <w:r w:rsidRPr="00775D19">
        <w:rPr>
          <w:rFonts w:ascii="Gill Sans MT" w:eastAsia="Times New Roman" w:hAnsi="Gill Sans MT"/>
          <w:color w:val="000000"/>
          <w:lang w:eastAsia="id-ID"/>
        </w:rPr>
        <w:t xml:space="preserve">. Net </w:t>
      </w:r>
      <w:proofErr w:type="spellStart"/>
      <w:r w:rsidRPr="00775D19">
        <w:rPr>
          <w:rFonts w:ascii="Gill Sans MT" w:eastAsia="Times New Roman" w:hAnsi="Gill Sans MT"/>
          <w:color w:val="000000"/>
          <w:lang w:eastAsia="id-ID"/>
        </w:rPr>
        <w:t>benefits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represent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overall</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value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derived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from</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using</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system</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for</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both</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individuals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organizations</w:t>
      </w:r>
      <w:proofErr w:type="spellEnd"/>
      <w:r w:rsidRPr="00775D19">
        <w:rPr>
          <w:rFonts w:ascii="Gill Sans MT" w:eastAsia="Times New Roman" w:hAnsi="Gill Sans MT"/>
          <w:color w:val="000000"/>
          <w:lang w:eastAsia="id-ID"/>
        </w:rPr>
        <w:t>.</w:t>
      </w:r>
    </w:p>
    <w:p w14:paraId="2A4AC7F8" w14:textId="183D05B9" w:rsidR="00775D19" w:rsidRPr="00775D19" w:rsidRDefault="00775D19" w:rsidP="004260D2">
      <w:pPr>
        <w:spacing w:after="0" w:line="240" w:lineRule="auto"/>
        <w:ind w:firstLine="426"/>
        <w:jc w:val="both"/>
        <w:textAlignment w:val="baseline"/>
        <w:rPr>
          <w:rFonts w:ascii="Gill Sans MT" w:eastAsia="Times New Roman" w:hAnsi="Gill Sans MT"/>
          <w:color w:val="000000"/>
          <w:lang w:val="en-US" w:eastAsia="id-ID"/>
        </w:rPr>
      </w:pPr>
      <w:proofErr w:type="spellStart"/>
      <w:r w:rsidRPr="00775D19">
        <w:rPr>
          <w:rFonts w:ascii="Gill Sans MT" w:eastAsia="Times New Roman" w:hAnsi="Gill Sans MT"/>
          <w:color w:val="000000"/>
          <w:lang w:eastAsia="id-ID"/>
        </w:rPr>
        <w:t>This</w:t>
      </w:r>
      <w:proofErr w:type="spellEnd"/>
      <w:r w:rsidRPr="00775D19">
        <w:rPr>
          <w:rFonts w:ascii="Gill Sans MT" w:eastAsia="Times New Roman" w:hAnsi="Gill Sans MT"/>
          <w:color w:val="000000"/>
          <w:lang w:eastAsia="id-ID"/>
        </w:rPr>
        <w:t xml:space="preserve"> study </w:t>
      </w:r>
      <w:proofErr w:type="spellStart"/>
      <w:r w:rsidRPr="00775D19">
        <w:rPr>
          <w:rFonts w:ascii="Gill Sans MT" w:eastAsia="Times New Roman" w:hAnsi="Gill Sans MT"/>
          <w:color w:val="000000"/>
          <w:lang w:eastAsia="id-ID"/>
        </w:rPr>
        <w:t>adopts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DeLone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McLean's</w:t>
      </w:r>
      <w:proofErr w:type="spellEnd"/>
      <w:r w:rsidRPr="00775D19">
        <w:rPr>
          <w:rFonts w:ascii="Gill Sans MT" w:eastAsia="Times New Roman" w:hAnsi="Gill Sans MT"/>
          <w:color w:val="000000"/>
          <w:lang w:eastAsia="id-ID"/>
        </w:rPr>
        <w:t xml:space="preserve"> (2003) model </w:t>
      </w:r>
      <w:proofErr w:type="spellStart"/>
      <w:r w:rsidRPr="00775D19">
        <w:rPr>
          <w:rFonts w:ascii="Gill Sans MT" w:eastAsia="Times New Roman" w:hAnsi="Gill Sans MT"/>
          <w:color w:val="000000"/>
          <w:lang w:eastAsia="id-ID"/>
        </w:rPr>
        <w:t>but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focuses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only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system</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quality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information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quality</w:t>
      </w:r>
      <w:proofErr w:type="spellEnd"/>
      <w:r w:rsidRPr="00775D19">
        <w:rPr>
          <w:rFonts w:ascii="Gill Sans MT" w:eastAsia="Times New Roman" w:hAnsi="Gill Sans MT"/>
          <w:color w:val="000000"/>
          <w:lang w:eastAsia="id-ID"/>
        </w:rPr>
        <w:t xml:space="preserve"> as </w:t>
      </w:r>
      <w:proofErr w:type="spellStart"/>
      <w:r w:rsidRPr="00775D19">
        <w:rPr>
          <w:rFonts w:ascii="Gill Sans MT" w:eastAsia="Times New Roman" w:hAnsi="Gill Sans MT"/>
          <w:color w:val="000000"/>
          <w:lang w:eastAsia="id-ID"/>
        </w:rPr>
        <w:t>independent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variables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user</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satisfaction</w:t>
      </w:r>
      <w:proofErr w:type="spellEnd"/>
      <w:r w:rsidRPr="00775D19">
        <w:rPr>
          <w:rFonts w:ascii="Gill Sans MT" w:eastAsia="Times New Roman" w:hAnsi="Gill Sans MT"/>
          <w:color w:val="000000"/>
          <w:lang w:eastAsia="id-ID"/>
        </w:rPr>
        <w:t xml:space="preserve"> as a </w:t>
      </w:r>
      <w:proofErr w:type="spellStart"/>
      <w:r w:rsidRPr="00775D19">
        <w:rPr>
          <w:rFonts w:ascii="Gill Sans MT" w:eastAsia="Times New Roman" w:hAnsi="Gill Sans MT"/>
          <w:color w:val="000000"/>
          <w:lang w:eastAsia="id-ID"/>
        </w:rPr>
        <w:t>mediating</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variable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intention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to</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w:t>
      </w:r>
      <w:proofErr w:type="spellEnd"/>
      <w:r w:rsidRPr="00775D19">
        <w:rPr>
          <w:rFonts w:ascii="Gill Sans MT" w:eastAsia="Times New Roman" w:hAnsi="Gill Sans MT"/>
          <w:color w:val="000000"/>
          <w:lang w:eastAsia="id-ID"/>
        </w:rPr>
        <w:t xml:space="preserve"> as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dependent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variable</w:t>
      </w:r>
      <w:proofErr w:type="spellEnd"/>
      <w:r w:rsidRPr="00775D19">
        <w:rPr>
          <w:rFonts w:ascii="Gill Sans MT" w:eastAsia="Times New Roman" w:hAnsi="Gill Sans MT"/>
          <w:color w:val="000000"/>
          <w:lang w:eastAsia="id-ID"/>
        </w:rPr>
        <w:t xml:space="preserve">. Service </w:t>
      </w:r>
      <w:proofErr w:type="spellStart"/>
      <w:r w:rsidRPr="00775D19">
        <w:rPr>
          <w:rFonts w:ascii="Gill Sans MT" w:eastAsia="Times New Roman" w:hAnsi="Gill Sans MT"/>
          <w:color w:val="000000"/>
          <w:lang w:eastAsia="id-ID"/>
        </w:rPr>
        <w:t>quality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net </w:t>
      </w:r>
      <w:proofErr w:type="spellStart"/>
      <w:r w:rsidRPr="00775D19">
        <w:rPr>
          <w:rFonts w:ascii="Gill Sans MT" w:eastAsia="Times New Roman" w:hAnsi="Gill Sans MT"/>
          <w:color w:val="000000"/>
          <w:lang w:eastAsia="id-ID"/>
        </w:rPr>
        <w:t>benefits</w:t>
      </w:r>
      <w:proofErr w:type="spellEnd"/>
      <w:r w:rsidRPr="00775D19">
        <w:rPr>
          <w:rFonts w:ascii="Gill Sans MT" w:eastAsia="Times New Roman" w:hAnsi="Gill Sans MT"/>
          <w:color w:val="000000"/>
          <w:lang w:eastAsia="id-ID"/>
        </w:rPr>
        <w:t xml:space="preserve"> are </w:t>
      </w:r>
      <w:proofErr w:type="spellStart"/>
      <w:r w:rsidRPr="00775D19">
        <w:rPr>
          <w:rFonts w:ascii="Gill Sans MT" w:eastAsia="Times New Roman" w:hAnsi="Gill Sans MT"/>
          <w:color w:val="000000"/>
          <w:lang w:eastAsia="id-ID"/>
        </w:rPr>
        <w:t>excluded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to</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maintain</w:t>
      </w:r>
      <w:proofErr w:type="spellEnd"/>
      <w:r w:rsidRPr="00775D19">
        <w:rPr>
          <w:rFonts w:ascii="Gill Sans MT" w:eastAsia="Times New Roman" w:hAnsi="Gill Sans MT"/>
          <w:color w:val="000000"/>
          <w:lang w:eastAsia="id-ID"/>
        </w:rPr>
        <w:t xml:space="preserve"> a </w:t>
      </w:r>
      <w:proofErr w:type="spellStart"/>
      <w:r w:rsidRPr="00775D19">
        <w:rPr>
          <w:rFonts w:ascii="Gill Sans MT" w:eastAsia="Times New Roman" w:hAnsi="Gill Sans MT"/>
          <w:color w:val="000000"/>
          <w:lang w:eastAsia="id-ID"/>
        </w:rPr>
        <w:t>focused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in</w:t>
      </w:r>
      <w:r w:rsidR="00526933">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depth</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analysis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of</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most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direct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drivers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of</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user</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behavior</w:t>
      </w:r>
      <w:proofErr w:type="spellEnd"/>
      <w:r w:rsidRPr="00775D19">
        <w:rPr>
          <w:rFonts w:ascii="Gill Sans MT" w:eastAsia="Times New Roman" w:hAnsi="Gill Sans MT"/>
          <w:color w:val="000000"/>
          <w:lang w:eastAsia="id-ID"/>
        </w:rPr>
        <w:t xml:space="preserve"> in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Mora </w:t>
      </w:r>
      <w:proofErr w:type="spellStart"/>
      <w:r w:rsidRPr="00775D19">
        <w:rPr>
          <w:rFonts w:ascii="Gill Sans MT" w:eastAsia="Times New Roman" w:hAnsi="Gill Sans MT"/>
          <w:color w:val="000000"/>
          <w:lang w:eastAsia="id-ID"/>
        </w:rPr>
        <w:t>Digilib</w:t>
      </w:r>
      <w:proofErr w:type="spellEnd"/>
      <w:r w:rsidRPr="00775D19">
        <w:rPr>
          <w:rFonts w:ascii="Gill Sans MT" w:eastAsia="Times New Roman" w:hAnsi="Gill Sans MT"/>
          <w:color w:val="000000"/>
          <w:lang w:eastAsia="id-ID"/>
        </w:rPr>
        <w:t xml:space="preserve"> digital </w:t>
      </w:r>
      <w:proofErr w:type="spellStart"/>
      <w:r w:rsidRPr="00775D19">
        <w:rPr>
          <w:rFonts w:ascii="Gill Sans MT" w:eastAsia="Times New Roman" w:hAnsi="Gill Sans MT"/>
          <w:color w:val="000000"/>
          <w:lang w:eastAsia="id-ID"/>
        </w:rPr>
        <w:t>library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context</w:t>
      </w:r>
      <w:proofErr w:type="spellEnd"/>
      <w:r w:rsidRPr="00775D19">
        <w:rPr>
          <w:rFonts w:ascii="Gill Sans MT" w:eastAsia="Times New Roman" w:hAnsi="Gill Sans MT"/>
          <w:color w:val="000000"/>
          <w:lang w:eastAsia="id-ID"/>
        </w:rPr>
        <w:t>.</w:t>
      </w:r>
    </w:p>
    <w:p w14:paraId="11E6506F" w14:textId="596A89A9" w:rsidR="00775D19" w:rsidRPr="00775D19" w:rsidRDefault="00775D19" w:rsidP="004260D2">
      <w:pPr>
        <w:spacing w:after="0" w:line="240" w:lineRule="auto"/>
        <w:ind w:firstLine="426"/>
        <w:jc w:val="both"/>
        <w:textAlignment w:val="baseline"/>
        <w:rPr>
          <w:rFonts w:ascii="Gill Sans MT" w:eastAsia="Times New Roman" w:hAnsi="Gill Sans MT"/>
          <w:color w:val="000000"/>
          <w:lang w:val="en-US" w:eastAsia="id-ID"/>
        </w:rPr>
      </w:pPr>
      <w:proofErr w:type="spellStart"/>
      <w:r w:rsidRPr="00775D19">
        <w:rPr>
          <w:rFonts w:ascii="Gill Sans MT" w:eastAsia="Times New Roman" w:hAnsi="Gill Sans MT"/>
          <w:color w:val="000000"/>
          <w:lang w:eastAsia="id-ID"/>
        </w:rPr>
        <w:t>Based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this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framework</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study </w:t>
      </w:r>
      <w:proofErr w:type="spellStart"/>
      <w:r w:rsidRPr="00775D19">
        <w:rPr>
          <w:rFonts w:ascii="Gill Sans MT" w:eastAsia="Times New Roman" w:hAnsi="Gill Sans MT"/>
          <w:color w:val="000000"/>
          <w:lang w:eastAsia="id-ID"/>
        </w:rPr>
        <w:t>aims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to</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measure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direct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indirect</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effects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of</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system</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and</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information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quality</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users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intention</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to</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use</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the</w:t>
      </w:r>
      <w:proofErr w:type="spellEnd"/>
      <w:r w:rsidRPr="00775D19">
        <w:rPr>
          <w:rFonts w:ascii="Gill Sans MT" w:eastAsia="Times New Roman" w:hAnsi="Gill Sans MT"/>
          <w:color w:val="000000"/>
          <w:lang w:eastAsia="id-ID"/>
        </w:rPr>
        <w:t xml:space="preserve"> Mora </w:t>
      </w:r>
      <w:proofErr w:type="spellStart"/>
      <w:r w:rsidRPr="00775D19">
        <w:rPr>
          <w:rFonts w:ascii="Gill Sans MT" w:eastAsia="Times New Roman" w:hAnsi="Gill Sans MT"/>
          <w:color w:val="000000"/>
          <w:lang w:eastAsia="id-ID"/>
        </w:rPr>
        <w:t>Digilib</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application</w:t>
      </w:r>
      <w:proofErr w:type="spellEnd"/>
      <w:r w:rsidRPr="00775D19">
        <w:rPr>
          <w:rFonts w:ascii="Gill Sans MT" w:eastAsia="Times New Roman" w:hAnsi="Gill Sans MT"/>
          <w:color w:val="000000"/>
          <w:lang w:eastAsia="id-ID"/>
        </w:rPr>
        <w:t xml:space="preserve">. The </w:t>
      </w:r>
      <w:proofErr w:type="spellStart"/>
      <w:r w:rsidRPr="00775D19">
        <w:rPr>
          <w:rFonts w:ascii="Gill Sans MT" w:eastAsia="Times New Roman" w:hAnsi="Gill Sans MT"/>
          <w:color w:val="000000"/>
          <w:lang w:eastAsia="id-ID"/>
        </w:rPr>
        <w:t>research</w:t>
      </w:r>
      <w:proofErr w:type="spellEnd"/>
      <w:r w:rsidRPr="00775D19">
        <w:rPr>
          <w:rFonts w:ascii="Gill Sans MT" w:eastAsia="Times New Roman" w:hAnsi="Gill Sans MT"/>
          <w:color w:val="000000"/>
          <w:lang w:eastAsia="id-ID"/>
        </w:rPr>
        <w:t xml:space="preserve"> model </w:t>
      </w:r>
      <w:proofErr w:type="spellStart"/>
      <w:r w:rsidRPr="00775D19">
        <w:rPr>
          <w:rFonts w:ascii="Gill Sans MT" w:eastAsia="Times New Roman" w:hAnsi="Gill Sans MT"/>
          <w:color w:val="000000"/>
          <w:lang w:eastAsia="id-ID"/>
        </w:rPr>
        <w:t>is</w:t>
      </w:r>
      <w:proofErr w:type="spellEnd"/>
      <w:r w:rsidRPr="00775D19">
        <w:rPr>
          <w:rFonts w:ascii="Gill Sans MT" w:eastAsia="Times New Roman" w:hAnsi="Gill Sans MT"/>
          <w:color w:val="000000"/>
          <w:lang w:eastAsia="id-ID"/>
        </w:rPr>
        <w:t xml:space="preserve"> </w:t>
      </w:r>
      <w:proofErr w:type="spellStart"/>
      <w:r w:rsidRPr="00775D19">
        <w:rPr>
          <w:rFonts w:ascii="Gill Sans MT" w:eastAsia="Times New Roman" w:hAnsi="Gill Sans MT"/>
          <w:color w:val="000000"/>
          <w:lang w:eastAsia="id-ID"/>
        </w:rPr>
        <w:t>presented</w:t>
      </w:r>
      <w:proofErr w:type="spellEnd"/>
      <w:r w:rsidRPr="00775D19">
        <w:rPr>
          <w:rFonts w:ascii="Gill Sans MT" w:eastAsia="Times New Roman" w:hAnsi="Gill Sans MT"/>
          <w:color w:val="000000"/>
          <w:lang w:eastAsia="id-ID"/>
        </w:rPr>
        <w:t xml:space="preserve"> in </w:t>
      </w:r>
      <w:proofErr w:type="spellStart"/>
      <w:r w:rsidRPr="00775D19">
        <w:rPr>
          <w:rFonts w:ascii="Gill Sans MT" w:eastAsia="Times New Roman" w:hAnsi="Gill Sans MT"/>
          <w:color w:val="000000"/>
          <w:lang w:eastAsia="id-ID"/>
        </w:rPr>
        <w:t>Figure</w:t>
      </w:r>
      <w:proofErr w:type="spellEnd"/>
      <w:r w:rsidRPr="00775D19">
        <w:rPr>
          <w:rFonts w:ascii="Gill Sans MT" w:eastAsia="Times New Roman" w:hAnsi="Gill Sans MT"/>
          <w:color w:val="000000"/>
          <w:lang w:eastAsia="id-ID"/>
        </w:rPr>
        <w:t xml:space="preserve"> </w:t>
      </w:r>
      <w:r w:rsidR="005B2E10">
        <w:rPr>
          <w:rFonts w:ascii="Gill Sans MT" w:eastAsia="Times New Roman" w:hAnsi="Gill Sans MT"/>
          <w:color w:val="000000"/>
          <w:lang w:eastAsia="id-ID"/>
        </w:rPr>
        <w:t>2</w:t>
      </w:r>
      <w:r w:rsidRPr="00775D19">
        <w:rPr>
          <w:rFonts w:ascii="Gill Sans MT" w:eastAsia="Times New Roman" w:hAnsi="Gill Sans MT"/>
          <w:color w:val="000000"/>
          <w:lang w:eastAsia="id-ID"/>
        </w:rPr>
        <w:t>.</w:t>
      </w:r>
    </w:p>
    <w:p w14:paraId="3E543835" w14:textId="139D3540" w:rsidR="00A070CD" w:rsidRPr="009203A9" w:rsidRDefault="00A070CD" w:rsidP="00BA01EF">
      <w:pPr>
        <w:spacing w:after="0" w:line="240" w:lineRule="auto"/>
        <w:jc w:val="center"/>
        <w:textAlignment w:val="baseline"/>
        <w:rPr>
          <w:rFonts w:ascii="Gill Sans MT" w:eastAsia="Times New Roman" w:hAnsi="Gill Sans MT"/>
          <w:color w:val="000000"/>
          <w:lang w:eastAsia="id-ID"/>
        </w:rPr>
      </w:pPr>
      <w:r w:rsidRPr="009203A9">
        <w:rPr>
          <w:rFonts w:ascii="Gill Sans MT" w:hAnsi="Gill Sans MT"/>
          <w:noProof/>
        </w:rPr>
        <w:drawing>
          <wp:inline distT="0" distB="0" distL="0" distR="0" wp14:anchorId="02B47D9A" wp14:editId="671FD647">
            <wp:extent cx="4365563" cy="835737"/>
            <wp:effectExtent l="0" t="0" r="0" b="0"/>
            <wp:docPr id="818341286" name="Picture 81834128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67693" name="Picture 1575567693" descr="A screenshot of a computer&#10;&#10;Description automatically generated"/>
                    <pic:cNvPicPr/>
                  </pic:nvPicPr>
                  <pic:blipFill>
                    <a:blip r:embed="rId14" cstate="print">
                      <a:extLst>
                        <a:ext uri="{28A0092B-C50C-407E-A947-70E740481C1C}">
                          <a14:useLocalDpi xmlns:a14="http://schemas.microsoft.com/office/drawing/2010/main" val="0"/>
                        </a:ext>
                      </a:extLst>
                    </a:blip>
                    <a:srcRect l="21995" t="53985" r="4410" b="20945"/>
                    <a:stretch>
                      <a:fillRect/>
                    </a:stretch>
                  </pic:blipFill>
                  <pic:spPr>
                    <a:xfrm>
                      <a:off x="0" y="0"/>
                      <a:ext cx="4365563" cy="835737"/>
                    </a:xfrm>
                    <a:prstGeom prst="rect">
                      <a:avLst/>
                    </a:prstGeom>
                  </pic:spPr>
                </pic:pic>
              </a:graphicData>
            </a:graphic>
          </wp:inline>
        </w:drawing>
      </w:r>
    </w:p>
    <w:p w14:paraId="294061BD" w14:textId="5E33B747" w:rsidR="0018244B" w:rsidRPr="00F54EE4" w:rsidRDefault="0018244B" w:rsidP="0018244B">
      <w:pPr>
        <w:spacing w:after="0" w:line="240" w:lineRule="auto"/>
        <w:jc w:val="center"/>
        <w:textAlignment w:val="baseline"/>
        <w:rPr>
          <w:rFonts w:ascii="Gill Sans MT" w:eastAsia="Times New Roman" w:hAnsi="Gill Sans MT"/>
          <w:color w:val="000000"/>
          <w:sz w:val="20"/>
          <w:szCs w:val="20"/>
          <w:lang w:eastAsia="id-ID"/>
        </w:rPr>
      </w:pPr>
      <w:proofErr w:type="spellStart"/>
      <w:r w:rsidRPr="00F54EE4">
        <w:rPr>
          <w:rFonts w:ascii="Gill Sans MT" w:eastAsia="Times New Roman" w:hAnsi="Gill Sans MT"/>
          <w:color w:val="000000"/>
          <w:sz w:val="20"/>
          <w:szCs w:val="20"/>
          <w:lang w:eastAsia="id-ID"/>
        </w:rPr>
        <w:t>Figure</w:t>
      </w:r>
      <w:proofErr w:type="spellEnd"/>
      <w:r w:rsidRPr="00F54EE4">
        <w:rPr>
          <w:rFonts w:ascii="Gill Sans MT" w:eastAsia="Times New Roman" w:hAnsi="Gill Sans MT"/>
          <w:color w:val="000000"/>
          <w:sz w:val="20"/>
          <w:szCs w:val="20"/>
          <w:lang w:eastAsia="id-ID"/>
        </w:rPr>
        <w:t xml:space="preserve"> </w:t>
      </w:r>
      <w:r>
        <w:rPr>
          <w:rFonts w:ascii="Gill Sans MT" w:eastAsia="Times New Roman" w:hAnsi="Gill Sans MT"/>
          <w:color w:val="000000"/>
          <w:sz w:val="20"/>
          <w:szCs w:val="20"/>
          <w:lang w:eastAsia="id-ID"/>
        </w:rPr>
        <w:t>2</w:t>
      </w:r>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Research</w:t>
      </w:r>
      <w:proofErr w:type="spellEnd"/>
      <w:r w:rsidRPr="00F54EE4">
        <w:rPr>
          <w:rFonts w:ascii="Gill Sans MT" w:eastAsia="Times New Roman" w:hAnsi="Gill Sans MT"/>
          <w:color w:val="000000"/>
          <w:sz w:val="20"/>
          <w:szCs w:val="20"/>
          <w:lang w:eastAsia="id-ID"/>
        </w:rPr>
        <w:t xml:space="preserve"> Model </w:t>
      </w:r>
      <w:proofErr w:type="spellStart"/>
      <w:r w:rsidRPr="00F54EE4">
        <w:rPr>
          <w:rFonts w:ascii="Gill Sans MT" w:eastAsia="Times New Roman" w:hAnsi="Gill Sans MT"/>
          <w:color w:val="000000"/>
          <w:sz w:val="20"/>
          <w:szCs w:val="20"/>
          <w:lang w:eastAsia="id-ID"/>
        </w:rPr>
        <w:t>DeLone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McLean</w:t>
      </w:r>
      <w:proofErr w:type="spellEnd"/>
      <w:r w:rsidRPr="00F54EE4">
        <w:rPr>
          <w:rFonts w:ascii="Gill Sans MT" w:eastAsia="Times New Roman" w:hAnsi="Gill Sans MT"/>
          <w:color w:val="000000"/>
          <w:sz w:val="20"/>
          <w:szCs w:val="20"/>
          <w:lang w:eastAsia="id-ID"/>
        </w:rPr>
        <w:t xml:space="preserve"> (2003)</w:t>
      </w:r>
    </w:p>
    <w:p w14:paraId="3FFD2E8A" w14:textId="77777777" w:rsidR="00A070CD" w:rsidRPr="009203A9" w:rsidRDefault="00A070CD" w:rsidP="00BA01EF">
      <w:pPr>
        <w:spacing w:after="0" w:line="240" w:lineRule="auto"/>
        <w:jc w:val="center"/>
        <w:textAlignment w:val="baseline"/>
        <w:rPr>
          <w:rFonts w:ascii="Gill Sans MT" w:eastAsia="Times New Roman" w:hAnsi="Gill Sans MT"/>
          <w:color w:val="000000"/>
          <w:lang w:eastAsia="id-ID"/>
        </w:rPr>
      </w:pPr>
    </w:p>
    <w:p w14:paraId="59AC2096" w14:textId="77777777" w:rsidR="00A070CD" w:rsidRPr="00F54EE4" w:rsidRDefault="00A070CD" w:rsidP="00BA01EF">
      <w:pPr>
        <w:spacing w:after="0" w:line="240" w:lineRule="auto"/>
        <w:ind w:firstLine="720"/>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The </w:t>
      </w:r>
      <w:proofErr w:type="spellStart"/>
      <w:r w:rsidRPr="00F54EE4">
        <w:rPr>
          <w:rFonts w:ascii="Gill Sans MT" w:eastAsia="Times New Roman" w:hAnsi="Gill Sans MT"/>
          <w:color w:val="000000"/>
          <w:lang w:eastAsia="id-ID"/>
        </w:rPr>
        <w:t>specific</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hypotheses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tested</w:t>
      </w:r>
      <w:proofErr w:type="spellEnd"/>
      <w:r w:rsidRPr="00F54EE4">
        <w:rPr>
          <w:rFonts w:ascii="Gill Sans MT" w:eastAsia="Times New Roman" w:hAnsi="Gill Sans MT"/>
          <w:color w:val="000000"/>
          <w:lang w:eastAsia="id-ID"/>
        </w:rPr>
        <w:t xml:space="preserve"> in </w:t>
      </w:r>
      <w:proofErr w:type="spellStart"/>
      <w:r w:rsidRPr="00F54EE4">
        <w:rPr>
          <w:rFonts w:ascii="Gill Sans MT" w:eastAsia="Times New Roman" w:hAnsi="Gill Sans MT"/>
          <w:color w:val="000000"/>
          <w:lang w:eastAsia="id-ID"/>
        </w:rPr>
        <w:t>this</w:t>
      </w:r>
      <w:proofErr w:type="spellEnd"/>
      <w:r w:rsidRPr="00F54EE4">
        <w:rPr>
          <w:rFonts w:ascii="Gill Sans MT" w:eastAsia="Times New Roman" w:hAnsi="Gill Sans MT"/>
          <w:color w:val="000000"/>
          <w:lang w:eastAsia="id-ID"/>
        </w:rPr>
        <w:t xml:space="preserve"> study are:</w:t>
      </w:r>
    </w:p>
    <w:p w14:paraId="3B6B12D4" w14:textId="77777777" w:rsidR="00A070CD" w:rsidRPr="00F54EE4" w:rsidRDefault="00A070CD" w:rsidP="00BA01EF">
      <w:pPr>
        <w:spacing w:after="0" w:line="240" w:lineRule="auto"/>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H1: System </w:t>
      </w:r>
      <w:proofErr w:type="spellStart"/>
      <w:r w:rsidRPr="00F54EE4">
        <w:rPr>
          <w:rFonts w:ascii="Gill Sans MT" w:eastAsia="Times New Roman" w:hAnsi="Gill Sans MT"/>
          <w:color w:val="000000"/>
          <w:lang w:eastAsia="id-ID"/>
        </w:rPr>
        <w:t>quality</w:t>
      </w:r>
      <w:proofErr w:type="spellEnd"/>
      <w:r w:rsidRPr="00F54EE4">
        <w:rPr>
          <w:rFonts w:ascii="Gill Sans MT" w:eastAsia="Times New Roman" w:hAnsi="Gill Sans MT"/>
          <w:color w:val="000000"/>
          <w:lang w:eastAsia="id-ID"/>
        </w:rPr>
        <w:t xml:space="preserve"> has a </w:t>
      </w:r>
      <w:proofErr w:type="spellStart"/>
      <w:r w:rsidRPr="00F54EE4">
        <w:rPr>
          <w:rFonts w:ascii="Gill Sans MT" w:eastAsia="Times New Roman" w:hAnsi="Gill Sans MT"/>
          <w:color w:val="000000"/>
          <w:lang w:eastAsia="id-ID"/>
        </w:rPr>
        <w:t>significant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effect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intention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use</w:t>
      </w:r>
      <w:proofErr w:type="spellEnd"/>
      <w:r w:rsidRPr="00F54EE4">
        <w:rPr>
          <w:rFonts w:ascii="Gill Sans MT" w:eastAsia="Times New Roman" w:hAnsi="Gill Sans MT"/>
          <w:color w:val="000000"/>
          <w:lang w:eastAsia="id-ID"/>
        </w:rPr>
        <w:t>.</w:t>
      </w:r>
    </w:p>
    <w:p w14:paraId="15BE1DEB" w14:textId="66FD3B1E" w:rsidR="00A070CD" w:rsidRPr="00F54EE4" w:rsidRDefault="00A070CD" w:rsidP="00BA01EF">
      <w:pPr>
        <w:spacing w:after="0" w:line="240" w:lineRule="auto"/>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H2: </w:t>
      </w:r>
      <w:proofErr w:type="spellStart"/>
      <w:r w:rsidRPr="00F54EE4">
        <w:rPr>
          <w:rFonts w:ascii="Gill Sans MT" w:eastAsia="Times New Roman" w:hAnsi="Gill Sans MT"/>
          <w:color w:val="000000"/>
          <w:lang w:eastAsia="id-ID"/>
        </w:rPr>
        <w:t>Information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Quality</w:t>
      </w:r>
      <w:proofErr w:type="spellEnd"/>
      <w:r w:rsidRPr="00F54EE4">
        <w:rPr>
          <w:rFonts w:ascii="Gill Sans MT" w:eastAsia="Times New Roman" w:hAnsi="Gill Sans MT"/>
          <w:color w:val="000000"/>
          <w:lang w:eastAsia="id-ID"/>
        </w:rPr>
        <w:t xml:space="preserve"> has a </w:t>
      </w:r>
      <w:proofErr w:type="spellStart"/>
      <w:r w:rsidRPr="00F54EE4">
        <w:rPr>
          <w:rFonts w:ascii="Gill Sans MT" w:eastAsia="Times New Roman" w:hAnsi="Gill Sans MT"/>
          <w:color w:val="000000"/>
          <w:lang w:eastAsia="id-ID"/>
        </w:rPr>
        <w:t>significant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effect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intention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use</w:t>
      </w:r>
      <w:proofErr w:type="spellEnd"/>
      <w:r w:rsidRPr="00F54EE4">
        <w:rPr>
          <w:rFonts w:ascii="Gill Sans MT" w:eastAsia="Times New Roman" w:hAnsi="Gill Sans MT"/>
          <w:color w:val="000000"/>
          <w:lang w:eastAsia="id-ID"/>
        </w:rPr>
        <w:t>.</w:t>
      </w:r>
    </w:p>
    <w:p w14:paraId="398E7E1D" w14:textId="77777777" w:rsidR="00A070CD" w:rsidRPr="00F54EE4" w:rsidRDefault="00A070CD" w:rsidP="00BA01EF">
      <w:pPr>
        <w:spacing w:after="0" w:line="240" w:lineRule="auto"/>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H3: System </w:t>
      </w:r>
      <w:proofErr w:type="spellStart"/>
      <w:r w:rsidRPr="00F54EE4">
        <w:rPr>
          <w:rFonts w:ascii="Gill Sans MT" w:eastAsia="Times New Roman" w:hAnsi="Gill Sans MT"/>
          <w:color w:val="000000"/>
          <w:lang w:eastAsia="id-ID"/>
        </w:rPr>
        <w:t>Quality</w:t>
      </w:r>
      <w:proofErr w:type="spellEnd"/>
      <w:r w:rsidRPr="00F54EE4">
        <w:rPr>
          <w:rFonts w:ascii="Gill Sans MT" w:eastAsia="Times New Roman" w:hAnsi="Gill Sans MT"/>
          <w:color w:val="000000"/>
          <w:lang w:eastAsia="id-ID"/>
        </w:rPr>
        <w:t xml:space="preserve"> has a </w:t>
      </w:r>
      <w:proofErr w:type="spellStart"/>
      <w:r w:rsidRPr="00F54EE4">
        <w:rPr>
          <w:rFonts w:ascii="Gill Sans MT" w:eastAsia="Times New Roman" w:hAnsi="Gill Sans MT"/>
          <w:color w:val="000000"/>
          <w:lang w:eastAsia="id-ID"/>
        </w:rPr>
        <w:t>significant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effect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User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Satisfaction</w:t>
      </w:r>
      <w:proofErr w:type="spellEnd"/>
      <w:r w:rsidRPr="00F54EE4">
        <w:rPr>
          <w:rFonts w:ascii="Gill Sans MT" w:eastAsia="Times New Roman" w:hAnsi="Gill Sans MT"/>
          <w:color w:val="000000"/>
          <w:lang w:eastAsia="id-ID"/>
        </w:rPr>
        <w:t>.</w:t>
      </w:r>
    </w:p>
    <w:p w14:paraId="2A88EBCA" w14:textId="77777777" w:rsidR="00A070CD" w:rsidRPr="00F54EE4" w:rsidRDefault="00A070CD" w:rsidP="00BA01EF">
      <w:pPr>
        <w:spacing w:after="0" w:line="240" w:lineRule="auto"/>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H4: </w:t>
      </w:r>
      <w:proofErr w:type="spellStart"/>
      <w:r w:rsidRPr="00F54EE4">
        <w:rPr>
          <w:rFonts w:ascii="Gill Sans MT" w:eastAsia="Times New Roman" w:hAnsi="Gill Sans MT"/>
          <w:color w:val="000000"/>
          <w:lang w:eastAsia="id-ID"/>
        </w:rPr>
        <w:t>Information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Quality</w:t>
      </w:r>
      <w:proofErr w:type="spellEnd"/>
      <w:r w:rsidRPr="00F54EE4">
        <w:rPr>
          <w:rFonts w:ascii="Gill Sans MT" w:eastAsia="Times New Roman" w:hAnsi="Gill Sans MT"/>
          <w:color w:val="000000"/>
          <w:lang w:eastAsia="id-ID"/>
        </w:rPr>
        <w:t xml:space="preserve"> has a </w:t>
      </w:r>
      <w:proofErr w:type="spellStart"/>
      <w:r w:rsidRPr="00F54EE4">
        <w:rPr>
          <w:rFonts w:ascii="Gill Sans MT" w:eastAsia="Times New Roman" w:hAnsi="Gill Sans MT"/>
          <w:color w:val="000000"/>
          <w:lang w:eastAsia="id-ID"/>
        </w:rPr>
        <w:t>significant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effect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User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Satisfaction</w:t>
      </w:r>
      <w:proofErr w:type="spellEnd"/>
      <w:r w:rsidRPr="00F54EE4">
        <w:rPr>
          <w:rFonts w:ascii="Gill Sans MT" w:eastAsia="Times New Roman" w:hAnsi="Gill Sans MT"/>
          <w:color w:val="000000"/>
          <w:lang w:eastAsia="id-ID"/>
        </w:rPr>
        <w:t>.</w:t>
      </w:r>
    </w:p>
    <w:p w14:paraId="61CA6246" w14:textId="77777777" w:rsidR="00A070CD" w:rsidRPr="00F54EE4" w:rsidRDefault="00A070CD" w:rsidP="00BA01EF">
      <w:pPr>
        <w:spacing w:after="0" w:line="240" w:lineRule="auto"/>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H5: </w:t>
      </w:r>
      <w:proofErr w:type="spellStart"/>
      <w:r w:rsidRPr="00F54EE4">
        <w:rPr>
          <w:rFonts w:ascii="Gill Sans MT" w:eastAsia="Times New Roman" w:hAnsi="Gill Sans MT"/>
          <w:color w:val="000000"/>
          <w:lang w:eastAsia="id-ID"/>
        </w:rPr>
        <w:t>User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Satisfaction</w:t>
      </w:r>
      <w:proofErr w:type="spellEnd"/>
      <w:r w:rsidRPr="00F54EE4">
        <w:rPr>
          <w:rFonts w:ascii="Gill Sans MT" w:eastAsia="Times New Roman" w:hAnsi="Gill Sans MT"/>
          <w:color w:val="000000"/>
          <w:lang w:eastAsia="id-ID"/>
        </w:rPr>
        <w:t xml:space="preserve"> has a </w:t>
      </w:r>
      <w:proofErr w:type="spellStart"/>
      <w:r w:rsidRPr="00F54EE4">
        <w:rPr>
          <w:rFonts w:ascii="Gill Sans MT" w:eastAsia="Times New Roman" w:hAnsi="Gill Sans MT"/>
          <w:color w:val="000000"/>
          <w:lang w:eastAsia="id-ID"/>
        </w:rPr>
        <w:t>significant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effect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intention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use</w:t>
      </w:r>
      <w:proofErr w:type="spellEnd"/>
      <w:r w:rsidRPr="00F54EE4">
        <w:rPr>
          <w:rFonts w:ascii="Gill Sans MT" w:eastAsia="Times New Roman" w:hAnsi="Gill Sans MT"/>
          <w:color w:val="000000"/>
          <w:lang w:eastAsia="id-ID"/>
        </w:rPr>
        <w:t>.</w:t>
      </w:r>
    </w:p>
    <w:p w14:paraId="2C28F29E" w14:textId="77777777" w:rsidR="00A070CD" w:rsidRPr="00F54EE4" w:rsidRDefault="00A070CD" w:rsidP="00BA01EF">
      <w:pPr>
        <w:spacing w:after="0" w:line="240" w:lineRule="auto"/>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H6: </w:t>
      </w:r>
      <w:proofErr w:type="spellStart"/>
      <w:r w:rsidRPr="00F54EE4">
        <w:rPr>
          <w:rFonts w:ascii="Gill Sans MT" w:eastAsia="Times New Roman" w:hAnsi="Gill Sans MT"/>
          <w:color w:val="000000"/>
          <w:lang w:eastAsia="id-ID"/>
        </w:rPr>
        <w:t>User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Satisfaction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mediates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influence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System </w:t>
      </w:r>
      <w:proofErr w:type="spellStart"/>
      <w:r w:rsidRPr="00F54EE4">
        <w:rPr>
          <w:rFonts w:ascii="Gill Sans MT" w:eastAsia="Times New Roman" w:hAnsi="Gill Sans MT"/>
          <w:color w:val="000000"/>
          <w:lang w:eastAsia="id-ID"/>
        </w:rPr>
        <w:t>Quality</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intention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use</w:t>
      </w:r>
      <w:proofErr w:type="spellEnd"/>
      <w:r w:rsidRPr="00F54EE4">
        <w:rPr>
          <w:rFonts w:ascii="Gill Sans MT" w:eastAsia="Times New Roman" w:hAnsi="Gill Sans MT"/>
          <w:color w:val="000000"/>
          <w:lang w:eastAsia="id-ID"/>
        </w:rPr>
        <w:t>.</w:t>
      </w:r>
    </w:p>
    <w:p w14:paraId="39F07369" w14:textId="77777777" w:rsidR="00A070CD" w:rsidRPr="00F54EE4" w:rsidRDefault="00A070CD" w:rsidP="00BA01EF">
      <w:pPr>
        <w:spacing w:after="0" w:line="240" w:lineRule="auto"/>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H7: </w:t>
      </w:r>
      <w:proofErr w:type="spellStart"/>
      <w:r w:rsidRPr="00F54EE4">
        <w:rPr>
          <w:rFonts w:ascii="Gill Sans MT" w:eastAsia="Times New Roman" w:hAnsi="Gill Sans MT"/>
          <w:color w:val="000000"/>
          <w:lang w:eastAsia="id-ID"/>
        </w:rPr>
        <w:t>User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Satisfaction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mediates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influence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Information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Quality</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intention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use</w:t>
      </w:r>
      <w:proofErr w:type="spellEnd"/>
      <w:r w:rsidRPr="00F54EE4">
        <w:rPr>
          <w:rFonts w:ascii="Gill Sans MT" w:eastAsia="Times New Roman" w:hAnsi="Gill Sans MT"/>
          <w:color w:val="000000"/>
          <w:lang w:eastAsia="id-ID"/>
        </w:rPr>
        <w:t>.</w:t>
      </w:r>
    </w:p>
    <w:p w14:paraId="6C456F5D" w14:textId="58885F15" w:rsidR="002B4860" w:rsidRPr="008D1343" w:rsidRDefault="002B4860" w:rsidP="008D7EF1">
      <w:pPr>
        <w:spacing w:after="0" w:line="360" w:lineRule="auto"/>
        <w:ind w:firstLine="426"/>
        <w:jc w:val="both"/>
        <w:textAlignment w:val="baseline"/>
        <w:rPr>
          <w:rFonts w:ascii="Gill Sans MT" w:eastAsia="Times New Roman" w:hAnsi="Gill Sans MT"/>
          <w:color w:val="000000"/>
          <w:lang w:val="en-US" w:eastAsia="id-ID"/>
        </w:rPr>
      </w:pPr>
    </w:p>
    <w:p w14:paraId="5F4807B8" w14:textId="46F6A89F" w:rsidR="00BA01EF" w:rsidRPr="00BA01EF" w:rsidRDefault="003308F7" w:rsidP="00BA01EF">
      <w:pPr>
        <w:numPr>
          <w:ilvl w:val="0"/>
          <w:numId w:val="6"/>
        </w:numPr>
        <w:spacing w:line="240" w:lineRule="auto"/>
        <w:ind w:left="426" w:hanging="426"/>
        <w:jc w:val="both"/>
        <w:textAlignment w:val="baseline"/>
        <w:rPr>
          <w:rFonts w:ascii="Gill Sans MT" w:eastAsia="Times New Roman" w:hAnsi="Gill Sans MT"/>
          <w:b/>
          <w:bCs/>
          <w:color w:val="000000"/>
          <w:lang w:eastAsia="id-ID"/>
        </w:rPr>
      </w:pPr>
      <w:r w:rsidRPr="00BA5ABE">
        <w:rPr>
          <w:rFonts w:ascii="Gill Sans MT" w:eastAsia="Times New Roman" w:hAnsi="Gill Sans MT"/>
          <w:b/>
          <w:bCs/>
          <w:color w:val="000000"/>
          <w:lang w:eastAsia="id-ID"/>
        </w:rPr>
        <w:t xml:space="preserve">METHODS </w:t>
      </w:r>
    </w:p>
    <w:p w14:paraId="583C2174" w14:textId="1664EA41" w:rsidR="002B4860" w:rsidRPr="002B4860" w:rsidRDefault="008972C6" w:rsidP="00BA01EF">
      <w:pPr>
        <w:spacing w:line="240" w:lineRule="auto"/>
        <w:ind w:firstLine="426"/>
        <w:jc w:val="both"/>
        <w:rPr>
          <w:rFonts w:ascii="Gill Sans MT" w:eastAsia="Times New Roman" w:hAnsi="Gill Sans MT"/>
          <w:color w:val="000000"/>
          <w:lang w:eastAsia="id-ID"/>
        </w:rPr>
      </w:pPr>
      <w:proofErr w:type="spellStart"/>
      <w:r w:rsidRPr="00C00DAF">
        <w:rPr>
          <w:rFonts w:ascii="Gill Sans MT" w:eastAsia="Times New Roman" w:hAnsi="Gill Sans MT"/>
          <w:color w:val="000000"/>
          <w:lang w:eastAsia="id-ID"/>
        </w:rPr>
        <w:t>This</w:t>
      </w:r>
      <w:proofErr w:type="spellEnd"/>
      <w:r w:rsidRPr="00C00DAF">
        <w:rPr>
          <w:rFonts w:ascii="Gill Sans MT" w:eastAsia="Times New Roman" w:hAnsi="Gill Sans MT"/>
          <w:color w:val="000000"/>
          <w:lang w:eastAsia="id-ID"/>
        </w:rPr>
        <w:t xml:space="preserve"> study </w:t>
      </w:r>
      <w:proofErr w:type="spellStart"/>
      <w:r w:rsidRPr="00C00DAF">
        <w:rPr>
          <w:rFonts w:ascii="Gill Sans MT" w:eastAsia="Times New Roman" w:hAnsi="Gill Sans MT"/>
          <w:color w:val="000000"/>
          <w:lang w:eastAsia="id-ID"/>
        </w:rPr>
        <w:t>employed</w:t>
      </w:r>
      <w:proofErr w:type="spellEnd"/>
      <w:r w:rsidRPr="00C00DAF">
        <w:rPr>
          <w:rFonts w:ascii="Gill Sans MT" w:eastAsia="Times New Roman" w:hAnsi="Gill Sans MT"/>
          <w:color w:val="000000"/>
          <w:lang w:eastAsia="id-ID"/>
        </w:rPr>
        <w:t xml:space="preserve"> a </w:t>
      </w:r>
      <w:proofErr w:type="spellStart"/>
      <w:r w:rsidRPr="00C00DAF">
        <w:rPr>
          <w:rFonts w:ascii="Gill Sans MT" w:eastAsia="Times New Roman" w:hAnsi="Gill Sans MT"/>
          <w:color w:val="000000"/>
          <w:lang w:eastAsia="id-ID"/>
        </w:rPr>
        <w:t>quantitative</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approach</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with</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an</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associative</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method</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to</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examine</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the</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relationships</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between</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variables</w:t>
      </w:r>
      <w:proofErr w:type="spellEnd"/>
      <w:r w:rsidRPr="00C00DAF">
        <w:rPr>
          <w:rFonts w:ascii="Gill Sans MT" w:eastAsia="Times New Roman" w:hAnsi="Gill Sans MT"/>
          <w:color w:val="000000"/>
          <w:lang w:eastAsia="id-ID"/>
        </w:rPr>
        <w:t xml:space="preserve"> in </w:t>
      </w:r>
      <w:proofErr w:type="spellStart"/>
      <w:r w:rsidRPr="00C00DAF">
        <w:rPr>
          <w:rFonts w:ascii="Gill Sans MT" w:eastAsia="Times New Roman" w:hAnsi="Gill Sans MT"/>
          <w:color w:val="000000"/>
          <w:lang w:eastAsia="id-ID"/>
        </w:rPr>
        <w:t>the</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proposed</w:t>
      </w:r>
      <w:proofErr w:type="spellEnd"/>
      <w:r w:rsidRPr="00C00DAF">
        <w:rPr>
          <w:rFonts w:ascii="Gill Sans MT" w:eastAsia="Times New Roman" w:hAnsi="Gill Sans MT"/>
          <w:color w:val="000000"/>
          <w:lang w:eastAsia="id-ID"/>
        </w:rPr>
        <w:t xml:space="preserve"> model, as </w:t>
      </w:r>
      <w:proofErr w:type="spellStart"/>
      <w:r w:rsidRPr="00C00DAF">
        <w:rPr>
          <w:rFonts w:ascii="Gill Sans MT" w:eastAsia="Times New Roman" w:hAnsi="Gill Sans MT"/>
          <w:color w:val="000000"/>
          <w:lang w:eastAsia="id-ID"/>
        </w:rPr>
        <w:t>it</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is</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suitable</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for</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hypothesis</w:t>
      </w:r>
      <w:proofErr w:type="spellEnd"/>
      <w:r w:rsidRPr="00C00DAF">
        <w:rPr>
          <w:rFonts w:ascii="Gill Sans MT" w:eastAsia="Times New Roman" w:hAnsi="Gill Sans MT"/>
          <w:color w:val="000000"/>
          <w:lang w:eastAsia="id-ID"/>
        </w:rPr>
        <w:t xml:space="preserve"> testing </w:t>
      </w:r>
      <w:proofErr w:type="spellStart"/>
      <w:r w:rsidRPr="00C00DAF">
        <w:rPr>
          <w:rFonts w:ascii="Gill Sans MT" w:eastAsia="Times New Roman" w:hAnsi="Gill Sans MT"/>
          <w:color w:val="000000"/>
          <w:lang w:eastAsia="id-ID"/>
        </w:rPr>
        <w:t>and</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analyzing</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causal</w:t>
      </w:r>
      <w:proofErr w:type="spellEnd"/>
      <w:r w:rsidRPr="00C00DAF">
        <w:rPr>
          <w:rFonts w:ascii="Gill Sans MT" w:eastAsia="Times New Roman" w:hAnsi="Gill Sans MT"/>
          <w:color w:val="000000"/>
          <w:lang w:eastAsia="id-ID"/>
        </w:rPr>
        <w:t xml:space="preserve"> </w:t>
      </w:r>
      <w:proofErr w:type="spellStart"/>
      <w:r w:rsidRPr="00C00DAF">
        <w:rPr>
          <w:rFonts w:ascii="Gill Sans MT" w:eastAsia="Times New Roman" w:hAnsi="Gill Sans MT"/>
          <w:color w:val="000000"/>
          <w:lang w:eastAsia="id-ID"/>
        </w:rPr>
        <w:t>relationships</w:t>
      </w:r>
      <w:proofErr w:type="spellEnd"/>
      <w:r w:rsidRPr="00C00DAF">
        <w:rPr>
          <w:rFonts w:ascii="Gill Sans MT" w:eastAsia="Times New Roman" w:hAnsi="Gill Sans MT"/>
          <w:color w:val="000000"/>
          <w:lang w:eastAsia="id-ID"/>
        </w:rPr>
        <w:t xml:space="preserve"> </w:t>
      </w:r>
      <w:r w:rsidR="002B4860" w:rsidRPr="00C00DAF">
        <w:rPr>
          <w:rFonts w:ascii="Gill Sans MT" w:eastAsia="Times New Roman" w:hAnsi="Gill Sans MT"/>
          <w:color w:val="000000"/>
          <w:lang w:eastAsia="id-ID"/>
        </w:rPr>
        <w:fldChar w:fldCharType="begin"/>
      </w:r>
      <w:r w:rsidR="001174FF" w:rsidRPr="00C00DAF">
        <w:rPr>
          <w:rFonts w:ascii="Gill Sans MT" w:eastAsia="Times New Roman" w:hAnsi="Gill Sans MT"/>
          <w:color w:val="000000"/>
          <w:lang w:eastAsia="id-ID"/>
        </w:rPr>
        <w:instrText xml:space="preserve"> ADDIN ZOTERO_ITEM CSL_CITATION {"citationID":"rJVKESCW","properties":{"formattedCitation":"(Sugiyono 2012)","plainCitation":"(Sugiyono 2012)","noteIndex":0},"citationItems":[{"id":785,"uris":["http://zotero.org/users/8579664/items/MH4J3CVR"],"itemData":{"id":785,"type":"book","event-place":"Perpustakaan Pusat UIN Jakarta","publisher":"Cv Alfabeta","publisher-place":"Perpustakaan Pusat UIN Jakarta","title":"Metode Penelitian Kombinasi (Mixed Methods)","author":[{"family":"Sugiyono","given":"Sugiyono"}],"issued":{"date-parts":[["2012"]]}}}],"schema":"https://github.com/citation-style-language/schema/raw/master/csl-citation.json"} </w:instrText>
      </w:r>
      <w:r w:rsidR="002B4860" w:rsidRPr="00C00DAF">
        <w:rPr>
          <w:rFonts w:ascii="Gill Sans MT" w:eastAsia="Times New Roman" w:hAnsi="Gill Sans MT"/>
          <w:color w:val="000000"/>
          <w:lang w:eastAsia="id-ID"/>
        </w:rPr>
        <w:fldChar w:fldCharType="separate"/>
      </w:r>
      <w:r w:rsidR="00526933" w:rsidRPr="00526933">
        <w:rPr>
          <w:rFonts w:ascii="Gill Sans MT" w:hAnsi="Gill Sans MT"/>
        </w:rPr>
        <w:t>(Sugiyono 2012)</w:t>
      </w:r>
      <w:r w:rsidR="002B4860" w:rsidRPr="00C00DAF">
        <w:rPr>
          <w:rFonts w:ascii="Gill Sans MT" w:eastAsia="Times New Roman" w:hAnsi="Gill Sans MT"/>
          <w:color w:val="000000"/>
          <w:lang w:eastAsia="id-ID"/>
        </w:rPr>
        <w:fldChar w:fldCharType="end"/>
      </w:r>
      <w:r w:rsidR="002B4860" w:rsidRPr="00C00DAF">
        <w:rPr>
          <w:rFonts w:ascii="Gill Sans MT" w:eastAsia="Times New Roman" w:hAnsi="Gill Sans MT"/>
          <w:color w:val="000000"/>
          <w:lang w:eastAsia="id-ID"/>
        </w:rPr>
        <w:t xml:space="preserve">. The </w:t>
      </w:r>
      <w:proofErr w:type="spellStart"/>
      <w:r w:rsidR="002B4860" w:rsidRPr="00C00DAF">
        <w:rPr>
          <w:rFonts w:ascii="Gill Sans MT" w:eastAsia="Times New Roman" w:hAnsi="Gill Sans MT"/>
          <w:color w:val="000000"/>
          <w:lang w:eastAsia="id-ID"/>
        </w:rPr>
        <w:t>population</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consisted</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of</w:t>
      </w:r>
      <w:proofErr w:type="spellEnd"/>
      <w:r w:rsidR="002B4860" w:rsidRPr="00C00DAF">
        <w:rPr>
          <w:rFonts w:ascii="Gill Sans MT" w:eastAsia="Times New Roman" w:hAnsi="Gill Sans MT"/>
          <w:color w:val="000000"/>
          <w:lang w:eastAsia="id-ID"/>
        </w:rPr>
        <w:t xml:space="preserve"> Mora </w:t>
      </w:r>
      <w:proofErr w:type="spellStart"/>
      <w:r w:rsidR="002B4860" w:rsidRPr="00C00DAF">
        <w:rPr>
          <w:rFonts w:ascii="Gill Sans MT" w:eastAsia="Times New Roman" w:hAnsi="Gill Sans MT"/>
          <w:color w:val="000000"/>
          <w:lang w:eastAsia="id-ID"/>
        </w:rPr>
        <w:t>Digilib</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users</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from</w:t>
      </w:r>
      <w:proofErr w:type="spellEnd"/>
      <w:r w:rsidR="002B4860" w:rsidRPr="00C00DAF">
        <w:rPr>
          <w:rFonts w:ascii="Gill Sans MT" w:eastAsia="Times New Roman" w:hAnsi="Gill Sans MT"/>
          <w:color w:val="000000"/>
          <w:lang w:eastAsia="id-ID"/>
        </w:rPr>
        <w:t xml:space="preserve"> September </w:t>
      </w:r>
      <w:proofErr w:type="spellStart"/>
      <w:r w:rsidR="002B4860" w:rsidRPr="00C00DAF">
        <w:rPr>
          <w:rFonts w:ascii="Gill Sans MT" w:eastAsia="Times New Roman" w:hAnsi="Gill Sans MT"/>
          <w:color w:val="000000"/>
          <w:lang w:eastAsia="id-ID"/>
        </w:rPr>
        <w:t>to</w:t>
      </w:r>
      <w:proofErr w:type="spellEnd"/>
      <w:r w:rsidR="002B4860" w:rsidRPr="00C00DAF">
        <w:rPr>
          <w:rFonts w:ascii="Gill Sans MT" w:eastAsia="Times New Roman" w:hAnsi="Gill Sans MT"/>
          <w:color w:val="000000"/>
          <w:lang w:eastAsia="id-ID"/>
        </w:rPr>
        <w:t xml:space="preserve"> November 2024, </w:t>
      </w:r>
      <w:proofErr w:type="spellStart"/>
      <w:r w:rsidR="002B4860" w:rsidRPr="00C00DAF">
        <w:rPr>
          <w:rFonts w:ascii="Gill Sans MT" w:eastAsia="Times New Roman" w:hAnsi="Gill Sans MT"/>
          <w:color w:val="000000"/>
          <w:lang w:eastAsia="id-ID"/>
        </w:rPr>
        <w:t>totaling</w:t>
      </w:r>
      <w:proofErr w:type="spellEnd"/>
      <w:r w:rsidR="002B4860" w:rsidRPr="00C00DAF">
        <w:rPr>
          <w:rFonts w:ascii="Gill Sans MT" w:eastAsia="Times New Roman" w:hAnsi="Gill Sans MT"/>
          <w:color w:val="000000"/>
          <w:lang w:eastAsia="id-ID"/>
        </w:rPr>
        <w:t xml:space="preserve"> 505 </w:t>
      </w:r>
      <w:proofErr w:type="spellStart"/>
      <w:r w:rsidR="002B4860" w:rsidRPr="00C00DAF">
        <w:rPr>
          <w:rFonts w:ascii="Gill Sans MT" w:eastAsia="Times New Roman" w:hAnsi="Gill Sans MT"/>
          <w:color w:val="000000"/>
          <w:lang w:eastAsia="id-ID"/>
        </w:rPr>
        <w:t>users</w:t>
      </w:r>
      <w:proofErr w:type="spellEnd"/>
      <w:r w:rsidR="002B4860" w:rsidRPr="00C00DAF">
        <w:rPr>
          <w:rFonts w:ascii="Gill Sans MT" w:eastAsia="Times New Roman" w:hAnsi="Gill Sans MT"/>
          <w:color w:val="000000"/>
          <w:lang w:eastAsia="id-ID"/>
        </w:rPr>
        <w:t xml:space="preserve">. A </w:t>
      </w:r>
      <w:proofErr w:type="spellStart"/>
      <w:r w:rsidR="002B4860" w:rsidRPr="00C00DAF">
        <w:rPr>
          <w:rFonts w:ascii="Gill Sans MT" w:eastAsia="Times New Roman" w:hAnsi="Gill Sans MT"/>
          <w:color w:val="000000"/>
          <w:lang w:eastAsia="id-ID"/>
        </w:rPr>
        <w:t>purposive</w:t>
      </w:r>
      <w:proofErr w:type="spellEnd"/>
      <w:r w:rsidR="002B4860" w:rsidRPr="00C00DAF">
        <w:rPr>
          <w:rFonts w:ascii="Gill Sans MT" w:eastAsia="Times New Roman" w:hAnsi="Gill Sans MT"/>
          <w:color w:val="000000"/>
          <w:lang w:eastAsia="id-ID"/>
        </w:rPr>
        <w:t xml:space="preserve"> sampling </w:t>
      </w:r>
      <w:proofErr w:type="spellStart"/>
      <w:r w:rsidR="002B4860" w:rsidRPr="00C00DAF">
        <w:rPr>
          <w:rFonts w:ascii="Gill Sans MT" w:eastAsia="Times New Roman" w:hAnsi="Gill Sans MT"/>
          <w:color w:val="000000"/>
          <w:lang w:eastAsia="id-ID"/>
        </w:rPr>
        <w:t>technique</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was</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used</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considering</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limitations</w:t>
      </w:r>
      <w:proofErr w:type="spellEnd"/>
      <w:r w:rsidR="002B4860" w:rsidRPr="00C00DAF">
        <w:rPr>
          <w:rFonts w:ascii="Gill Sans MT" w:eastAsia="Times New Roman" w:hAnsi="Gill Sans MT"/>
          <w:color w:val="000000"/>
          <w:lang w:eastAsia="id-ID"/>
        </w:rPr>
        <w:t xml:space="preserve"> in </w:t>
      </w:r>
      <w:proofErr w:type="spellStart"/>
      <w:r w:rsidR="002B4860" w:rsidRPr="00C00DAF">
        <w:rPr>
          <w:rFonts w:ascii="Gill Sans MT" w:eastAsia="Times New Roman" w:hAnsi="Gill Sans MT"/>
          <w:color w:val="000000"/>
          <w:lang w:eastAsia="id-ID"/>
        </w:rPr>
        <w:t>time</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cost</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and</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accessibility</w:t>
      </w:r>
      <w:proofErr w:type="spellEnd"/>
      <w:r w:rsidR="002B4860" w:rsidRPr="00C00DAF">
        <w:rPr>
          <w:rFonts w:ascii="Gill Sans MT" w:eastAsia="Times New Roman" w:hAnsi="Gill Sans MT"/>
          <w:color w:val="000000"/>
          <w:lang w:eastAsia="id-ID"/>
        </w:rPr>
        <w:t xml:space="preserve">. The </w:t>
      </w:r>
      <w:proofErr w:type="spellStart"/>
      <w:r w:rsidR="002B4860" w:rsidRPr="00C00DAF">
        <w:rPr>
          <w:rFonts w:ascii="Gill Sans MT" w:eastAsia="Times New Roman" w:hAnsi="Gill Sans MT"/>
          <w:color w:val="000000"/>
          <w:lang w:eastAsia="id-ID"/>
        </w:rPr>
        <w:t>Slovin</w:t>
      </w:r>
      <w:proofErr w:type="spellEnd"/>
      <w:r w:rsidR="002B4860" w:rsidRPr="00C00DAF">
        <w:rPr>
          <w:rFonts w:ascii="Gill Sans MT" w:eastAsia="Times New Roman" w:hAnsi="Gill Sans MT"/>
          <w:color w:val="000000"/>
          <w:lang w:eastAsia="id-ID"/>
        </w:rPr>
        <w:t xml:space="preserve"> formula </w:t>
      </w:r>
      <w:proofErr w:type="spellStart"/>
      <w:r w:rsidR="002B4860" w:rsidRPr="00C00DAF">
        <w:rPr>
          <w:rFonts w:ascii="Gill Sans MT" w:eastAsia="Times New Roman" w:hAnsi="Gill Sans MT"/>
          <w:color w:val="000000"/>
          <w:lang w:eastAsia="id-ID"/>
        </w:rPr>
        <w:t>was</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applied</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with</w:t>
      </w:r>
      <w:proofErr w:type="spellEnd"/>
      <w:r w:rsidR="002B4860" w:rsidRPr="00C00DAF">
        <w:rPr>
          <w:rFonts w:ascii="Gill Sans MT" w:eastAsia="Times New Roman" w:hAnsi="Gill Sans MT"/>
          <w:color w:val="000000"/>
          <w:lang w:eastAsia="id-ID"/>
        </w:rPr>
        <w:t xml:space="preserve"> a 10% margin </w:t>
      </w:r>
      <w:proofErr w:type="spellStart"/>
      <w:r w:rsidR="002B4860" w:rsidRPr="00C00DAF">
        <w:rPr>
          <w:rFonts w:ascii="Gill Sans MT" w:eastAsia="Times New Roman" w:hAnsi="Gill Sans MT"/>
          <w:color w:val="000000"/>
          <w:lang w:eastAsia="id-ID"/>
        </w:rPr>
        <w:t>of</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error</w:t>
      </w:r>
      <w:proofErr w:type="spellEnd"/>
      <w:r w:rsidR="002B4860" w:rsidRPr="00C00DAF">
        <w:rPr>
          <w:rFonts w:ascii="Gill Sans MT" w:eastAsia="Times New Roman" w:hAnsi="Gill Sans MT"/>
          <w:color w:val="000000"/>
          <w:lang w:eastAsia="id-ID"/>
        </w:rPr>
        <w:t xml:space="preserve"> (e = 0.1), </w:t>
      </w:r>
      <w:proofErr w:type="spellStart"/>
      <w:r w:rsidR="002B4860" w:rsidRPr="00C00DAF">
        <w:rPr>
          <w:rFonts w:ascii="Gill Sans MT" w:eastAsia="Times New Roman" w:hAnsi="Gill Sans MT"/>
          <w:color w:val="000000"/>
          <w:lang w:eastAsia="id-ID"/>
        </w:rPr>
        <w:t>resulting</w:t>
      </w:r>
      <w:proofErr w:type="spellEnd"/>
      <w:r w:rsidR="002B4860" w:rsidRPr="00C00DAF">
        <w:rPr>
          <w:rFonts w:ascii="Gill Sans MT" w:eastAsia="Times New Roman" w:hAnsi="Gill Sans MT"/>
          <w:color w:val="000000"/>
          <w:lang w:eastAsia="id-ID"/>
        </w:rPr>
        <w:t xml:space="preserve"> in a </w:t>
      </w:r>
      <w:proofErr w:type="spellStart"/>
      <w:r w:rsidR="002B4860" w:rsidRPr="00C00DAF">
        <w:rPr>
          <w:rFonts w:ascii="Gill Sans MT" w:eastAsia="Times New Roman" w:hAnsi="Gill Sans MT"/>
          <w:color w:val="000000"/>
          <w:lang w:eastAsia="id-ID"/>
        </w:rPr>
        <w:t>sample</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size</w:t>
      </w:r>
      <w:proofErr w:type="spellEnd"/>
      <w:r w:rsidR="002B4860" w:rsidRPr="00C00DAF">
        <w:rPr>
          <w:rFonts w:ascii="Gill Sans MT" w:eastAsia="Times New Roman" w:hAnsi="Gill Sans MT"/>
          <w:color w:val="000000"/>
          <w:lang w:eastAsia="id-ID"/>
        </w:rPr>
        <w:t xml:space="preserve"> </w:t>
      </w:r>
      <w:proofErr w:type="spellStart"/>
      <w:r w:rsidR="002B4860" w:rsidRPr="00C00DAF">
        <w:rPr>
          <w:rFonts w:ascii="Gill Sans MT" w:eastAsia="Times New Roman" w:hAnsi="Gill Sans MT"/>
          <w:color w:val="000000"/>
          <w:lang w:eastAsia="id-ID"/>
        </w:rPr>
        <w:t>of</w:t>
      </w:r>
      <w:proofErr w:type="spellEnd"/>
      <w:r w:rsidR="002B4860" w:rsidRPr="00C00DAF">
        <w:rPr>
          <w:rFonts w:ascii="Gill Sans MT" w:eastAsia="Times New Roman" w:hAnsi="Gill Sans MT"/>
          <w:color w:val="000000"/>
          <w:lang w:eastAsia="id-ID"/>
        </w:rPr>
        <w:t xml:space="preserve"> 83 </w:t>
      </w:r>
      <w:proofErr w:type="spellStart"/>
      <w:r w:rsidR="002B4860" w:rsidRPr="00C00DAF">
        <w:rPr>
          <w:rFonts w:ascii="Gill Sans MT" w:eastAsia="Times New Roman" w:hAnsi="Gill Sans MT"/>
          <w:color w:val="000000"/>
          <w:lang w:eastAsia="id-ID"/>
        </w:rPr>
        <w:t>respondents</w:t>
      </w:r>
      <w:proofErr w:type="spellEnd"/>
      <w:r w:rsidR="002B4860" w:rsidRPr="00C00DAF">
        <w:rPr>
          <w:rFonts w:ascii="Gill Sans MT" w:eastAsia="Times New Roman" w:hAnsi="Gill Sans MT"/>
          <w:color w:val="000000"/>
          <w:lang w:eastAsia="id-ID"/>
        </w:rPr>
        <w:t xml:space="preserve"> </w:t>
      </w:r>
      <w:r w:rsidR="002B4860" w:rsidRPr="002B4860">
        <w:rPr>
          <w:rFonts w:ascii="Gill Sans MT" w:eastAsia="Times New Roman" w:hAnsi="Gill Sans MT"/>
          <w:color w:val="000000"/>
          <w:lang w:eastAsia="id-ID"/>
        </w:rPr>
        <w:fldChar w:fldCharType="begin"/>
      </w:r>
      <w:r w:rsidR="002B4860" w:rsidRPr="002B4860">
        <w:rPr>
          <w:rFonts w:ascii="Gill Sans MT" w:eastAsia="Times New Roman" w:hAnsi="Gill Sans MT"/>
          <w:color w:val="000000"/>
          <w:lang w:eastAsia="id-ID"/>
        </w:rPr>
        <w:instrText xml:space="preserve"> ADDIN ZOTERO_ITEM CSL_CITATION {"citationID":"BGSWa3Yz","properties":{"formattedCitation":"(Santoso 2023)","plainCitation":"(Santoso 2023)","noteIndex":0},"citationItems":[{"id":791,"uris":["http://zotero.org/users/8579664/items/JZD7RB64"],"itemData":{"id":791,"type":"article-journal","abstract":"Slovin’s formula was a popular formula employed to calculate sample size in psychological research in Indonesia. There were not many Indonesian academic publications in Psychology discussing the use of the formula. Most of discussion regarding the use of the formula were conducted in social media platform, which were incomplete or inaccurate at their best. The current article was written to provide a deeper look at the formula and its limitation. One simulation study was conducted to provide empirical basis for evaluating the use of the formula in different contexts. It was concluded that the application of Slovin’s formula was limited to a very specific research context and that employing the formula for calculating sample sizes in different contexts may result in lower precision of parameter estimation.","container-title":"Suksma: Jurnal Psikologi Universitas Sanata Dharma","DOI":"10.24071/suksma.v4i2.6434","ISSN":"2745-4185, 1412-9426","issue":"2","journalAbbreviation":"suksma","language":"en","page":"24-43","source":"DOI.org (Crossref)","title":"Rumus Slovin : Panacea Masalah Ukuran Sampel ?","title-short":"Rumus Slovin","volume":"4","author":[{"family":"Santoso","given":"Agung"}],"issued":{"date-parts":[["2023",10,31]]}}}],"schema":"https://github.com/citation-style-language/schema/raw/master/csl-citation.json"} </w:instrText>
      </w:r>
      <w:r w:rsidR="002B4860" w:rsidRPr="002B4860">
        <w:rPr>
          <w:rFonts w:ascii="Gill Sans MT" w:eastAsia="Times New Roman" w:hAnsi="Gill Sans MT"/>
          <w:color w:val="000000"/>
          <w:lang w:eastAsia="id-ID"/>
        </w:rPr>
        <w:fldChar w:fldCharType="separate"/>
      </w:r>
      <w:r w:rsidR="00526933" w:rsidRPr="00526933">
        <w:rPr>
          <w:rFonts w:ascii="Gill Sans MT" w:hAnsi="Gill Sans MT"/>
        </w:rPr>
        <w:t>(Santoso 2023)</w:t>
      </w:r>
      <w:r w:rsidR="002B4860" w:rsidRPr="002B4860">
        <w:rPr>
          <w:rFonts w:ascii="Gill Sans MT" w:eastAsia="Times New Roman" w:hAnsi="Gill Sans MT"/>
          <w:color w:val="000000"/>
          <w:lang w:eastAsia="id-ID"/>
        </w:rPr>
        <w:fldChar w:fldCharType="end"/>
      </w:r>
      <w:r w:rsidR="002B4860" w:rsidRPr="002B4860">
        <w:rPr>
          <w:rFonts w:ascii="Gill Sans MT" w:eastAsia="Times New Roman" w:hAnsi="Gill Sans MT"/>
          <w:color w:val="000000"/>
          <w:lang w:eastAsia="id-ID"/>
        </w:rPr>
        <w:t>.</w:t>
      </w:r>
    </w:p>
    <w:p w14:paraId="205F7DC3" w14:textId="55F08A3C" w:rsidR="009203A9" w:rsidRPr="009203A9" w:rsidRDefault="003E6BB0" w:rsidP="00AF535E">
      <w:pPr>
        <w:spacing w:after="0" w:line="240" w:lineRule="auto"/>
        <w:jc w:val="both"/>
        <w:textAlignment w:val="baseline"/>
        <w:rPr>
          <w:rFonts w:ascii="Gill Sans MT" w:eastAsia="Times New Roman" w:hAnsi="Gill Sans MT"/>
          <w:color w:val="000000"/>
          <w:lang w:eastAsia="id-ID"/>
        </w:rPr>
      </w:pPr>
      <w:r>
        <w:rPr>
          <w:rFonts w:ascii="Gill Sans MT" w:eastAsia="Times New Roman" w:hAnsi="Gill Sans MT"/>
          <w:noProof/>
          <w:color w:val="000000"/>
          <w:lang w:eastAsia="id-ID"/>
        </w:rPr>
        <mc:AlternateContent>
          <mc:Choice Requires="wps">
            <w:drawing>
              <wp:anchor distT="0" distB="0" distL="114300" distR="114300" simplePos="0" relativeHeight="251658240" behindDoc="0" locked="0" layoutInCell="1" allowOverlap="1" wp14:anchorId="73F761A0" wp14:editId="19DCC1EF">
                <wp:simplePos x="0" y="0"/>
                <wp:positionH relativeFrom="column">
                  <wp:posOffset>469583</wp:posOffset>
                </wp:positionH>
                <wp:positionV relativeFrom="paragraph">
                  <wp:posOffset>171450</wp:posOffset>
                </wp:positionV>
                <wp:extent cx="733425" cy="0"/>
                <wp:effectExtent l="0" t="0" r="0" b="0"/>
                <wp:wrapNone/>
                <wp:docPr id="687472633" name="Straight Connector 1"/>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sUmAEAAIc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q5ub55sXUujLU3PlRUr5LaAXZdNLZ0OxoTp1eJcyx2LoBcKHa+S6y0cH&#10;BezCRzDCDhxrXdl1KODOkTgobufwdV3ax1oVWSjGOreQ2j+TzthCgzoof0tc0DUihrwQvQ1Iv4ua&#10;50uq5oS/uD55LbYfcTjWPtRycLers/NklnH68Vzp1/9n9x0AAP//AwBQSwMEFAAGAAgAAAAhAOo/&#10;QXrdAAAACAEAAA8AAABkcnMvZG93bnJldi54bWxMj81OwzAQhO9IvIO1SNyoQwT9SeNUVSWEuCCa&#10;wt2Nt07AXke2k4a3xxUHOK12ZzT7TbmZrGEj+tA5EnA/y4AhNU51pAW8H57ulsBClKSkcYQCvjHA&#10;prq+KmWh3Jn2ONZRsxRCoZAC2hj7gvPQtGhlmLkeKWkn562MafWaKy/PKdwanmfZnFvZUfrQyh53&#10;LTZf9WAFmBc/fuid3obheT+vP99O+ethFOL2ZtqugUWc4p8ZLvgJHarEdHQDqcCMgMVDqhIF5Is0&#10;L/py9Qjs+HvgVcn/F6h+AAAA//8DAFBLAQItABQABgAIAAAAIQC2gziS/gAAAOEBAAATAAAAAAAA&#10;AAAAAAAAAAAAAABbQ29udGVudF9UeXBlc10ueG1sUEsBAi0AFAAGAAgAAAAhADj9If/WAAAAlAEA&#10;AAsAAAAAAAAAAAAAAAAALwEAAF9yZWxzLy5yZWxzUEsBAi0AFAAGAAgAAAAhANrjyxSYAQAAhwMA&#10;AA4AAAAAAAAAAAAAAAAALgIAAGRycy9lMm9Eb2MueG1sUEsBAi0AFAAGAAgAAAAhAOo/QXrdAAAA&#10;CAEAAA8AAAAAAAAAAAAAAAAA8gMAAGRycy9kb3ducmV2LnhtbFBLBQYAAAAABAAEAPMAAAD8BAAA&#10;AAA=&#10;" from="37pt,13.5pt" to="94.75pt,13.5pt" w14:anchorId="3BE2C7FC">
                <v:stroke joinstyle="miter"/>
              </v:line>
            </w:pict>
          </mc:Fallback>
        </mc:AlternateContent>
      </w:r>
      <w:r w:rsidR="009203A9" w:rsidRPr="009203A9">
        <w:rPr>
          <w:rFonts w:ascii="Gill Sans MT" w:eastAsia="Times New Roman" w:hAnsi="Gill Sans MT"/>
          <w:color w:val="000000"/>
          <w:lang w:eastAsia="id-ID"/>
        </w:rPr>
        <w:t xml:space="preserve">n =   </w:t>
      </w:r>
      <w:r w:rsidR="009203A9" w:rsidRPr="009203A9">
        <w:rPr>
          <w:rFonts w:ascii="Gill Sans MT" w:eastAsia="Times New Roman" w:hAnsi="Gill Sans MT"/>
          <w:color w:val="000000"/>
          <w:lang w:eastAsia="id-ID"/>
        </w:rPr>
        <w:tab/>
      </w:r>
      <w:r w:rsidR="009203A9" w:rsidRPr="000277EC">
        <w:rPr>
          <w:rFonts w:ascii="Gill Sans MT" w:eastAsia="Times New Roman" w:hAnsi="Gill Sans MT"/>
          <w:i/>
          <w:iCs/>
          <w:color w:val="000000"/>
          <w:lang w:eastAsia="id-ID"/>
        </w:rPr>
        <w:t xml:space="preserve">      N      </w:t>
      </w:r>
    </w:p>
    <w:p w14:paraId="0A6865F4" w14:textId="77777777" w:rsidR="009203A9" w:rsidRPr="009203A9" w:rsidRDefault="009203A9" w:rsidP="00AF535E">
      <w:pPr>
        <w:spacing w:after="0" w:line="240" w:lineRule="auto"/>
        <w:ind w:firstLine="720"/>
        <w:jc w:val="both"/>
        <w:textAlignment w:val="baseline"/>
        <w:rPr>
          <w:rFonts w:ascii="Gill Sans MT" w:eastAsia="Times New Roman" w:hAnsi="Gill Sans MT"/>
          <w:color w:val="000000"/>
          <w:lang w:eastAsia="id-ID"/>
        </w:rPr>
      </w:pPr>
      <w:r w:rsidRPr="009203A9">
        <w:rPr>
          <w:rFonts w:ascii="Gill Sans MT" w:eastAsia="Times New Roman" w:hAnsi="Gill Sans MT"/>
          <w:color w:val="000000"/>
          <w:lang w:eastAsia="id-ID"/>
        </w:rPr>
        <w:t>1 + N × (</w:t>
      </w:r>
      <w:r w:rsidRPr="003E6BB0">
        <w:rPr>
          <w:rFonts w:ascii="Gill Sans MT" w:eastAsia="Times New Roman" w:hAnsi="Gill Sans MT"/>
          <w:i/>
          <w:iCs/>
          <w:color w:val="000000"/>
          <w:lang w:eastAsia="id-ID"/>
        </w:rPr>
        <w:t>e²)</w:t>
      </w:r>
    </w:p>
    <w:p w14:paraId="621BF963" w14:textId="1C93DA1F" w:rsidR="009203A9" w:rsidRPr="009203A9" w:rsidRDefault="003E6BB0" w:rsidP="00AF535E">
      <w:pPr>
        <w:spacing w:after="0" w:line="240" w:lineRule="auto"/>
        <w:jc w:val="both"/>
        <w:textAlignment w:val="baseline"/>
        <w:rPr>
          <w:rFonts w:ascii="Gill Sans MT" w:eastAsia="Times New Roman" w:hAnsi="Gill Sans MT"/>
          <w:color w:val="000000"/>
          <w:lang w:eastAsia="id-ID"/>
        </w:rPr>
      </w:pPr>
      <w:r>
        <w:rPr>
          <w:rFonts w:ascii="Gill Sans MT" w:eastAsia="Times New Roman" w:hAnsi="Gill Sans MT"/>
          <w:noProof/>
          <w:color w:val="000000"/>
          <w:lang w:eastAsia="id-ID"/>
        </w:rPr>
        <mc:AlternateContent>
          <mc:Choice Requires="wps">
            <w:drawing>
              <wp:anchor distT="0" distB="0" distL="114300" distR="114300" simplePos="0" relativeHeight="251658241" behindDoc="0" locked="0" layoutInCell="1" allowOverlap="1" wp14:anchorId="17207F93" wp14:editId="14D8528C">
                <wp:simplePos x="0" y="0"/>
                <wp:positionH relativeFrom="column">
                  <wp:posOffset>469265</wp:posOffset>
                </wp:positionH>
                <wp:positionV relativeFrom="paragraph">
                  <wp:posOffset>156528</wp:posOffset>
                </wp:positionV>
                <wp:extent cx="733425" cy="0"/>
                <wp:effectExtent l="0" t="0" r="0" b="0"/>
                <wp:wrapNone/>
                <wp:docPr id="84658945" name="Straight Connector 1"/>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sUmAEAAIc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q5ub55sXUujLU3PlRUr5LaAXZdNLZ0OxoTp1eJcyx2LoBcKHa+S6y0cH&#10;BezCRzDCDhxrXdl1KODOkTgobufwdV3ax1oVWSjGOreQ2j+TzthCgzoof0tc0DUihrwQvQ1Iv4ua&#10;50uq5oS/uD55LbYfcTjWPtRycLers/NklnH68Vzp1/9n9x0AAP//AwBQSwMEFAAGAAgAAAAhAHbW&#10;k4vdAAAACAEAAA8AAABkcnMvZG93bnJldi54bWxMj81OwzAQhO9IvIO1SNyoQ6j6E+JUVSWEuCCa&#10;wt2Nt07AXke2k4a3xxUHOM7OaObbcjNZw0b0oXMk4H6WAUNqnOpIC3g/PN2tgIUoSUnjCAV8Y4BN&#10;dX1VykK5M+1xrKNmqYRCIQW0MfYF56Fp0cowcz1S8k7OWxmT9JorL8+p3BqeZ9mCW9lRWmhlj7sW&#10;m696sALMix8/9E5vw/C8X9Sfb6f89TAKcXszbR+BRZziXxgu+AkdqsR0dAOpwIyA5cM6JQXk8yWw&#10;i79az4Edfw+8Kvn/B6ofAAAA//8DAFBLAQItABQABgAIAAAAIQC2gziS/gAAAOEBAAATAAAAAAAA&#10;AAAAAAAAAAAAAABbQ29udGVudF9UeXBlc10ueG1sUEsBAi0AFAAGAAgAAAAhADj9If/WAAAAlAEA&#10;AAsAAAAAAAAAAAAAAAAALwEAAF9yZWxzLy5yZWxzUEsBAi0AFAAGAAgAAAAhANrjyxSYAQAAhwMA&#10;AA4AAAAAAAAAAAAAAAAALgIAAGRycy9lMm9Eb2MueG1sUEsBAi0AFAAGAAgAAAAhAHbWk4vdAAAA&#10;CAEAAA8AAAAAAAAAAAAAAAAA8gMAAGRycy9kb3ducmV2LnhtbFBLBQYAAAAABAAEAPMAAAD8BAAA&#10;AAA=&#10;" from="36.95pt,12.35pt" to="94.7pt,12.35pt" w14:anchorId="7817DFDF">
                <v:stroke joinstyle="miter"/>
              </v:line>
            </w:pict>
          </mc:Fallback>
        </mc:AlternateContent>
      </w:r>
      <w:r w:rsidR="009203A9" w:rsidRPr="009203A9">
        <w:rPr>
          <w:rFonts w:ascii="Gill Sans MT" w:eastAsia="Times New Roman" w:hAnsi="Gill Sans MT"/>
          <w:color w:val="000000"/>
          <w:lang w:eastAsia="id-ID"/>
        </w:rPr>
        <w:t xml:space="preserve">n = </w:t>
      </w:r>
      <w:r w:rsidR="005B2E10">
        <w:rPr>
          <w:rFonts w:ascii="Gill Sans MT" w:eastAsia="Times New Roman" w:hAnsi="Gill Sans MT"/>
          <w:color w:val="000000"/>
          <w:lang w:eastAsia="id-ID"/>
        </w:rPr>
        <w:tab/>
        <w:t xml:space="preserve">     </w:t>
      </w:r>
      <w:r w:rsidR="009203A9" w:rsidRPr="009203A9">
        <w:rPr>
          <w:rFonts w:ascii="Gill Sans MT" w:eastAsia="Times New Roman" w:hAnsi="Gill Sans MT"/>
          <w:color w:val="000000"/>
          <w:lang w:eastAsia="id-ID"/>
        </w:rPr>
        <w:t xml:space="preserve">505       </w:t>
      </w:r>
    </w:p>
    <w:p w14:paraId="663B2A32" w14:textId="1D46410D" w:rsidR="009203A9" w:rsidRPr="009203A9" w:rsidRDefault="009203A9" w:rsidP="00AF535E">
      <w:pPr>
        <w:spacing w:after="0" w:line="240" w:lineRule="auto"/>
        <w:ind w:firstLine="720"/>
        <w:jc w:val="both"/>
        <w:textAlignment w:val="baseline"/>
        <w:rPr>
          <w:rFonts w:ascii="Gill Sans MT" w:eastAsia="Times New Roman" w:hAnsi="Gill Sans MT"/>
          <w:color w:val="000000"/>
          <w:lang w:eastAsia="id-ID"/>
        </w:rPr>
      </w:pPr>
      <w:r w:rsidRPr="009203A9">
        <w:rPr>
          <w:rFonts w:ascii="Gill Sans MT" w:eastAsia="Times New Roman" w:hAnsi="Gill Sans MT"/>
          <w:color w:val="000000"/>
          <w:lang w:eastAsia="id-ID"/>
        </w:rPr>
        <w:t>1+ 505 (0,1)2</w:t>
      </w:r>
    </w:p>
    <w:p w14:paraId="06CEBB33" w14:textId="4AD5373C" w:rsidR="009203A9" w:rsidRDefault="009203A9" w:rsidP="00AF535E">
      <w:pPr>
        <w:spacing w:after="0" w:line="240" w:lineRule="auto"/>
        <w:jc w:val="both"/>
        <w:textAlignment w:val="baseline"/>
        <w:rPr>
          <w:rFonts w:ascii="Gill Sans MT" w:eastAsia="Times New Roman" w:hAnsi="Gill Sans MT"/>
          <w:color w:val="000000"/>
          <w:lang w:eastAsia="id-ID"/>
        </w:rPr>
      </w:pPr>
      <w:r w:rsidRPr="009203A9">
        <w:rPr>
          <w:rFonts w:ascii="Gill Sans MT" w:eastAsia="Times New Roman" w:hAnsi="Gill Sans MT"/>
          <w:color w:val="000000"/>
          <w:lang w:eastAsia="id-ID"/>
        </w:rPr>
        <w:t xml:space="preserve">   = 83.47 </w:t>
      </w:r>
      <w:proofErr w:type="spellStart"/>
      <w:r w:rsidRPr="009203A9">
        <w:rPr>
          <w:rFonts w:ascii="Gill Sans MT" w:eastAsia="Times New Roman" w:hAnsi="Gill Sans MT"/>
          <w:color w:val="000000"/>
          <w:lang w:eastAsia="id-ID"/>
        </w:rPr>
        <w:t>samples</w:t>
      </w:r>
      <w:proofErr w:type="spellEnd"/>
      <w:r w:rsidRPr="009203A9">
        <w:rPr>
          <w:rFonts w:ascii="Gill Sans MT" w:eastAsia="Times New Roman" w:hAnsi="Gill Sans MT"/>
          <w:color w:val="000000"/>
          <w:lang w:eastAsia="id-ID"/>
        </w:rPr>
        <w:t xml:space="preserve"> </w:t>
      </w:r>
      <w:proofErr w:type="spellStart"/>
      <w:r w:rsidRPr="009203A9">
        <w:rPr>
          <w:rFonts w:ascii="Gill Sans MT" w:eastAsia="Times New Roman" w:hAnsi="Gill Sans MT"/>
          <w:color w:val="000000"/>
          <w:lang w:eastAsia="id-ID"/>
        </w:rPr>
        <w:t>or</w:t>
      </w:r>
      <w:proofErr w:type="spellEnd"/>
      <w:r w:rsidRPr="009203A9">
        <w:rPr>
          <w:rFonts w:ascii="Gill Sans MT" w:eastAsia="Times New Roman" w:hAnsi="Gill Sans MT"/>
          <w:color w:val="000000"/>
          <w:lang w:eastAsia="id-ID"/>
        </w:rPr>
        <w:t xml:space="preserve"> </w:t>
      </w:r>
      <w:proofErr w:type="spellStart"/>
      <w:r w:rsidRPr="009203A9">
        <w:rPr>
          <w:rFonts w:ascii="Gill Sans MT" w:eastAsia="Times New Roman" w:hAnsi="Gill Sans MT"/>
          <w:color w:val="000000"/>
          <w:lang w:eastAsia="id-ID"/>
        </w:rPr>
        <w:t>respondents</w:t>
      </w:r>
      <w:proofErr w:type="spellEnd"/>
      <w:r w:rsidRPr="009203A9">
        <w:rPr>
          <w:rFonts w:ascii="Gill Sans MT" w:eastAsia="Times New Roman" w:hAnsi="Gill Sans MT"/>
          <w:color w:val="000000"/>
          <w:lang w:eastAsia="id-ID"/>
        </w:rPr>
        <w:t xml:space="preserve"> -&gt; </w:t>
      </w:r>
      <w:proofErr w:type="spellStart"/>
      <w:r w:rsidRPr="009203A9">
        <w:rPr>
          <w:rFonts w:ascii="Gill Sans MT" w:eastAsia="Times New Roman" w:hAnsi="Gill Sans MT"/>
          <w:color w:val="000000"/>
          <w:lang w:eastAsia="id-ID"/>
        </w:rPr>
        <w:t>to</w:t>
      </w:r>
      <w:proofErr w:type="spellEnd"/>
      <w:r w:rsidRPr="009203A9">
        <w:rPr>
          <w:rFonts w:ascii="Gill Sans MT" w:eastAsia="Times New Roman" w:hAnsi="Gill Sans MT"/>
          <w:color w:val="000000"/>
          <w:lang w:eastAsia="id-ID"/>
        </w:rPr>
        <w:t xml:space="preserve"> 83 </w:t>
      </w:r>
      <w:proofErr w:type="spellStart"/>
      <w:r w:rsidRPr="009203A9">
        <w:rPr>
          <w:rFonts w:ascii="Gill Sans MT" w:eastAsia="Times New Roman" w:hAnsi="Gill Sans MT"/>
          <w:color w:val="000000"/>
          <w:lang w:eastAsia="id-ID"/>
        </w:rPr>
        <w:t>respondents</w:t>
      </w:r>
      <w:proofErr w:type="spellEnd"/>
      <w:r w:rsidRPr="009203A9">
        <w:rPr>
          <w:rFonts w:ascii="Gill Sans MT" w:eastAsia="Times New Roman" w:hAnsi="Gill Sans MT"/>
          <w:color w:val="000000"/>
          <w:lang w:eastAsia="id-ID"/>
        </w:rPr>
        <w:t>.</w:t>
      </w:r>
    </w:p>
    <w:p w14:paraId="1D196EB7" w14:textId="77777777" w:rsidR="0018244B" w:rsidRDefault="0018244B" w:rsidP="00AF535E">
      <w:pPr>
        <w:spacing w:after="0" w:line="240" w:lineRule="auto"/>
        <w:jc w:val="both"/>
        <w:textAlignment w:val="baseline"/>
        <w:rPr>
          <w:rFonts w:ascii="Gill Sans MT" w:eastAsia="Times New Roman" w:hAnsi="Gill Sans MT"/>
          <w:color w:val="000000"/>
          <w:lang w:eastAsia="id-ID"/>
        </w:rPr>
      </w:pPr>
    </w:p>
    <w:p w14:paraId="75567238" w14:textId="010AF9AF" w:rsidR="009203A9" w:rsidRPr="009203A9" w:rsidRDefault="009203A9" w:rsidP="00AF535E">
      <w:pPr>
        <w:spacing w:after="0" w:line="240" w:lineRule="auto"/>
        <w:jc w:val="both"/>
        <w:textAlignment w:val="baseline"/>
        <w:rPr>
          <w:rFonts w:ascii="Gill Sans MT" w:eastAsia="Times New Roman" w:hAnsi="Gill Sans MT"/>
          <w:color w:val="000000"/>
          <w:lang w:eastAsia="id-ID"/>
        </w:rPr>
      </w:pPr>
      <w:proofErr w:type="spellStart"/>
      <w:r w:rsidRPr="009203A9">
        <w:rPr>
          <w:rFonts w:ascii="Gill Sans MT" w:eastAsia="Times New Roman" w:hAnsi="Gill Sans MT"/>
          <w:color w:val="000000"/>
          <w:lang w:eastAsia="id-ID"/>
        </w:rPr>
        <w:t>Information</w:t>
      </w:r>
      <w:proofErr w:type="spellEnd"/>
      <w:r w:rsidRPr="009203A9">
        <w:rPr>
          <w:rFonts w:ascii="Gill Sans MT" w:eastAsia="Times New Roman" w:hAnsi="Gill Sans MT"/>
          <w:color w:val="000000"/>
          <w:lang w:eastAsia="id-ID"/>
        </w:rPr>
        <w:t xml:space="preserve">: </w:t>
      </w:r>
    </w:p>
    <w:p w14:paraId="1068CF73" w14:textId="77777777" w:rsidR="009203A9" w:rsidRPr="009203A9" w:rsidRDefault="009203A9" w:rsidP="00AF535E">
      <w:pPr>
        <w:spacing w:after="0" w:line="240" w:lineRule="auto"/>
        <w:jc w:val="both"/>
        <w:textAlignment w:val="baseline"/>
        <w:rPr>
          <w:rFonts w:ascii="Gill Sans MT" w:eastAsia="Times New Roman" w:hAnsi="Gill Sans MT"/>
          <w:color w:val="000000"/>
          <w:lang w:eastAsia="id-ID"/>
        </w:rPr>
      </w:pPr>
      <w:r w:rsidRPr="009203A9">
        <w:rPr>
          <w:rFonts w:ascii="Gill Sans MT" w:eastAsia="Times New Roman" w:hAnsi="Gill Sans MT"/>
          <w:color w:val="000000"/>
          <w:lang w:eastAsia="id-ID"/>
        </w:rPr>
        <w:lastRenderedPageBreak/>
        <w:t xml:space="preserve">n </w:t>
      </w:r>
      <w:r w:rsidRPr="009203A9">
        <w:rPr>
          <w:rFonts w:ascii="Gill Sans MT" w:eastAsia="Times New Roman" w:hAnsi="Gill Sans MT"/>
          <w:color w:val="000000"/>
          <w:lang w:eastAsia="id-ID"/>
        </w:rPr>
        <w:tab/>
        <w:t xml:space="preserve">= </w:t>
      </w:r>
      <w:proofErr w:type="spellStart"/>
      <w:r w:rsidRPr="009203A9">
        <w:rPr>
          <w:rFonts w:ascii="Gill Sans MT" w:eastAsia="Times New Roman" w:hAnsi="Gill Sans MT"/>
          <w:color w:val="000000"/>
          <w:lang w:eastAsia="id-ID"/>
        </w:rPr>
        <w:t>number</w:t>
      </w:r>
      <w:proofErr w:type="spellEnd"/>
      <w:r w:rsidRPr="009203A9">
        <w:rPr>
          <w:rFonts w:ascii="Gill Sans MT" w:eastAsia="Times New Roman" w:hAnsi="Gill Sans MT"/>
          <w:color w:val="000000"/>
          <w:lang w:eastAsia="id-ID"/>
        </w:rPr>
        <w:t xml:space="preserve"> </w:t>
      </w:r>
      <w:proofErr w:type="spellStart"/>
      <w:r w:rsidRPr="009203A9">
        <w:rPr>
          <w:rFonts w:ascii="Gill Sans MT" w:eastAsia="Times New Roman" w:hAnsi="Gill Sans MT"/>
          <w:color w:val="000000"/>
          <w:lang w:eastAsia="id-ID"/>
        </w:rPr>
        <w:t>of</w:t>
      </w:r>
      <w:proofErr w:type="spellEnd"/>
      <w:r w:rsidRPr="009203A9">
        <w:rPr>
          <w:rFonts w:ascii="Gill Sans MT" w:eastAsia="Times New Roman" w:hAnsi="Gill Sans MT"/>
          <w:color w:val="000000"/>
          <w:lang w:eastAsia="id-ID"/>
        </w:rPr>
        <w:t xml:space="preserve"> </w:t>
      </w:r>
      <w:proofErr w:type="spellStart"/>
      <w:r w:rsidRPr="009203A9">
        <w:rPr>
          <w:rFonts w:ascii="Gill Sans MT" w:eastAsia="Times New Roman" w:hAnsi="Gill Sans MT"/>
          <w:color w:val="000000"/>
          <w:lang w:eastAsia="id-ID"/>
        </w:rPr>
        <w:t>samples</w:t>
      </w:r>
      <w:proofErr w:type="spellEnd"/>
      <w:r w:rsidRPr="009203A9">
        <w:rPr>
          <w:rFonts w:ascii="Gill Sans MT" w:eastAsia="Times New Roman" w:hAnsi="Gill Sans MT"/>
          <w:color w:val="000000"/>
          <w:lang w:eastAsia="id-ID"/>
        </w:rPr>
        <w:t xml:space="preserve"> </w:t>
      </w:r>
    </w:p>
    <w:p w14:paraId="1FEB210E" w14:textId="77777777" w:rsidR="009203A9" w:rsidRPr="009203A9" w:rsidRDefault="009203A9" w:rsidP="00AF535E">
      <w:pPr>
        <w:spacing w:after="0" w:line="240" w:lineRule="auto"/>
        <w:jc w:val="both"/>
        <w:textAlignment w:val="baseline"/>
        <w:rPr>
          <w:rFonts w:ascii="Gill Sans MT" w:eastAsia="Times New Roman" w:hAnsi="Gill Sans MT"/>
          <w:color w:val="000000"/>
          <w:lang w:eastAsia="id-ID"/>
        </w:rPr>
      </w:pPr>
      <w:r w:rsidRPr="009203A9">
        <w:rPr>
          <w:rFonts w:ascii="Gill Sans MT" w:eastAsia="Times New Roman" w:hAnsi="Gill Sans MT"/>
          <w:color w:val="000000"/>
          <w:lang w:eastAsia="id-ID"/>
        </w:rPr>
        <w:t>N</w:t>
      </w:r>
      <w:r w:rsidRPr="009203A9">
        <w:rPr>
          <w:rFonts w:ascii="Gill Sans MT" w:eastAsia="Times New Roman" w:hAnsi="Gill Sans MT"/>
          <w:color w:val="000000"/>
          <w:lang w:eastAsia="id-ID"/>
        </w:rPr>
        <w:tab/>
        <w:t xml:space="preserve">= total </w:t>
      </w:r>
      <w:proofErr w:type="spellStart"/>
      <w:r w:rsidRPr="009203A9">
        <w:rPr>
          <w:rFonts w:ascii="Gill Sans MT" w:eastAsia="Times New Roman" w:hAnsi="Gill Sans MT"/>
          <w:color w:val="000000"/>
          <w:lang w:eastAsia="id-ID"/>
        </w:rPr>
        <w:t>population</w:t>
      </w:r>
      <w:proofErr w:type="spellEnd"/>
    </w:p>
    <w:p w14:paraId="1A5FEB5B" w14:textId="77777777" w:rsidR="009203A9" w:rsidRDefault="009203A9" w:rsidP="00AF535E">
      <w:pPr>
        <w:spacing w:after="0" w:line="240" w:lineRule="auto"/>
        <w:jc w:val="both"/>
        <w:textAlignment w:val="baseline"/>
        <w:rPr>
          <w:rFonts w:ascii="Gill Sans MT" w:eastAsia="Times New Roman" w:hAnsi="Gill Sans MT"/>
          <w:color w:val="000000"/>
          <w:lang w:eastAsia="id-ID"/>
        </w:rPr>
      </w:pPr>
      <w:r w:rsidRPr="009203A9">
        <w:rPr>
          <w:rFonts w:ascii="Gill Sans MT" w:eastAsia="Times New Roman" w:hAnsi="Gill Sans MT"/>
          <w:color w:val="000000"/>
          <w:lang w:eastAsia="id-ID"/>
        </w:rPr>
        <w:t>e</w:t>
      </w:r>
      <w:r w:rsidRPr="009203A9">
        <w:rPr>
          <w:rFonts w:ascii="Gill Sans MT" w:eastAsia="Times New Roman" w:hAnsi="Gill Sans MT"/>
          <w:color w:val="000000"/>
          <w:lang w:eastAsia="id-ID"/>
        </w:rPr>
        <w:tab/>
        <w:t xml:space="preserve">= </w:t>
      </w:r>
      <w:proofErr w:type="spellStart"/>
      <w:r w:rsidRPr="009203A9">
        <w:rPr>
          <w:rFonts w:ascii="Gill Sans MT" w:eastAsia="Times New Roman" w:hAnsi="Gill Sans MT"/>
          <w:color w:val="000000"/>
          <w:lang w:eastAsia="id-ID"/>
        </w:rPr>
        <w:t>Error</w:t>
      </w:r>
      <w:proofErr w:type="spellEnd"/>
      <w:r w:rsidRPr="009203A9">
        <w:rPr>
          <w:rFonts w:ascii="Gill Sans MT" w:eastAsia="Times New Roman" w:hAnsi="Gill Sans MT"/>
          <w:color w:val="000000"/>
          <w:lang w:eastAsia="id-ID"/>
        </w:rPr>
        <w:t xml:space="preserve"> Rate 10% </w:t>
      </w:r>
      <w:proofErr w:type="spellStart"/>
      <w:r w:rsidRPr="009203A9">
        <w:rPr>
          <w:rFonts w:ascii="Gill Sans MT" w:eastAsia="Times New Roman" w:hAnsi="Gill Sans MT"/>
          <w:color w:val="000000"/>
          <w:lang w:eastAsia="id-ID"/>
        </w:rPr>
        <w:t>or</w:t>
      </w:r>
      <w:proofErr w:type="spellEnd"/>
      <w:r w:rsidRPr="009203A9">
        <w:rPr>
          <w:rFonts w:ascii="Gill Sans MT" w:eastAsia="Times New Roman" w:hAnsi="Gill Sans MT"/>
          <w:color w:val="000000"/>
          <w:lang w:eastAsia="id-ID"/>
        </w:rPr>
        <w:t xml:space="preserve"> 0.1 (Santoso, 2023)</w:t>
      </w:r>
    </w:p>
    <w:p w14:paraId="4CB9EE7A" w14:textId="77777777" w:rsidR="00E07BB9" w:rsidRPr="009203A9" w:rsidRDefault="00E07BB9" w:rsidP="00AF535E">
      <w:pPr>
        <w:spacing w:after="0" w:line="240" w:lineRule="auto"/>
        <w:jc w:val="both"/>
        <w:textAlignment w:val="baseline"/>
        <w:rPr>
          <w:rFonts w:ascii="Gill Sans MT" w:eastAsia="Times New Roman" w:hAnsi="Gill Sans MT"/>
          <w:color w:val="000000"/>
          <w:lang w:eastAsia="id-ID"/>
        </w:rPr>
      </w:pPr>
    </w:p>
    <w:p w14:paraId="1BC1C429" w14:textId="642A1190" w:rsidR="00E07BB9" w:rsidRPr="00E07BB9" w:rsidRDefault="00E07BB9" w:rsidP="00E07BB9">
      <w:pPr>
        <w:spacing w:after="0" w:line="240" w:lineRule="auto"/>
        <w:ind w:firstLine="720"/>
        <w:jc w:val="both"/>
        <w:textAlignment w:val="baseline"/>
        <w:rPr>
          <w:rFonts w:ascii="Gill Sans MT" w:eastAsia="Times New Roman" w:hAnsi="Gill Sans MT"/>
          <w:color w:val="000000"/>
          <w:lang w:val="en-US" w:eastAsia="id-ID"/>
        </w:rPr>
      </w:pPr>
      <w:proofErr w:type="spellStart"/>
      <w:r w:rsidRPr="00E07BB9">
        <w:rPr>
          <w:rFonts w:ascii="Gill Sans MT" w:eastAsia="Times New Roman" w:hAnsi="Gill Sans MT"/>
          <w:color w:val="000000"/>
          <w:lang w:eastAsia="id-ID"/>
        </w:rPr>
        <w:t>Sample</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criteria</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included</w:t>
      </w:r>
      <w:proofErr w:type="spellEnd"/>
      <w:r w:rsidRPr="00E07BB9">
        <w:rPr>
          <w:rFonts w:ascii="Gill Sans MT" w:eastAsia="Times New Roman" w:hAnsi="Gill Sans MT"/>
          <w:color w:val="000000"/>
          <w:lang w:eastAsia="id-ID"/>
        </w:rPr>
        <w:t xml:space="preserve">: (1) </w:t>
      </w:r>
      <w:proofErr w:type="spellStart"/>
      <w:r w:rsidRPr="00E07BB9">
        <w:rPr>
          <w:rFonts w:ascii="Gill Sans MT" w:eastAsia="Times New Roman" w:hAnsi="Gill Sans MT"/>
          <w:color w:val="000000"/>
          <w:lang w:eastAsia="id-ID"/>
        </w:rPr>
        <w:t>having</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used</w:t>
      </w:r>
      <w:proofErr w:type="spellEnd"/>
      <w:r w:rsidRPr="00E07BB9">
        <w:rPr>
          <w:rFonts w:ascii="Gill Sans MT" w:eastAsia="Times New Roman" w:hAnsi="Gill Sans MT"/>
          <w:color w:val="000000"/>
          <w:lang w:eastAsia="id-ID"/>
        </w:rPr>
        <w:t xml:space="preserve"> Mora </w:t>
      </w:r>
      <w:proofErr w:type="spellStart"/>
      <w:r w:rsidRPr="00E07BB9">
        <w:rPr>
          <w:rFonts w:ascii="Gill Sans MT" w:eastAsia="Times New Roman" w:hAnsi="Gill Sans MT"/>
          <w:color w:val="000000"/>
          <w:lang w:eastAsia="id-ID"/>
        </w:rPr>
        <w:t>Digilib</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at</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least</w:t>
      </w:r>
      <w:proofErr w:type="spellEnd"/>
      <w:r w:rsidRPr="00E07BB9">
        <w:rPr>
          <w:rFonts w:ascii="Gill Sans MT" w:eastAsia="Times New Roman" w:hAnsi="Gill Sans MT"/>
          <w:color w:val="000000"/>
          <w:lang w:eastAsia="id-ID"/>
        </w:rPr>
        <w:t xml:space="preserve"> once, (2) </w:t>
      </w:r>
      <w:proofErr w:type="spellStart"/>
      <w:r w:rsidRPr="00E07BB9">
        <w:rPr>
          <w:rFonts w:ascii="Gill Sans MT" w:eastAsia="Times New Roman" w:hAnsi="Gill Sans MT"/>
          <w:color w:val="000000"/>
          <w:lang w:eastAsia="id-ID"/>
        </w:rPr>
        <w:t>being</w:t>
      </w:r>
      <w:proofErr w:type="spellEnd"/>
      <w:r w:rsidRPr="00E07BB9">
        <w:rPr>
          <w:rFonts w:ascii="Gill Sans MT" w:eastAsia="Times New Roman" w:hAnsi="Gill Sans MT"/>
          <w:color w:val="000000"/>
          <w:lang w:eastAsia="id-ID"/>
        </w:rPr>
        <w:t xml:space="preserve"> 18 </w:t>
      </w:r>
      <w:proofErr w:type="spellStart"/>
      <w:r w:rsidRPr="00E07BB9">
        <w:rPr>
          <w:rFonts w:ascii="Gill Sans MT" w:eastAsia="Times New Roman" w:hAnsi="Gill Sans MT"/>
          <w:color w:val="000000"/>
          <w:lang w:eastAsia="id-ID"/>
        </w:rPr>
        <w:t>years</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or</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older</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and</w:t>
      </w:r>
      <w:proofErr w:type="spellEnd"/>
      <w:r w:rsidRPr="00E07BB9">
        <w:rPr>
          <w:rFonts w:ascii="Gill Sans MT" w:eastAsia="Times New Roman" w:hAnsi="Gill Sans MT"/>
          <w:color w:val="000000"/>
          <w:lang w:eastAsia="id-ID"/>
        </w:rPr>
        <w:t xml:space="preserve"> (3) </w:t>
      </w:r>
      <w:proofErr w:type="spellStart"/>
      <w:r w:rsidRPr="00E07BB9">
        <w:rPr>
          <w:rFonts w:ascii="Gill Sans MT" w:eastAsia="Times New Roman" w:hAnsi="Gill Sans MT"/>
          <w:color w:val="000000"/>
          <w:lang w:eastAsia="id-ID"/>
        </w:rPr>
        <w:t>willing</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to</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complete</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the</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questionnaire</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honestly</w:t>
      </w:r>
      <w:proofErr w:type="spellEnd"/>
      <w:r w:rsidRPr="00E07BB9">
        <w:rPr>
          <w:rFonts w:ascii="Gill Sans MT" w:eastAsia="Times New Roman" w:hAnsi="Gill Sans MT"/>
          <w:color w:val="000000"/>
          <w:lang w:eastAsia="id-ID"/>
        </w:rPr>
        <w:t xml:space="preserve">. Data were </w:t>
      </w:r>
      <w:proofErr w:type="spellStart"/>
      <w:r w:rsidRPr="00E07BB9">
        <w:rPr>
          <w:rFonts w:ascii="Gill Sans MT" w:eastAsia="Times New Roman" w:hAnsi="Gill Sans MT"/>
          <w:color w:val="000000"/>
          <w:lang w:eastAsia="id-ID"/>
        </w:rPr>
        <w:t>collected</w:t>
      </w:r>
      <w:proofErr w:type="spellEnd"/>
      <w:r w:rsidRPr="00E07BB9">
        <w:rPr>
          <w:rFonts w:ascii="Gill Sans MT" w:eastAsia="Times New Roman" w:hAnsi="Gill Sans MT"/>
          <w:color w:val="000000"/>
          <w:lang w:eastAsia="id-ID"/>
        </w:rPr>
        <w:t xml:space="preserve"> via </w:t>
      </w:r>
      <w:proofErr w:type="spellStart"/>
      <w:r w:rsidRPr="00E07BB9">
        <w:rPr>
          <w:rFonts w:ascii="Gill Sans MT" w:eastAsia="Times New Roman" w:hAnsi="Gill Sans MT"/>
          <w:color w:val="000000"/>
          <w:lang w:eastAsia="id-ID"/>
        </w:rPr>
        <w:t>online</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questionnaires</w:t>
      </w:r>
      <w:proofErr w:type="spellEnd"/>
      <w:r w:rsidRPr="00E07BB9">
        <w:rPr>
          <w:rFonts w:ascii="Gill Sans MT" w:eastAsia="Times New Roman" w:hAnsi="Gill Sans MT"/>
          <w:color w:val="000000"/>
          <w:lang w:eastAsia="id-ID"/>
        </w:rPr>
        <w:t xml:space="preserve"> (Google </w:t>
      </w:r>
      <w:proofErr w:type="spellStart"/>
      <w:r w:rsidRPr="00E07BB9">
        <w:rPr>
          <w:rFonts w:ascii="Gill Sans MT" w:eastAsia="Times New Roman" w:hAnsi="Gill Sans MT"/>
          <w:color w:val="000000"/>
          <w:lang w:eastAsia="id-ID"/>
        </w:rPr>
        <w:t>Forms</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distributed</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through</w:t>
      </w:r>
      <w:proofErr w:type="spellEnd"/>
      <w:r w:rsidRPr="00E07BB9">
        <w:rPr>
          <w:rFonts w:ascii="Gill Sans MT" w:eastAsia="Times New Roman" w:hAnsi="Gill Sans MT"/>
          <w:color w:val="000000"/>
          <w:lang w:eastAsia="id-ID"/>
        </w:rPr>
        <w:t xml:space="preserve"> email </w:t>
      </w:r>
      <w:proofErr w:type="spellStart"/>
      <w:r w:rsidRPr="00E07BB9">
        <w:rPr>
          <w:rFonts w:ascii="Gill Sans MT" w:eastAsia="Times New Roman" w:hAnsi="Gill Sans MT"/>
          <w:color w:val="000000"/>
          <w:lang w:eastAsia="id-ID"/>
        </w:rPr>
        <w:t>and</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social</w:t>
      </w:r>
      <w:proofErr w:type="spellEnd"/>
      <w:r w:rsidRPr="00E07BB9">
        <w:rPr>
          <w:rFonts w:ascii="Gill Sans MT" w:eastAsia="Times New Roman" w:hAnsi="Gill Sans MT"/>
          <w:color w:val="000000"/>
          <w:lang w:eastAsia="id-ID"/>
        </w:rPr>
        <w:t xml:space="preserve"> media, </w:t>
      </w:r>
      <w:proofErr w:type="spellStart"/>
      <w:r w:rsidRPr="00E07BB9">
        <w:rPr>
          <w:rFonts w:ascii="Gill Sans MT" w:eastAsia="Times New Roman" w:hAnsi="Gill Sans MT"/>
          <w:color w:val="000000"/>
          <w:lang w:eastAsia="id-ID"/>
        </w:rPr>
        <w:t>and</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supported</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by</w:t>
      </w:r>
      <w:proofErr w:type="spellEnd"/>
      <w:r w:rsidRPr="00E07BB9">
        <w:rPr>
          <w:rFonts w:ascii="Gill Sans MT" w:eastAsia="Times New Roman" w:hAnsi="Gill Sans MT"/>
          <w:color w:val="000000"/>
          <w:lang w:eastAsia="id-ID"/>
        </w:rPr>
        <w:t xml:space="preserve"> a </w:t>
      </w:r>
      <w:proofErr w:type="spellStart"/>
      <w:r w:rsidRPr="00E07BB9">
        <w:rPr>
          <w:rFonts w:ascii="Gill Sans MT" w:eastAsia="Times New Roman" w:hAnsi="Gill Sans MT"/>
          <w:color w:val="000000"/>
          <w:lang w:eastAsia="id-ID"/>
        </w:rPr>
        <w:t>literature</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review</w:t>
      </w:r>
      <w:proofErr w:type="spellEnd"/>
      <w:r w:rsidRPr="00E07BB9">
        <w:rPr>
          <w:rFonts w:ascii="Gill Sans MT" w:eastAsia="Times New Roman" w:hAnsi="Gill Sans MT"/>
          <w:color w:val="000000"/>
          <w:lang w:eastAsia="id-ID"/>
        </w:rPr>
        <w:t xml:space="preserve">. The </w:t>
      </w:r>
      <w:proofErr w:type="spellStart"/>
      <w:r w:rsidRPr="00E07BB9">
        <w:rPr>
          <w:rFonts w:ascii="Gill Sans MT" w:eastAsia="Times New Roman" w:hAnsi="Gill Sans MT"/>
          <w:color w:val="000000"/>
          <w:lang w:eastAsia="id-ID"/>
        </w:rPr>
        <w:t>research</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instrument</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used</w:t>
      </w:r>
      <w:proofErr w:type="spellEnd"/>
      <w:r w:rsidRPr="00E07BB9">
        <w:rPr>
          <w:rFonts w:ascii="Gill Sans MT" w:eastAsia="Times New Roman" w:hAnsi="Gill Sans MT"/>
          <w:color w:val="000000"/>
          <w:lang w:eastAsia="id-ID"/>
        </w:rPr>
        <w:t xml:space="preserve"> a </w:t>
      </w:r>
      <w:proofErr w:type="spellStart"/>
      <w:r w:rsidRPr="00E07BB9">
        <w:rPr>
          <w:rFonts w:ascii="Gill Sans MT" w:eastAsia="Times New Roman" w:hAnsi="Gill Sans MT"/>
          <w:color w:val="000000"/>
          <w:lang w:eastAsia="id-ID"/>
        </w:rPr>
        <w:t>closed-ended</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questionnaire</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with</w:t>
      </w:r>
      <w:proofErr w:type="spellEnd"/>
      <w:r w:rsidRPr="00E07BB9">
        <w:rPr>
          <w:rFonts w:ascii="Gill Sans MT" w:eastAsia="Times New Roman" w:hAnsi="Gill Sans MT"/>
          <w:color w:val="000000"/>
          <w:lang w:eastAsia="id-ID"/>
        </w:rPr>
        <w:t xml:space="preserve"> a </w:t>
      </w:r>
      <w:proofErr w:type="spellStart"/>
      <w:r w:rsidRPr="00E07BB9">
        <w:rPr>
          <w:rFonts w:ascii="Gill Sans MT" w:eastAsia="Times New Roman" w:hAnsi="Gill Sans MT"/>
          <w:color w:val="000000"/>
          <w:lang w:eastAsia="id-ID"/>
        </w:rPr>
        <w:t>five-point</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Likert</w:t>
      </w:r>
      <w:proofErr w:type="spellEnd"/>
      <w:r w:rsidRPr="00E07BB9">
        <w:rPr>
          <w:rFonts w:ascii="Gill Sans MT" w:eastAsia="Times New Roman" w:hAnsi="Gill Sans MT"/>
          <w:color w:val="000000"/>
          <w:lang w:eastAsia="id-ID"/>
        </w:rPr>
        <w:t xml:space="preserve"> </w:t>
      </w:r>
      <w:proofErr w:type="spellStart"/>
      <w:r w:rsidRPr="00E07BB9">
        <w:rPr>
          <w:rFonts w:ascii="Gill Sans MT" w:eastAsia="Times New Roman" w:hAnsi="Gill Sans MT"/>
          <w:color w:val="000000"/>
          <w:lang w:eastAsia="id-ID"/>
        </w:rPr>
        <w:t>scale</w:t>
      </w:r>
      <w:proofErr w:type="spellEnd"/>
      <w:r w:rsidRPr="00E07BB9">
        <w:rPr>
          <w:rFonts w:ascii="Gill Sans MT" w:eastAsia="Times New Roman" w:hAnsi="Gill Sans MT"/>
          <w:color w:val="000000"/>
          <w:lang w:eastAsia="id-ID"/>
        </w:rPr>
        <w:t xml:space="preserve">, as </w:t>
      </w:r>
      <w:proofErr w:type="spellStart"/>
      <w:r w:rsidRPr="00E07BB9">
        <w:rPr>
          <w:rFonts w:ascii="Gill Sans MT" w:eastAsia="Times New Roman" w:hAnsi="Gill Sans MT"/>
          <w:color w:val="000000"/>
          <w:lang w:eastAsia="id-ID"/>
        </w:rPr>
        <w:t>shown</w:t>
      </w:r>
      <w:proofErr w:type="spellEnd"/>
      <w:r w:rsidRPr="00E07BB9">
        <w:rPr>
          <w:rFonts w:ascii="Gill Sans MT" w:eastAsia="Times New Roman" w:hAnsi="Gill Sans MT"/>
          <w:color w:val="000000"/>
          <w:lang w:eastAsia="id-ID"/>
        </w:rPr>
        <w:t xml:space="preserve"> in </w:t>
      </w:r>
      <w:proofErr w:type="spellStart"/>
      <w:r w:rsidRPr="00E07BB9">
        <w:rPr>
          <w:rFonts w:ascii="Gill Sans MT" w:eastAsia="Times New Roman" w:hAnsi="Gill Sans MT"/>
          <w:color w:val="000000"/>
          <w:lang w:eastAsia="id-ID"/>
        </w:rPr>
        <w:t>Table</w:t>
      </w:r>
      <w:proofErr w:type="spellEnd"/>
      <w:r w:rsidRPr="00E07BB9">
        <w:rPr>
          <w:rFonts w:ascii="Gill Sans MT" w:eastAsia="Times New Roman" w:hAnsi="Gill Sans MT"/>
          <w:color w:val="000000"/>
          <w:lang w:eastAsia="id-ID"/>
        </w:rPr>
        <w:t xml:space="preserve"> 1.</w:t>
      </w:r>
    </w:p>
    <w:p w14:paraId="4651B24A" w14:textId="77777777" w:rsidR="00BA01EF" w:rsidRDefault="00BA01EF" w:rsidP="00AF535E">
      <w:pPr>
        <w:spacing w:after="0" w:line="240" w:lineRule="auto"/>
        <w:jc w:val="center"/>
        <w:textAlignment w:val="baseline"/>
        <w:rPr>
          <w:rFonts w:ascii="Gill Sans MT" w:eastAsia="Times New Roman" w:hAnsi="Gill Sans MT"/>
          <w:color w:val="000000"/>
          <w:sz w:val="20"/>
          <w:szCs w:val="20"/>
          <w:lang w:val="en-US" w:eastAsia="id-ID"/>
        </w:rPr>
      </w:pPr>
    </w:p>
    <w:p w14:paraId="5BB247C1" w14:textId="3290C931" w:rsidR="009203A9" w:rsidRPr="00F54EE4" w:rsidRDefault="009203A9" w:rsidP="00AF535E">
      <w:pPr>
        <w:spacing w:after="0" w:line="240" w:lineRule="auto"/>
        <w:jc w:val="center"/>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Table</w:t>
      </w:r>
      <w:proofErr w:type="spellEnd"/>
      <w:r w:rsidRPr="00F54EE4">
        <w:rPr>
          <w:rFonts w:ascii="Gill Sans MT" w:eastAsia="Times New Roman" w:hAnsi="Gill Sans MT"/>
          <w:color w:val="000000"/>
          <w:sz w:val="20"/>
          <w:szCs w:val="20"/>
          <w:lang w:eastAsia="id-ID"/>
        </w:rPr>
        <w:t xml:space="preserve"> 1. </w:t>
      </w:r>
      <w:proofErr w:type="spellStart"/>
      <w:r w:rsidRPr="00F54EE4">
        <w:rPr>
          <w:rFonts w:ascii="Gill Sans MT" w:eastAsia="Times New Roman" w:hAnsi="Gill Sans MT"/>
          <w:color w:val="000000"/>
          <w:sz w:val="20"/>
          <w:szCs w:val="20"/>
          <w:lang w:eastAsia="id-ID"/>
        </w:rPr>
        <w:t>Likert</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Scale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Score</w:t>
      </w:r>
      <w:proofErr w:type="spellEnd"/>
    </w:p>
    <w:tbl>
      <w:tblPr>
        <w:tblStyle w:val="TableGrid"/>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880"/>
        <w:gridCol w:w="2880"/>
      </w:tblGrid>
      <w:tr w:rsidR="009203A9" w:rsidRPr="00F54EE4" w14:paraId="3E055D8C" w14:textId="77777777" w:rsidTr="00031B7D">
        <w:trPr>
          <w:trHeight w:val="20"/>
          <w:jc w:val="center"/>
        </w:trPr>
        <w:tc>
          <w:tcPr>
            <w:tcW w:w="2880" w:type="dxa"/>
            <w:tcBorders>
              <w:top w:val="single" w:sz="12" w:space="0" w:color="000000" w:themeColor="text1"/>
              <w:bottom w:val="single" w:sz="12" w:space="0" w:color="000000" w:themeColor="text1"/>
            </w:tcBorders>
          </w:tcPr>
          <w:p w14:paraId="61779034" w14:textId="77777777" w:rsidR="009203A9" w:rsidRPr="00F54EE4" w:rsidRDefault="009203A9" w:rsidP="00AF535E">
            <w:pPr>
              <w:jc w:val="center"/>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Answer</w:t>
            </w:r>
            <w:proofErr w:type="spellEnd"/>
          </w:p>
        </w:tc>
        <w:tc>
          <w:tcPr>
            <w:tcW w:w="2880" w:type="dxa"/>
            <w:tcBorders>
              <w:top w:val="single" w:sz="12" w:space="0" w:color="000000" w:themeColor="text1"/>
              <w:bottom w:val="single" w:sz="12" w:space="0" w:color="000000" w:themeColor="text1"/>
            </w:tcBorders>
            <w:vAlign w:val="center"/>
          </w:tcPr>
          <w:p w14:paraId="42E3F39B" w14:textId="692E49FC" w:rsidR="009203A9" w:rsidRPr="00F54EE4" w:rsidRDefault="009203A9" w:rsidP="00AF535E">
            <w:pPr>
              <w:jc w:val="center"/>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Score</w:t>
            </w:r>
            <w:proofErr w:type="spellEnd"/>
          </w:p>
        </w:tc>
      </w:tr>
      <w:tr w:rsidR="009203A9" w:rsidRPr="00F54EE4" w14:paraId="0D59B9E9" w14:textId="77777777" w:rsidTr="00031B7D">
        <w:trPr>
          <w:trHeight w:val="20"/>
          <w:jc w:val="center"/>
        </w:trPr>
        <w:tc>
          <w:tcPr>
            <w:tcW w:w="2880" w:type="dxa"/>
            <w:tcBorders>
              <w:top w:val="single" w:sz="12" w:space="0" w:color="000000" w:themeColor="text1"/>
            </w:tcBorders>
            <w:vAlign w:val="center"/>
          </w:tcPr>
          <w:p w14:paraId="6EE28E56" w14:textId="77777777" w:rsidR="009203A9" w:rsidRPr="00F54EE4" w:rsidRDefault="009203A9" w:rsidP="00AF535E">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Strongly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Agree</w:t>
            </w:r>
            <w:proofErr w:type="spellEnd"/>
            <w:r w:rsidRPr="00F54EE4">
              <w:rPr>
                <w:rFonts w:ascii="Gill Sans MT" w:eastAsia="Times New Roman" w:hAnsi="Gill Sans MT"/>
                <w:color w:val="000000"/>
                <w:sz w:val="20"/>
                <w:szCs w:val="20"/>
                <w:lang w:eastAsia="id-ID"/>
              </w:rPr>
              <w:t xml:space="preserve"> (SS)</w:t>
            </w:r>
          </w:p>
        </w:tc>
        <w:tc>
          <w:tcPr>
            <w:tcW w:w="2880" w:type="dxa"/>
            <w:tcBorders>
              <w:top w:val="single" w:sz="12" w:space="0" w:color="000000" w:themeColor="text1"/>
            </w:tcBorders>
            <w:vAlign w:val="center"/>
          </w:tcPr>
          <w:p w14:paraId="047B6837" w14:textId="77777777" w:rsidR="009203A9" w:rsidRPr="00F54EE4" w:rsidRDefault="009203A9" w:rsidP="00AF535E">
            <w:pPr>
              <w:jc w:val="center"/>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5</w:t>
            </w:r>
          </w:p>
        </w:tc>
      </w:tr>
      <w:tr w:rsidR="009203A9" w:rsidRPr="00F54EE4" w14:paraId="1D0A241B" w14:textId="77777777" w:rsidTr="00031B7D">
        <w:trPr>
          <w:trHeight w:val="20"/>
          <w:jc w:val="center"/>
        </w:trPr>
        <w:tc>
          <w:tcPr>
            <w:tcW w:w="2880" w:type="dxa"/>
            <w:vAlign w:val="center"/>
          </w:tcPr>
          <w:p w14:paraId="463DCE66" w14:textId="77777777" w:rsidR="009203A9" w:rsidRPr="00F54EE4" w:rsidRDefault="009203A9" w:rsidP="00AF535E">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Agree</w:t>
            </w:r>
            <w:proofErr w:type="spellEnd"/>
            <w:r w:rsidRPr="00F54EE4">
              <w:rPr>
                <w:rFonts w:ascii="Gill Sans MT" w:eastAsia="Times New Roman" w:hAnsi="Gill Sans MT"/>
                <w:color w:val="000000"/>
                <w:sz w:val="20"/>
                <w:szCs w:val="20"/>
                <w:lang w:eastAsia="id-ID"/>
              </w:rPr>
              <w:t>(s)</w:t>
            </w:r>
          </w:p>
        </w:tc>
        <w:tc>
          <w:tcPr>
            <w:tcW w:w="2880" w:type="dxa"/>
            <w:vAlign w:val="center"/>
          </w:tcPr>
          <w:p w14:paraId="4C240615" w14:textId="77777777" w:rsidR="009203A9" w:rsidRPr="00F54EE4" w:rsidRDefault="009203A9" w:rsidP="00AF535E">
            <w:pPr>
              <w:jc w:val="center"/>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4</w:t>
            </w:r>
          </w:p>
        </w:tc>
      </w:tr>
      <w:tr w:rsidR="009203A9" w:rsidRPr="00F54EE4" w14:paraId="588AB599" w14:textId="77777777" w:rsidTr="00031B7D">
        <w:trPr>
          <w:trHeight w:val="20"/>
          <w:jc w:val="center"/>
        </w:trPr>
        <w:tc>
          <w:tcPr>
            <w:tcW w:w="2880" w:type="dxa"/>
            <w:vAlign w:val="center"/>
          </w:tcPr>
          <w:p w14:paraId="2917D66F" w14:textId="77777777" w:rsidR="009203A9" w:rsidRPr="00F54EE4" w:rsidRDefault="009203A9" w:rsidP="00AF535E">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Neutral</w:t>
            </w:r>
            <w:proofErr w:type="spellEnd"/>
            <w:r w:rsidRPr="00F54EE4">
              <w:rPr>
                <w:rFonts w:ascii="Gill Sans MT" w:eastAsia="Times New Roman" w:hAnsi="Gill Sans MT"/>
                <w:color w:val="000000"/>
                <w:sz w:val="20"/>
                <w:szCs w:val="20"/>
                <w:lang w:eastAsia="id-ID"/>
              </w:rPr>
              <w:t xml:space="preserve"> (N)</w:t>
            </w:r>
          </w:p>
        </w:tc>
        <w:tc>
          <w:tcPr>
            <w:tcW w:w="2880" w:type="dxa"/>
            <w:vAlign w:val="center"/>
          </w:tcPr>
          <w:p w14:paraId="128A23C3" w14:textId="77777777" w:rsidR="009203A9" w:rsidRPr="00F54EE4" w:rsidRDefault="009203A9" w:rsidP="00AF535E">
            <w:pPr>
              <w:jc w:val="center"/>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3</w:t>
            </w:r>
          </w:p>
        </w:tc>
      </w:tr>
      <w:tr w:rsidR="009203A9" w:rsidRPr="00F54EE4" w14:paraId="6CF925A8" w14:textId="77777777" w:rsidTr="00031B7D">
        <w:trPr>
          <w:trHeight w:val="20"/>
          <w:jc w:val="center"/>
        </w:trPr>
        <w:tc>
          <w:tcPr>
            <w:tcW w:w="2880" w:type="dxa"/>
            <w:vAlign w:val="center"/>
          </w:tcPr>
          <w:p w14:paraId="5C658C8A" w14:textId="77777777" w:rsidR="009203A9" w:rsidRPr="00F54EE4" w:rsidRDefault="009203A9" w:rsidP="00AF535E">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Dissent</w:t>
            </w:r>
            <w:proofErr w:type="spellEnd"/>
            <w:r w:rsidRPr="00F54EE4">
              <w:rPr>
                <w:rFonts w:ascii="Gill Sans MT" w:eastAsia="Times New Roman" w:hAnsi="Gill Sans MT"/>
                <w:color w:val="000000"/>
                <w:sz w:val="20"/>
                <w:szCs w:val="20"/>
                <w:lang w:eastAsia="id-ID"/>
              </w:rPr>
              <w:t xml:space="preserve"> (TS)</w:t>
            </w:r>
          </w:p>
        </w:tc>
        <w:tc>
          <w:tcPr>
            <w:tcW w:w="2880" w:type="dxa"/>
            <w:vAlign w:val="center"/>
          </w:tcPr>
          <w:p w14:paraId="3ECD81CB" w14:textId="77777777" w:rsidR="009203A9" w:rsidRPr="00F54EE4" w:rsidRDefault="009203A9" w:rsidP="00AF535E">
            <w:pPr>
              <w:jc w:val="center"/>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2</w:t>
            </w:r>
          </w:p>
        </w:tc>
      </w:tr>
      <w:tr w:rsidR="009203A9" w:rsidRPr="00F54EE4" w14:paraId="2AEDD0B7" w14:textId="77777777" w:rsidTr="00031B7D">
        <w:trPr>
          <w:trHeight w:val="20"/>
          <w:jc w:val="center"/>
        </w:trPr>
        <w:tc>
          <w:tcPr>
            <w:tcW w:w="2880" w:type="dxa"/>
            <w:tcBorders>
              <w:bottom w:val="single" w:sz="12" w:space="0" w:color="000000" w:themeColor="text1"/>
            </w:tcBorders>
            <w:vAlign w:val="center"/>
          </w:tcPr>
          <w:p w14:paraId="2D2680DD" w14:textId="77777777" w:rsidR="009203A9" w:rsidRPr="00F54EE4" w:rsidRDefault="009203A9" w:rsidP="00AF535E">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Strongly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Disagree</w:t>
            </w:r>
            <w:proofErr w:type="spellEnd"/>
            <w:r w:rsidRPr="00F54EE4">
              <w:rPr>
                <w:rFonts w:ascii="Gill Sans MT" w:eastAsia="Times New Roman" w:hAnsi="Gill Sans MT"/>
                <w:color w:val="000000"/>
                <w:sz w:val="20"/>
                <w:szCs w:val="20"/>
                <w:lang w:eastAsia="id-ID"/>
              </w:rPr>
              <w:t xml:space="preserve"> (STS)</w:t>
            </w:r>
          </w:p>
        </w:tc>
        <w:tc>
          <w:tcPr>
            <w:tcW w:w="2880" w:type="dxa"/>
            <w:tcBorders>
              <w:bottom w:val="single" w:sz="12" w:space="0" w:color="000000" w:themeColor="text1"/>
            </w:tcBorders>
            <w:vAlign w:val="center"/>
          </w:tcPr>
          <w:p w14:paraId="392A683D" w14:textId="77777777" w:rsidR="009203A9" w:rsidRPr="00F54EE4" w:rsidRDefault="009203A9" w:rsidP="00AF535E">
            <w:pPr>
              <w:jc w:val="center"/>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1</w:t>
            </w:r>
          </w:p>
        </w:tc>
      </w:tr>
    </w:tbl>
    <w:p w14:paraId="006CCD2F" w14:textId="75400C29" w:rsidR="009203A9" w:rsidRPr="00F54EE4" w:rsidRDefault="009203A9" w:rsidP="00AF535E">
      <w:pPr>
        <w:spacing w:after="0" w:line="240" w:lineRule="auto"/>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tab/>
        <w:t xml:space="preserve">     </w:t>
      </w:r>
      <w:proofErr w:type="spellStart"/>
      <w:r w:rsidRPr="00F54EE4">
        <w:rPr>
          <w:rFonts w:ascii="Gill Sans MT" w:eastAsia="Times New Roman" w:hAnsi="Gill Sans MT"/>
          <w:color w:val="000000"/>
          <w:sz w:val="20"/>
          <w:szCs w:val="20"/>
          <w:lang w:eastAsia="id-ID"/>
        </w:rPr>
        <w:t>Source</w:t>
      </w:r>
      <w:proofErr w:type="spellEnd"/>
      <w:r w:rsidRPr="00F54EE4">
        <w:rPr>
          <w:rFonts w:ascii="Gill Sans MT" w:eastAsia="Times New Roman" w:hAnsi="Gill Sans MT"/>
          <w:color w:val="000000"/>
          <w:sz w:val="20"/>
          <w:szCs w:val="20"/>
          <w:lang w:eastAsia="id-ID"/>
        </w:rPr>
        <w:t xml:space="preserve">: Bakar et.al., </w:t>
      </w:r>
      <w:r w:rsidRPr="00F54EE4">
        <w:rPr>
          <w:rFonts w:ascii="Gill Sans MT" w:eastAsia="Times New Roman" w:hAnsi="Gill Sans MT"/>
          <w:color w:val="000000"/>
          <w:sz w:val="20"/>
          <w:szCs w:val="20"/>
          <w:lang w:eastAsia="id-ID"/>
        </w:rPr>
        <w:fldChar w:fldCharType="begin"/>
      </w:r>
      <w:r w:rsidR="000277EC" w:rsidRPr="00F54EE4">
        <w:rPr>
          <w:rFonts w:ascii="Gill Sans MT" w:eastAsia="Times New Roman" w:hAnsi="Gill Sans MT"/>
          <w:color w:val="000000"/>
          <w:sz w:val="20"/>
          <w:szCs w:val="20"/>
          <w:lang w:eastAsia="id-ID"/>
        </w:rPr>
        <w:instrText xml:space="preserve"> ADDIN ZOTERO_ITEM CSL_CITATION {"citationID":"sKp8WxQh","properties":{"formattedCitation":"(2021)","plainCitation":"(2021)","noteIndex":0},"citationItems":[{"id":972,"uris":["http://zotero.org/users/8579664/items/U4K5UH3S"],"itemData":{"id":972,"type":"article-journal","abstract":"Transition of technology had evolved certain traditional services into digitalized service in library. As of today, the situation have taken into place of library which are normally operates with traditional services such as borrowing and returning books were physically visited by the patron. Hence, the quality of service pertain from the Digital Library would be address from the user</w:instrText>
      </w:r>
      <w:r w:rsidR="000277EC" w:rsidRPr="00F54EE4">
        <w:rPr>
          <w:rFonts w:ascii="Arial" w:eastAsia="Times New Roman" w:hAnsi="Arial" w:cs="Arial"/>
          <w:color w:val="000000"/>
          <w:sz w:val="20"/>
          <w:szCs w:val="20"/>
          <w:lang w:eastAsia="id-ID"/>
        </w:rPr>
        <w:instrText>‟</w:instrText>
      </w:r>
      <w:r w:rsidR="000277EC" w:rsidRPr="00F54EE4">
        <w:rPr>
          <w:rFonts w:ascii="Gill Sans MT" w:eastAsia="Times New Roman" w:hAnsi="Gill Sans MT"/>
          <w:color w:val="000000"/>
          <w:sz w:val="20"/>
          <w:szCs w:val="20"/>
          <w:lang w:eastAsia="id-ID"/>
        </w:rPr>
        <w:instrText xml:space="preserve">s perspective how does this services performed in effective or efficient way towards their patron. In this study, the objective were about to measure the factors affecting user satisfaction on Digital Library use in MSU from perspective of ISSM and TTF model as well to identify factors that may influence user satisfaction and DL continuance usage intention in MSU. The approach of this study conducted is quantitative method which uses the questionnaire as to collecting data in one library for this study. As a result, the factors that influence Digital Library MSU is quality of system, information and technology suitability for patron that utilized the system.","container-title":"Journal of Information and Knowledge Management (JIKM)","issue":"1","language":"en","page":"44-64","source":"Zotero","title":"Factors Influencing Users’ Satisfaction and Continuance Usage Intention to Digital Library (Dl) in Management Science University (MSU)","volume":"11","author":[{"family":"Bakar","given":"Qudri Ali Abu"},{"family":"Shaifuddin","given":"Norshila"},{"family":"Sahid","given":"Noor Zaidi"}],"issued":{"date-parts":[["2021"]]}},"label":"page","suppress-author":true}],"schema":"https://github.com/citation-style-language/schema/raw/master/csl-citation.json"}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(2021)</w:t>
      </w:r>
      <w:r w:rsidRPr="00F54EE4">
        <w:rPr>
          <w:rFonts w:ascii="Gill Sans MT" w:eastAsia="Times New Roman" w:hAnsi="Gill Sans MT"/>
          <w:color w:val="000000"/>
          <w:sz w:val="20"/>
          <w:szCs w:val="20"/>
          <w:lang w:eastAsia="id-ID"/>
        </w:rPr>
        <w:fldChar w:fldCharType="end"/>
      </w:r>
    </w:p>
    <w:p w14:paraId="29B174A9" w14:textId="77777777" w:rsidR="00200F83" w:rsidRPr="00200F83" w:rsidRDefault="00200F83" w:rsidP="00200F83">
      <w:pPr>
        <w:spacing w:before="240" w:after="0" w:line="240" w:lineRule="auto"/>
        <w:ind w:firstLine="720"/>
        <w:jc w:val="both"/>
        <w:textAlignment w:val="baseline"/>
        <w:rPr>
          <w:rFonts w:ascii="Gill Sans MT" w:eastAsia="Times New Roman" w:hAnsi="Gill Sans MT"/>
          <w:color w:val="000000"/>
          <w:lang w:eastAsia="id-ID"/>
        </w:rPr>
      </w:pPr>
      <w:r w:rsidRPr="00200F83">
        <w:rPr>
          <w:rFonts w:ascii="Gill Sans MT" w:eastAsia="Times New Roman" w:hAnsi="Gill Sans MT"/>
          <w:color w:val="000000"/>
          <w:lang w:eastAsia="id-ID"/>
        </w:rPr>
        <w:t xml:space="preserve">The </w:t>
      </w:r>
      <w:proofErr w:type="spellStart"/>
      <w:r w:rsidRPr="00200F83">
        <w:rPr>
          <w:rFonts w:ascii="Gill Sans MT" w:eastAsia="Times New Roman" w:hAnsi="Gill Sans MT"/>
          <w:color w:val="000000"/>
          <w:lang w:eastAsia="id-ID"/>
        </w:rPr>
        <w:t>instrument</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contained</w:t>
      </w:r>
      <w:proofErr w:type="spellEnd"/>
      <w:r w:rsidRPr="00200F83">
        <w:rPr>
          <w:rFonts w:ascii="Gill Sans MT" w:eastAsia="Times New Roman" w:hAnsi="Gill Sans MT"/>
          <w:color w:val="000000"/>
          <w:lang w:eastAsia="id-ID"/>
        </w:rPr>
        <w:t xml:space="preserve"> 17 </w:t>
      </w:r>
      <w:proofErr w:type="spellStart"/>
      <w:r w:rsidRPr="00200F83">
        <w:rPr>
          <w:rFonts w:ascii="Gill Sans MT" w:eastAsia="Times New Roman" w:hAnsi="Gill Sans MT"/>
          <w:color w:val="000000"/>
          <w:lang w:eastAsia="id-ID"/>
        </w:rPr>
        <w:t>items</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across</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four</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variables</w:t>
      </w:r>
      <w:proofErr w:type="spellEnd"/>
      <w:r w:rsidRPr="00200F83">
        <w:rPr>
          <w:rFonts w:ascii="Gill Sans MT" w:eastAsia="Times New Roman" w:hAnsi="Gill Sans MT"/>
          <w:color w:val="000000"/>
          <w:lang w:eastAsia="id-ID"/>
        </w:rPr>
        <w:t xml:space="preserve">: System </w:t>
      </w:r>
      <w:proofErr w:type="spellStart"/>
      <w:r w:rsidRPr="00200F83">
        <w:rPr>
          <w:rFonts w:ascii="Gill Sans MT" w:eastAsia="Times New Roman" w:hAnsi="Gill Sans MT"/>
          <w:color w:val="000000"/>
          <w:lang w:eastAsia="id-ID"/>
        </w:rPr>
        <w:t>Quality</w:t>
      </w:r>
      <w:proofErr w:type="spellEnd"/>
      <w:r w:rsidRPr="00200F83">
        <w:rPr>
          <w:rFonts w:ascii="Gill Sans MT" w:eastAsia="Times New Roman" w:hAnsi="Gill Sans MT"/>
          <w:color w:val="000000"/>
          <w:lang w:eastAsia="id-ID"/>
        </w:rPr>
        <w:t xml:space="preserve"> (X1), </w:t>
      </w:r>
      <w:proofErr w:type="spellStart"/>
      <w:r w:rsidRPr="00200F83">
        <w:rPr>
          <w:rFonts w:ascii="Gill Sans MT" w:eastAsia="Times New Roman" w:hAnsi="Gill Sans MT"/>
          <w:color w:val="000000"/>
          <w:lang w:eastAsia="id-ID"/>
        </w:rPr>
        <w:t>Information</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Quality</w:t>
      </w:r>
      <w:proofErr w:type="spellEnd"/>
      <w:r w:rsidRPr="00200F83">
        <w:rPr>
          <w:rFonts w:ascii="Gill Sans MT" w:eastAsia="Times New Roman" w:hAnsi="Gill Sans MT"/>
          <w:color w:val="000000"/>
          <w:lang w:eastAsia="id-ID"/>
        </w:rPr>
        <w:t xml:space="preserve"> (X2), </w:t>
      </w:r>
      <w:proofErr w:type="spellStart"/>
      <w:r w:rsidRPr="00200F83">
        <w:rPr>
          <w:rFonts w:ascii="Gill Sans MT" w:eastAsia="Times New Roman" w:hAnsi="Gill Sans MT"/>
          <w:color w:val="000000"/>
          <w:lang w:eastAsia="id-ID"/>
        </w:rPr>
        <w:t>User</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Satisfaction</w:t>
      </w:r>
      <w:proofErr w:type="spellEnd"/>
      <w:r w:rsidRPr="00200F83">
        <w:rPr>
          <w:rFonts w:ascii="Gill Sans MT" w:eastAsia="Times New Roman" w:hAnsi="Gill Sans MT"/>
          <w:color w:val="000000"/>
          <w:lang w:eastAsia="id-ID"/>
        </w:rPr>
        <w:t xml:space="preserve"> (Z), </w:t>
      </w:r>
      <w:proofErr w:type="spellStart"/>
      <w:r w:rsidRPr="00200F83">
        <w:rPr>
          <w:rFonts w:ascii="Gill Sans MT" w:eastAsia="Times New Roman" w:hAnsi="Gill Sans MT"/>
          <w:color w:val="000000"/>
          <w:lang w:eastAsia="id-ID"/>
        </w:rPr>
        <w:t>and</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Intention</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to</w:t>
      </w:r>
      <w:proofErr w:type="spellEnd"/>
      <w:r w:rsidRPr="00200F83">
        <w:rPr>
          <w:rFonts w:ascii="Gill Sans MT" w:eastAsia="Times New Roman" w:hAnsi="Gill Sans MT"/>
          <w:color w:val="000000"/>
          <w:lang w:eastAsia="id-ID"/>
        </w:rPr>
        <w:t xml:space="preserve"> Use (Y). </w:t>
      </w:r>
      <w:proofErr w:type="spellStart"/>
      <w:r w:rsidRPr="00200F83">
        <w:rPr>
          <w:rFonts w:ascii="Gill Sans MT" w:eastAsia="Times New Roman" w:hAnsi="Gill Sans MT"/>
          <w:color w:val="000000"/>
          <w:lang w:eastAsia="id-ID"/>
        </w:rPr>
        <w:t>Variable</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indicators</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and</w:t>
      </w:r>
      <w:proofErr w:type="spellEnd"/>
      <w:r w:rsidRPr="00200F83">
        <w:rPr>
          <w:rFonts w:ascii="Gill Sans MT" w:eastAsia="Times New Roman" w:hAnsi="Gill Sans MT"/>
          <w:color w:val="000000"/>
          <w:lang w:eastAsia="id-ID"/>
        </w:rPr>
        <w:t xml:space="preserve"> </w:t>
      </w:r>
      <w:proofErr w:type="spellStart"/>
      <w:r w:rsidRPr="00200F83">
        <w:rPr>
          <w:rFonts w:ascii="Gill Sans MT" w:eastAsia="Times New Roman" w:hAnsi="Gill Sans MT"/>
          <w:color w:val="000000"/>
          <w:lang w:eastAsia="id-ID"/>
        </w:rPr>
        <w:t>sources</w:t>
      </w:r>
      <w:proofErr w:type="spellEnd"/>
      <w:r w:rsidRPr="00200F83">
        <w:rPr>
          <w:rFonts w:ascii="Gill Sans MT" w:eastAsia="Times New Roman" w:hAnsi="Gill Sans MT"/>
          <w:color w:val="000000"/>
          <w:lang w:eastAsia="id-ID"/>
        </w:rPr>
        <w:t xml:space="preserve"> are </w:t>
      </w:r>
      <w:proofErr w:type="spellStart"/>
      <w:r w:rsidRPr="00200F83">
        <w:rPr>
          <w:rFonts w:ascii="Gill Sans MT" w:eastAsia="Times New Roman" w:hAnsi="Gill Sans MT"/>
          <w:color w:val="000000"/>
          <w:lang w:eastAsia="id-ID"/>
        </w:rPr>
        <w:t>presented</w:t>
      </w:r>
      <w:proofErr w:type="spellEnd"/>
      <w:r w:rsidRPr="00200F83">
        <w:rPr>
          <w:rFonts w:ascii="Gill Sans MT" w:eastAsia="Times New Roman" w:hAnsi="Gill Sans MT"/>
          <w:color w:val="000000"/>
          <w:lang w:eastAsia="id-ID"/>
        </w:rPr>
        <w:t xml:space="preserve"> in </w:t>
      </w:r>
      <w:proofErr w:type="spellStart"/>
      <w:r w:rsidRPr="00200F83">
        <w:rPr>
          <w:rFonts w:ascii="Gill Sans MT" w:eastAsia="Times New Roman" w:hAnsi="Gill Sans MT"/>
          <w:color w:val="000000"/>
          <w:lang w:eastAsia="id-ID"/>
        </w:rPr>
        <w:t>Table</w:t>
      </w:r>
      <w:proofErr w:type="spellEnd"/>
      <w:r w:rsidRPr="00200F83">
        <w:rPr>
          <w:rFonts w:ascii="Gill Sans MT" w:eastAsia="Times New Roman" w:hAnsi="Gill Sans MT"/>
          <w:color w:val="000000"/>
          <w:lang w:eastAsia="id-ID"/>
        </w:rPr>
        <w:t xml:space="preserve"> 2.</w:t>
      </w:r>
    </w:p>
    <w:p w14:paraId="0811904B" w14:textId="0C440CF3" w:rsidR="009203A9" w:rsidRPr="00F54EE4" w:rsidRDefault="009203A9" w:rsidP="006F6A17">
      <w:pPr>
        <w:spacing w:before="240" w:after="0" w:line="240" w:lineRule="auto"/>
        <w:jc w:val="center"/>
        <w:textAlignment w:val="baseline"/>
        <w:rPr>
          <w:rFonts w:ascii="Gill Sans MT" w:eastAsia="Times New Roman" w:hAnsi="Gill Sans MT"/>
          <w:color w:val="000000"/>
          <w:sz w:val="20"/>
          <w:szCs w:val="20"/>
          <w:lang w:eastAsia="id-ID"/>
        </w:rPr>
      </w:pPr>
      <w:proofErr w:type="spellStart"/>
      <w:r w:rsidRPr="00F54EE4">
        <w:rPr>
          <w:rFonts w:ascii="Gill Sans MT" w:eastAsia="Times New Roman" w:hAnsi="Gill Sans MT"/>
          <w:color w:val="000000"/>
          <w:sz w:val="20"/>
          <w:szCs w:val="20"/>
          <w:lang w:eastAsia="id-ID"/>
        </w:rPr>
        <w:t>Table</w:t>
      </w:r>
      <w:proofErr w:type="spellEnd"/>
      <w:r w:rsidRPr="00F54EE4">
        <w:rPr>
          <w:rFonts w:ascii="Gill Sans MT" w:eastAsia="Times New Roman" w:hAnsi="Gill Sans MT"/>
          <w:color w:val="000000"/>
          <w:sz w:val="20"/>
          <w:szCs w:val="20"/>
          <w:lang w:eastAsia="id-ID"/>
        </w:rPr>
        <w:t xml:space="preserve"> 2. </w:t>
      </w:r>
      <w:proofErr w:type="spellStart"/>
      <w:r w:rsidRPr="00F54EE4">
        <w:rPr>
          <w:rFonts w:ascii="Gill Sans MT" w:eastAsia="Times New Roman" w:hAnsi="Gill Sans MT"/>
          <w:color w:val="000000"/>
          <w:sz w:val="20"/>
          <w:szCs w:val="20"/>
          <w:lang w:eastAsia="id-ID"/>
        </w:rPr>
        <w:t>Variables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Indicators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of</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Research</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Instruments</w:t>
      </w:r>
      <w:proofErr w:type="spellEnd"/>
    </w:p>
    <w:tbl>
      <w:tblPr>
        <w:tblStyle w:val="TableGrid"/>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0"/>
        <w:gridCol w:w="1868"/>
        <w:gridCol w:w="2346"/>
        <w:gridCol w:w="2782"/>
      </w:tblGrid>
      <w:tr w:rsidR="009203A9" w:rsidRPr="00F54EE4" w14:paraId="02518F1E" w14:textId="77777777" w:rsidTr="00F54EE4">
        <w:trPr>
          <w:trHeight w:val="20"/>
        </w:trPr>
        <w:tc>
          <w:tcPr>
            <w:tcW w:w="1300" w:type="dxa"/>
            <w:tcBorders>
              <w:top w:val="single" w:sz="4" w:space="0" w:color="auto"/>
              <w:bottom w:val="single" w:sz="4" w:space="0" w:color="auto"/>
            </w:tcBorders>
            <w:noWrap/>
            <w:hideMark/>
          </w:tcPr>
          <w:p w14:paraId="70E4CC2E" w14:textId="77777777" w:rsidR="009203A9" w:rsidRPr="00F54EE4" w:rsidRDefault="009203A9" w:rsidP="00AF535E">
            <w:pPr>
              <w:jc w:val="center"/>
              <w:textAlignment w:val="baseline"/>
              <w:rPr>
                <w:rFonts w:ascii="Gill Sans MT" w:eastAsia="Times New Roman" w:hAnsi="Gill Sans MT"/>
                <w:b/>
                <w:bCs/>
                <w:color w:val="000000"/>
                <w:sz w:val="20"/>
                <w:szCs w:val="20"/>
                <w:lang w:val="en-US" w:eastAsia="id-ID"/>
              </w:rPr>
            </w:pPr>
            <w:proofErr w:type="spellStart"/>
            <w:r w:rsidRPr="00F54EE4">
              <w:rPr>
                <w:rFonts w:ascii="Gill Sans MT" w:eastAsia="Times New Roman" w:hAnsi="Gill Sans MT"/>
                <w:b/>
                <w:bCs/>
                <w:color w:val="000000"/>
                <w:sz w:val="20"/>
                <w:szCs w:val="20"/>
                <w:lang w:eastAsia="id-ID"/>
              </w:rPr>
              <w:t>Variable</w:t>
            </w:r>
            <w:proofErr w:type="spellEnd"/>
          </w:p>
        </w:tc>
        <w:tc>
          <w:tcPr>
            <w:tcW w:w="1868" w:type="dxa"/>
            <w:tcBorders>
              <w:top w:val="single" w:sz="4" w:space="0" w:color="auto"/>
              <w:bottom w:val="single" w:sz="4" w:space="0" w:color="auto"/>
            </w:tcBorders>
            <w:noWrap/>
            <w:hideMark/>
          </w:tcPr>
          <w:p w14:paraId="1479FCDF" w14:textId="77777777" w:rsidR="009203A9" w:rsidRPr="00F54EE4" w:rsidRDefault="009203A9" w:rsidP="00AF535E">
            <w:pPr>
              <w:jc w:val="center"/>
              <w:textAlignment w:val="baseline"/>
              <w:rPr>
                <w:rFonts w:ascii="Gill Sans MT" w:eastAsia="Times New Roman" w:hAnsi="Gill Sans MT"/>
                <w:b/>
                <w:bCs/>
                <w:color w:val="000000"/>
                <w:sz w:val="20"/>
                <w:szCs w:val="20"/>
                <w:lang w:val="en-US" w:eastAsia="id-ID"/>
              </w:rPr>
            </w:pPr>
            <w:proofErr w:type="spellStart"/>
            <w:r w:rsidRPr="00F54EE4">
              <w:rPr>
                <w:rFonts w:ascii="Gill Sans MT" w:eastAsia="Times New Roman" w:hAnsi="Gill Sans MT"/>
                <w:b/>
                <w:bCs/>
                <w:color w:val="000000"/>
                <w:sz w:val="20"/>
                <w:szCs w:val="20"/>
                <w:lang w:eastAsia="id-ID"/>
              </w:rPr>
              <w:t>Indicators</w:t>
            </w:r>
            <w:proofErr w:type="spellEnd"/>
          </w:p>
        </w:tc>
        <w:tc>
          <w:tcPr>
            <w:tcW w:w="2346" w:type="dxa"/>
            <w:tcBorders>
              <w:top w:val="single" w:sz="4" w:space="0" w:color="auto"/>
              <w:bottom w:val="single" w:sz="4" w:space="0" w:color="auto"/>
            </w:tcBorders>
            <w:noWrap/>
            <w:hideMark/>
          </w:tcPr>
          <w:p w14:paraId="26E6A9BD" w14:textId="77777777" w:rsidR="009203A9" w:rsidRPr="00F54EE4" w:rsidRDefault="009203A9" w:rsidP="00AF535E">
            <w:pPr>
              <w:jc w:val="center"/>
              <w:textAlignment w:val="baseline"/>
              <w:rPr>
                <w:rFonts w:ascii="Gill Sans MT" w:eastAsia="Times New Roman" w:hAnsi="Gill Sans MT"/>
                <w:b/>
                <w:bCs/>
                <w:color w:val="000000"/>
                <w:sz w:val="20"/>
                <w:szCs w:val="20"/>
                <w:lang w:val="en-US" w:eastAsia="id-ID"/>
              </w:rPr>
            </w:pPr>
            <w:proofErr w:type="spellStart"/>
            <w:r w:rsidRPr="00F54EE4">
              <w:rPr>
                <w:rFonts w:ascii="Gill Sans MT" w:eastAsia="Times New Roman" w:hAnsi="Gill Sans MT"/>
                <w:b/>
                <w:bCs/>
                <w:color w:val="000000"/>
                <w:sz w:val="20"/>
                <w:szCs w:val="20"/>
                <w:lang w:eastAsia="id-ID"/>
              </w:rPr>
              <w:t>Brief</w:t>
            </w:r>
            <w:proofErr w:type="spellEnd"/>
            <w:r w:rsidRPr="00F54EE4">
              <w:rPr>
                <w:rFonts w:ascii="Gill Sans MT" w:eastAsia="Times New Roman" w:hAnsi="Gill Sans MT"/>
                <w:b/>
                <w:bCs/>
                <w:color w:val="000000"/>
                <w:sz w:val="20"/>
                <w:szCs w:val="20"/>
                <w:lang w:eastAsia="id-ID"/>
              </w:rPr>
              <w:t xml:space="preserve"> </w:t>
            </w:r>
            <w:proofErr w:type="spellStart"/>
            <w:r w:rsidRPr="00F54EE4">
              <w:rPr>
                <w:rFonts w:ascii="Gill Sans MT" w:eastAsia="Times New Roman" w:hAnsi="Gill Sans MT"/>
                <w:b/>
                <w:bCs/>
                <w:color w:val="000000"/>
                <w:sz w:val="20"/>
                <w:szCs w:val="20"/>
                <w:lang w:eastAsia="id-ID"/>
              </w:rPr>
              <w:t>Statement</w:t>
            </w:r>
            <w:proofErr w:type="spellEnd"/>
          </w:p>
        </w:tc>
        <w:tc>
          <w:tcPr>
            <w:tcW w:w="2782" w:type="dxa"/>
            <w:tcBorders>
              <w:top w:val="single" w:sz="4" w:space="0" w:color="auto"/>
              <w:bottom w:val="single" w:sz="4" w:space="0" w:color="auto"/>
            </w:tcBorders>
            <w:noWrap/>
            <w:hideMark/>
          </w:tcPr>
          <w:p w14:paraId="7A0A905F" w14:textId="77777777" w:rsidR="009203A9" w:rsidRPr="00F54EE4" w:rsidRDefault="009203A9" w:rsidP="00AF535E">
            <w:pPr>
              <w:jc w:val="center"/>
              <w:textAlignment w:val="baseline"/>
              <w:rPr>
                <w:rFonts w:ascii="Gill Sans MT" w:eastAsia="Times New Roman" w:hAnsi="Gill Sans MT"/>
                <w:b/>
                <w:bCs/>
                <w:color w:val="000000"/>
                <w:sz w:val="20"/>
                <w:szCs w:val="20"/>
                <w:lang w:val="en-US" w:eastAsia="id-ID"/>
              </w:rPr>
            </w:pPr>
            <w:proofErr w:type="spellStart"/>
            <w:r w:rsidRPr="00F54EE4">
              <w:rPr>
                <w:rFonts w:ascii="Gill Sans MT" w:eastAsia="Times New Roman" w:hAnsi="Gill Sans MT"/>
                <w:b/>
                <w:bCs/>
                <w:color w:val="000000"/>
                <w:sz w:val="20"/>
                <w:szCs w:val="20"/>
                <w:lang w:eastAsia="id-ID"/>
              </w:rPr>
              <w:t>Reference</w:t>
            </w:r>
            <w:proofErr w:type="spellEnd"/>
          </w:p>
        </w:tc>
      </w:tr>
      <w:tr w:rsidR="002B4860" w:rsidRPr="00F54EE4" w14:paraId="536DCF4E" w14:textId="77777777" w:rsidTr="00F54EE4">
        <w:trPr>
          <w:trHeight w:val="20"/>
        </w:trPr>
        <w:tc>
          <w:tcPr>
            <w:tcW w:w="1300" w:type="dxa"/>
            <w:vMerge w:val="restart"/>
            <w:tcBorders>
              <w:top w:val="single" w:sz="4" w:space="0" w:color="auto"/>
            </w:tcBorders>
            <w:noWrap/>
            <w:hideMark/>
          </w:tcPr>
          <w:p w14:paraId="0DEC1618" w14:textId="4A9D712A"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System </w:t>
            </w:r>
            <w:proofErr w:type="spellStart"/>
            <w:r w:rsidRPr="00F54EE4">
              <w:rPr>
                <w:rFonts w:ascii="Gill Sans MT" w:eastAsia="Times New Roman" w:hAnsi="Gill Sans MT"/>
                <w:color w:val="000000"/>
                <w:sz w:val="20"/>
                <w:szCs w:val="20"/>
                <w:lang w:eastAsia="id-ID"/>
              </w:rPr>
              <w:t>Quality</w:t>
            </w:r>
            <w:proofErr w:type="spellEnd"/>
            <w:r w:rsidRPr="00F54EE4">
              <w:rPr>
                <w:rFonts w:ascii="Gill Sans MT" w:eastAsia="Times New Roman" w:hAnsi="Gill Sans MT"/>
                <w:color w:val="000000"/>
                <w:sz w:val="20"/>
                <w:szCs w:val="20"/>
                <w:lang w:eastAsia="id-ID"/>
              </w:rPr>
              <w:t xml:space="preserve"> (X1)</w:t>
            </w:r>
          </w:p>
        </w:tc>
        <w:tc>
          <w:tcPr>
            <w:tcW w:w="1868" w:type="dxa"/>
            <w:tcBorders>
              <w:top w:val="single" w:sz="4" w:space="0" w:color="auto"/>
            </w:tcBorders>
            <w:noWrap/>
            <w:hideMark/>
          </w:tcPr>
          <w:p w14:paraId="35183FEF" w14:textId="68F281BC"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SQ1: </w:t>
            </w:r>
            <w:proofErr w:type="spellStart"/>
            <w:r w:rsidRPr="00F54EE4">
              <w:rPr>
                <w:rFonts w:ascii="Gill Sans MT" w:eastAsia="Times New Roman" w:hAnsi="Gill Sans MT"/>
                <w:color w:val="000000"/>
                <w:sz w:val="20"/>
                <w:szCs w:val="20"/>
                <w:lang w:eastAsia="id-ID"/>
              </w:rPr>
              <w:t>Ease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of</w:t>
            </w:r>
            <w:proofErr w:type="spellEnd"/>
            <w:r w:rsidRPr="00F54EE4">
              <w:rPr>
                <w:rFonts w:ascii="Gill Sans MT" w:eastAsia="Times New Roman" w:hAnsi="Gill Sans MT"/>
                <w:color w:val="000000"/>
                <w:sz w:val="20"/>
                <w:szCs w:val="20"/>
                <w:lang w:eastAsia="id-ID"/>
              </w:rPr>
              <w:t xml:space="preserve"> Use</w:t>
            </w:r>
          </w:p>
        </w:tc>
        <w:tc>
          <w:tcPr>
            <w:tcW w:w="2346" w:type="dxa"/>
            <w:tcBorders>
              <w:top w:val="single" w:sz="4" w:space="0" w:color="auto"/>
            </w:tcBorders>
            <w:noWrap/>
            <w:hideMark/>
          </w:tcPr>
          <w:p w14:paraId="7E597A8E" w14:textId="430AD324"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easy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use</w:t>
            </w:r>
            <w:proofErr w:type="spellEnd"/>
            <w:r w:rsidRPr="00F54EE4">
              <w:rPr>
                <w:rFonts w:ascii="Gill Sans MT" w:eastAsia="Times New Roman" w:hAnsi="Gill Sans MT"/>
                <w:color w:val="000000"/>
                <w:sz w:val="20"/>
                <w:szCs w:val="20"/>
                <w:lang w:eastAsia="id-ID"/>
              </w:rPr>
              <w:t>.</w:t>
            </w:r>
          </w:p>
        </w:tc>
        <w:tc>
          <w:tcPr>
            <w:tcW w:w="2782" w:type="dxa"/>
            <w:tcBorders>
              <w:top w:val="single" w:sz="4" w:space="0" w:color="auto"/>
            </w:tcBorders>
            <w:noWrap/>
            <w:hideMark/>
          </w:tcPr>
          <w:p w14:paraId="49BF8568" w14:textId="291D62E0"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Nugraheni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Bayastura</w:t>
            </w:r>
            <w:proofErr w:type="spellEnd"/>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{"citationID":"bo34J10a","properties":{"formattedCitation":"(2021)","plainCitation":"(2021)","noteIndex":0},"citationItems":[{"id":835,"uris":["http://zotero.org/users/8579664/items/K3U9G9SH"],"itemData":{"id":835,"type":"article-journal","abstract":"The attendance system is an educational management tool at Diponegoro University used for attendance activities using technology. The attendance system is implemented in the \"Sistem Informasi Akademik, Penelitian dan Pengabdian\" (SIAP) application and can be accessed by students through Single Sign On (SSO). Students can do it using the smartphone they have. This research is analyzed through the factors that affect students' satisfaction and usefulness after using the attendance system. The analysis will be performed using the Delone &amp; McLean model and additional usefulness variables from the Technology Acceptance Model (TAM) model. A total of 506 respondents participated in this research. Respondent data is then processed using smartPLS 3.0 software. Based on the research, some indicators do not meet the measurement criteria. The attendance information on the attendance system can be accessed using various types of smartphones, so the indicators must be removed from the model. The research results have found that system quality affects usefulness, service quality effect on usefulness, information quality effect on usefulness, system quality effect user satisfaction, service quality effect on user satisfaction, information quality affect on user satisfaction, and usefulness effect on user satisfaction.","container-title":"Journal of Physics: Conference Series","DOI":"10.1088/1742-6596/1943/1/012108","ISSN":"1742-6588, 1742-6596","issue":"1","journalAbbreviation":"J. Phys.: Conf. Ser.","language":"en","page":"1-11","source":"DOI.org (Crossref)","title":"Analysis of factors that influence satisfaction and usefulness for attendance system with the Delone &amp; McLean model (case study: attendance system at Diponegoro University)","title-short":"Analysis of factors that influence satisfaction and usefulness for attendance system with the Delone &amp; McLean model (case study","volume":"1943","author":[{"family":"Nugraheni","given":"D M K"},{"family":"Bayastura","given":"S F"}],"issued":{"date-parts":[["2021",7,1]]}},"label":"page","suppress-author":true}],"schema":"https://github.com/citation-style-language/schema/raw/master/csl-citation.json"}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(2021)</w:t>
            </w:r>
            <w:r w:rsidRPr="00F54EE4">
              <w:rPr>
                <w:rFonts w:ascii="Gill Sans MT" w:eastAsia="Times New Roman" w:hAnsi="Gill Sans MT"/>
                <w:color w:val="000000"/>
                <w:sz w:val="20"/>
                <w:szCs w:val="20"/>
                <w:lang w:eastAsia="id-ID"/>
              </w:rPr>
              <w:fldChar w:fldCharType="end"/>
            </w:r>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Anafi</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Winarno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{"citationID":"OqFh8pnO","properties":{"formattedCitation":"(2020)","plainCitation":"(2020)","noteIndex":0},"citationItems":[{"id":749,"uris":["http://zotero.org/users/8579664/items/AP8PGIRQ"],"itemData":{"id":749,"type":"article-journal","container-title":"Komputika: Jurnal Sistem Komputer","DOI":"https://doi.org/10.34010/komputika.v9i2.2929","issue":"2","page":"105-114","title":"Analisis Faktor yang Mempengaruhi Niat Penggunaan Layanan Pendaftaran Nikah Online Pada Simkah Web di Sleman","volume":"9","author":[{"family":"Anafi","given":"Novia"},{"family":"Winarno","given":"Wing Wahyu"}],"issued":{"date-parts":[["2020"]]}},"label":"page","suppress-author":true}],"schema":"https://github.com/citation-style-language/schema/raw/master/csl-citation.json"}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(2020)</w:t>
            </w:r>
            <w:r w:rsidRPr="00F54EE4">
              <w:rPr>
                <w:rFonts w:ascii="Gill Sans MT" w:eastAsia="Times New Roman" w:hAnsi="Gill Sans MT"/>
                <w:color w:val="000000"/>
                <w:sz w:val="20"/>
                <w:szCs w:val="20"/>
                <w:lang w:eastAsia="id-ID"/>
              </w:rPr>
              <w:fldChar w:fldCharType="end"/>
            </w:r>
          </w:p>
        </w:tc>
      </w:tr>
      <w:tr w:rsidR="002B4860" w:rsidRPr="00F54EE4" w14:paraId="6CC945F0" w14:textId="77777777" w:rsidTr="00F54EE4">
        <w:trPr>
          <w:trHeight w:val="20"/>
        </w:trPr>
        <w:tc>
          <w:tcPr>
            <w:tcW w:w="1300" w:type="dxa"/>
            <w:vMerge/>
            <w:hideMark/>
          </w:tcPr>
          <w:p w14:paraId="36B6CC16"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1DC03F49" w14:textId="4082869C"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SQ2: </w:t>
            </w:r>
            <w:proofErr w:type="spellStart"/>
            <w:r w:rsidRPr="00F54EE4">
              <w:rPr>
                <w:rFonts w:ascii="Gill Sans MT" w:eastAsia="Times New Roman" w:hAnsi="Gill Sans MT"/>
                <w:color w:val="000000"/>
                <w:sz w:val="20"/>
                <w:szCs w:val="20"/>
                <w:lang w:eastAsia="id-ID"/>
              </w:rPr>
              <w:t>User</w:t>
            </w:r>
            <w:proofErr w:type="spellEnd"/>
            <w:r w:rsidRPr="00F54EE4">
              <w:rPr>
                <w:rFonts w:ascii="Gill Sans MT" w:eastAsia="Times New Roman" w:hAnsi="Gill Sans MT"/>
                <w:color w:val="000000"/>
                <w:sz w:val="20"/>
                <w:szCs w:val="20"/>
                <w:lang w:eastAsia="id-ID"/>
              </w:rPr>
              <w:t xml:space="preserve"> Friendly</w:t>
            </w:r>
          </w:p>
        </w:tc>
        <w:tc>
          <w:tcPr>
            <w:tcW w:w="2346" w:type="dxa"/>
            <w:noWrap/>
            <w:hideMark/>
          </w:tcPr>
          <w:p w14:paraId="73489E72" w14:textId="54CA8136"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has </w:t>
            </w:r>
            <w:proofErr w:type="spellStart"/>
            <w:r w:rsidRPr="00F54EE4">
              <w:rPr>
                <w:rFonts w:ascii="Gill Sans MT" w:eastAsia="Times New Roman" w:hAnsi="Gill Sans MT"/>
                <w:color w:val="000000"/>
                <w:sz w:val="20"/>
                <w:szCs w:val="20"/>
                <w:lang w:eastAsia="id-ID"/>
              </w:rPr>
              <w:t>an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attractive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look</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good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features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i/>
                <w:iCs/>
                <w:color w:val="000000"/>
                <w:sz w:val="20"/>
                <w:szCs w:val="20"/>
                <w:lang w:eastAsia="id-ID"/>
              </w:rPr>
              <w:t>suitable</w:t>
            </w:r>
            <w:proofErr w:type="spellEnd"/>
            <w:r w:rsidRPr="00F54EE4">
              <w:rPr>
                <w:rFonts w:ascii="Gill Sans MT" w:eastAsia="Times New Roman" w:hAnsi="Gill Sans MT"/>
                <w:i/>
                <w:iCs/>
                <w:color w:val="000000"/>
                <w:sz w:val="20"/>
                <w:szCs w:val="20"/>
                <w:lang w:eastAsia="id-ID"/>
              </w:rPr>
              <w:t xml:space="preserve"> </w:t>
            </w:r>
            <w:proofErr w:type="spellStart"/>
            <w:r w:rsidRPr="00F54EE4">
              <w:rPr>
                <w:rFonts w:ascii="Gill Sans MT" w:eastAsia="Times New Roman" w:hAnsi="Gill Sans MT"/>
                <w:i/>
                <w:iCs/>
                <w:color w:val="000000"/>
                <w:sz w:val="20"/>
                <w:szCs w:val="20"/>
                <w:lang w:eastAsia="id-ID"/>
              </w:rPr>
              <w:t>fonts</w:t>
            </w:r>
            <w:proofErr w:type="spellEnd"/>
            <w:r w:rsidRPr="00F54EE4">
              <w:rPr>
                <w:rFonts w:ascii="Gill Sans MT" w:eastAsia="Times New Roman" w:hAnsi="Gill Sans MT"/>
                <w:i/>
                <w:iCs/>
                <w:color w:val="000000"/>
                <w:sz w:val="20"/>
                <w:szCs w:val="20"/>
                <w:lang w:eastAsia="id-ID"/>
              </w:rPr>
              <w:t xml:space="preserve"> </w:t>
            </w:r>
            <w:proofErr w:type="spellStart"/>
            <w:r w:rsidRPr="00F54EE4">
              <w:rPr>
                <w:rFonts w:ascii="Gill Sans MT" w:eastAsia="Times New Roman" w:hAnsi="Gill Sans MT"/>
                <w:i/>
                <w:iCs/>
                <w:color w:val="000000"/>
                <w:sz w:val="20"/>
                <w:szCs w:val="20"/>
                <w:lang w:eastAsia="id-ID"/>
              </w:rPr>
              <w:t>and</w:t>
            </w:r>
            <w:proofErr w:type="spellEnd"/>
            <w:r w:rsidRPr="00F54EE4">
              <w:rPr>
                <w:rFonts w:ascii="Gill Sans MT" w:eastAsia="Times New Roman" w:hAnsi="Gill Sans MT"/>
                <w:i/>
                <w:iCs/>
                <w:color w:val="000000"/>
                <w:sz w:val="20"/>
                <w:szCs w:val="20"/>
                <w:lang w:eastAsia="id-ID"/>
              </w:rPr>
              <w:t xml:space="preserve"> </w:t>
            </w:r>
            <w:proofErr w:type="spellStart"/>
            <w:r w:rsidRPr="00F54EE4">
              <w:rPr>
                <w:rFonts w:ascii="Gill Sans MT" w:eastAsia="Times New Roman" w:hAnsi="Gill Sans MT"/>
                <w:i/>
                <w:iCs/>
                <w:color w:val="000000"/>
                <w:sz w:val="20"/>
                <w:szCs w:val="20"/>
                <w:lang w:eastAsia="id-ID"/>
              </w:rPr>
              <w:t>colors</w:t>
            </w:r>
            <w:proofErr w:type="spellEnd"/>
            <w:r w:rsidRPr="00F54EE4">
              <w:rPr>
                <w:rFonts w:ascii="Gill Sans MT" w:eastAsia="Times New Roman" w:hAnsi="Gill Sans MT"/>
                <w:i/>
                <w:iCs/>
                <w:color w:val="000000"/>
                <w:sz w:val="20"/>
                <w:szCs w:val="20"/>
                <w:lang w:eastAsia="id-ID"/>
              </w:rPr>
              <w:t>.</w:t>
            </w:r>
          </w:p>
        </w:tc>
        <w:tc>
          <w:tcPr>
            <w:tcW w:w="2782" w:type="dxa"/>
            <w:noWrap/>
            <w:hideMark/>
          </w:tcPr>
          <w:p w14:paraId="43F36DD4" w14:textId="6796B8D5"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Anafi</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Winarno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{"citationID":"E9icWhzQ","properties":{"formattedCitation":"(2020)","plainCitation":"(2020)","noteIndex":0},"citationItems":[{"id":749,"uris":["http://zotero.org/users/8579664/items/AP8PGIRQ"],"itemData":{"id":749,"type":"article-journal","container-title":"Komputika: Jurnal Sistem Komputer","DOI":"https://doi.org/10.34010/komputika.v9i2.2929","issue":"2","page":"105-114","title":"Analisis Faktor yang Mempengaruhi Niat Penggunaan Layanan Pendaftaran Nikah Online Pada Simkah Web di Sleman","volume":"9","author":[{"family":"Anafi","given":"Novia"},{"family":"Winarno","given":"Wing Wahyu"}],"issued":{"date-parts":[["2020"]]}},"label":"page","suppress-author":true}],"schema":"https://github.com/citation-style-language/schema/raw/master/csl-citation.json"}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(2020)</w:t>
            </w:r>
            <w:r w:rsidRPr="00F54EE4">
              <w:rPr>
                <w:rFonts w:ascii="Gill Sans MT" w:eastAsia="Times New Roman" w:hAnsi="Gill Sans MT"/>
                <w:color w:val="000000"/>
                <w:sz w:val="20"/>
                <w:szCs w:val="20"/>
                <w:lang w:eastAsia="id-ID"/>
              </w:rPr>
              <w:fldChar w:fldCharType="end"/>
            </w:r>
          </w:p>
        </w:tc>
      </w:tr>
      <w:tr w:rsidR="002B4860" w:rsidRPr="00F54EE4" w14:paraId="1DED0DC8" w14:textId="77777777" w:rsidTr="00F54EE4">
        <w:trPr>
          <w:trHeight w:val="20"/>
        </w:trPr>
        <w:tc>
          <w:tcPr>
            <w:tcW w:w="1300" w:type="dxa"/>
            <w:vMerge/>
            <w:hideMark/>
          </w:tcPr>
          <w:p w14:paraId="008D05EC"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3D28DA6B" w14:textId="162D2454"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SQ3: </w:t>
            </w:r>
            <w:proofErr w:type="spellStart"/>
            <w:r w:rsidRPr="00F54EE4">
              <w:rPr>
                <w:rFonts w:ascii="Gill Sans MT" w:eastAsia="Times New Roman" w:hAnsi="Gill Sans MT"/>
                <w:color w:val="000000"/>
                <w:sz w:val="20"/>
                <w:szCs w:val="20"/>
                <w:lang w:eastAsia="id-ID"/>
              </w:rPr>
              <w:t>Response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Time</w:t>
            </w:r>
            <w:proofErr w:type="spellEnd"/>
          </w:p>
        </w:tc>
        <w:tc>
          <w:tcPr>
            <w:tcW w:w="2346" w:type="dxa"/>
            <w:noWrap/>
            <w:hideMark/>
          </w:tcPr>
          <w:p w14:paraId="635010BD" w14:textId="51653B18"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has a </w:t>
            </w:r>
            <w:proofErr w:type="spellStart"/>
            <w:r w:rsidRPr="00F54EE4">
              <w:rPr>
                <w:rFonts w:ascii="Gill Sans MT" w:eastAsia="Times New Roman" w:hAnsi="Gill Sans MT"/>
                <w:color w:val="000000"/>
                <w:sz w:val="20"/>
                <w:szCs w:val="20"/>
                <w:lang w:eastAsia="id-ID"/>
              </w:rPr>
              <w:t>fast</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response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such</w:t>
            </w:r>
            <w:proofErr w:type="spellEnd"/>
            <w:r w:rsidRPr="00F54EE4">
              <w:rPr>
                <w:rFonts w:ascii="Gill Sans MT" w:eastAsia="Times New Roman" w:hAnsi="Gill Sans MT"/>
                <w:color w:val="000000"/>
                <w:sz w:val="20"/>
                <w:szCs w:val="20"/>
                <w:lang w:eastAsia="id-ID"/>
              </w:rPr>
              <w:t xml:space="preserve"> as </w:t>
            </w:r>
            <w:proofErr w:type="spellStart"/>
            <w:r w:rsidRPr="00F54EE4">
              <w:rPr>
                <w:rFonts w:ascii="Gill Sans MT" w:eastAsia="Times New Roman" w:hAnsi="Gill Sans MT"/>
                <w:color w:val="000000"/>
                <w:sz w:val="20"/>
                <w:szCs w:val="20"/>
                <w:lang w:eastAsia="id-ID"/>
              </w:rPr>
              <w:t>downloading</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account</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verification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i/>
                <w:iCs/>
                <w:color w:val="000000"/>
                <w:sz w:val="20"/>
                <w:szCs w:val="20"/>
                <w:lang w:eastAsia="id-ID"/>
              </w:rPr>
              <w:t>loading</w:t>
            </w:r>
            <w:proofErr w:type="spellEnd"/>
            <w:r w:rsidRPr="00F54EE4">
              <w:rPr>
                <w:rFonts w:ascii="Gill Sans MT" w:eastAsia="Times New Roman" w:hAnsi="Gill Sans MT"/>
                <w:color w:val="000000"/>
                <w:sz w:val="20"/>
                <w:szCs w:val="20"/>
                <w:lang w:eastAsia="id-ID"/>
              </w:rPr>
              <w:t>).</w:t>
            </w:r>
          </w:p>
        </w:tc>
        <w:tc>
          <w:tcPr>
            <w:tcW w:w="2782" w:type="dxa"/>
            <w:noWrap/>
            <w:hideMark/>
          </w:tcPr>
          <w:p w14:paraId="119F0E1C" w14:textId="7A5815EC"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DeLone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McLean</w:t>
            </w:r>
            <w:proofErr w:type="spellEnd"/>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{"citationID":"mbove6YE","properties":{"formattedCitation":"(2003)","plainCitation":"(2003)","noteIndex":0},"citationItems":[{"id":837,"uris":["http://zotero.org/users/8579664/items/93LYCA6Z"],"itemData":{"id":837,"type":"article-journal","abstract":"Ten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(2003)</w:t>
            </w:r>
            <w:r w:rsidRPr="00F54EE4">
              <w:rPr>
                <w:rFonts w:ascii="Gill Sans MT" w:eastAsia="Times New Roman" w:hAnsi="Gill Sans MT"/>
                <w:color w:val="000000"/>
                <w:sz w:val="20"/>
                <w:szCs w:val="20"/>
                <w:lang w:eastAsia="id-ID"/>
              </w:rPr>
              <w:fldChar w:fldCharType="end"/>
            </w:r>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Anafi</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Winarno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{"citationID":"qen6wKpb","properties":{"formattedCitation":"(2020)","plainCitation":"(2020)","noteIndex":0},"citationItems":[{"id":749,"uris":["http://zotero.org/users/8579664/items/AP8PGIRQ"],"itemData":{"id":749,"type":"article-journal","container-title":"Komputika: Jurnal Sistem Komputer","DOI":"https://doi.org/10.34010/komputika.v9i2.2929","issue":"2","page":"105-114","title":"Analisis Faktor yang Mempengaruhi Niat Penggunaan Layanan Pendaftaran Nikah Online Pada Simkah Web di Sleman","volume":"9","author":[{"family":"Anafi","given":"Novia"},{"family":"Winarno","given":"Wing Wahyu"}],"issued":{"date-parts":[["2020"]]}},"label":"page","suppress-author":true}],"schema":"https://github.com/citation-style-language/schema/raw/master/csl-citation.json"}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(2020)</w:t>
            </w:r>
            <w:r w:rsidRPr="00F54EE4">
              <w:rPr>
                <w:rFonts w:ascii="Gill Sans MT" w:eastAsia="Times New Roman" w:hAnsi="Gill Sans MT"/>
                <w:color w:val="000000"/>
                <w:sz w:val="20"/>
                <w:szCs w:val="20"/>
                <w:lang w:eastAsia="id-ID"/>
              </w:rPr>
              <w:fldChar w:fldCharType="end"/>
            </w:r>
          </w:p>
        </w:tc>
      </w:tr>
      <w:tr w:rsidR="002B4860" w:rsidRPr="00F54EE4" w14:paraId="3C0E150B" w14:textId="77777777" w:rsidTr="00F54EE4">
        <w:trPr>
          <w:trHeight w:val="20"/>
        </w:trPr>
        <w:tc>
          <w:tcPr>
            <w:tcW w:w="1300" w:type="dxa"/>
            <w:vMerge/>
            <w:hideMark/>
          </w:tcPr>
          <w:p w14:paraId="2A3681AE"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0819C9C1" w14:textId="7E353488"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SQ4: Access</w:t>
            </w:r>
          </w:p>
        </w:tc>
        <w:tc>
          <w:tcPr>
            <w:tcW w:w="2346" w:type="dxa"/>
            <w:noWrap/>
            <w:hideMark/>
          </w:tcPr>
          <w:p w14:paraId="605DA6E9" w14:textId="174432DE"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accessible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anytime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anywhere</w:t>
            </w:r>
            <w:proofErr w:type="spellEnd"/>
            <w:r w:rsidRPr="00F54EE4">
              <w:rPr>
                <w:rFonts w:ascii="Gill Sans MT" w:eastAsia="Times New Roman" w:hAnsi="Gill Sans MT"/>
                <w:color w:val="000000"/>
                <w:sz w:val="20"/>
                <w:szCs w:val="20"/>
                <w:lang w:eastAsia="id-ID"/>
              </w:rPr>
              <w:t>).</w:t>
            </w:r>
          </w:p>
        </w:tc>
        <w:tc>
          <w:tcPr>
            <w:tcW w:w="2782" w:type="dxa"/>
            <w:noWrap/>
            <w:hideMark/>
          </w:tcPr>
          <w:p w14:paraId="03D92286" w14:textId="262993E7"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Urbach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Muller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{"citationID":"YE0VyrDT","properties":{"formattedCitation":"(2012)","plainCitation":"(2012)","noteIndex":0},"citationItems":[{"id":697,"uris":["http://zotero.org/users/8579664/items/9VPXFQQF"],"itemData":{"id":697,"type":"chapter","abstract":"In order to provide a general and comprehensive deﬁnition of information systems (IS) success that covers different evaluation perspectives, DeLone and McLean reviewed the existing deﬁnitions of IS success and their corresponding measures, and classiﬁed them into six major categories. Thus, they created a multidimensional measuring model with interdependencies between the different success categories (DeLone and McLean 1992). Motivated by DeLone and McLean’s call for further development and validation of their model, many researchers have attempted to extend or respecify the original model. Ten years after the publication of their ﬁrst model and based on the evaluation of the many contributions to it, DeLone and McLean proposed an updated IS Success Model (DeLone and McLean 2003). This chapter gives an overview of the current state of research on the IS Success Model. Thereby, it offers a concise entry point to the theory’s background and its application, which might be speciﬁcally beneﬁcial for novice readers.","container-title":"Information Systems Theory","event-place":"New York, NY","ISBN":"978-1-4419-6107-5","language":"en","note":"collection-title: Integrated Series in Information Systems\nDOI: 10.1007/978-1-4419-6108-2_1","page":"1-18","publisher":"Springer New York","publisher-place":"New York, NY","source":"DOI.org (Crossref)","title":"The Updated DeLone and McLean Model of Information Systems Success","URL":"https://link.springer.com/10.1007/978-1-4419-6108-2_1","volume":"28","editor":[{"family":"Dwivedi","given":"Yogesh K."},{"family":"Wade","given":"Michael R."},{"family":"Schneberger","given":"Scott L."}],"author":[{"family":"Urbach","given":"Nils"},{"family":"Müller","given":"Benjamin"}],"accessed":{"date-parts":[["2024",9,28]]},"issued":{"date-parts":[["2012"]]}},"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(2012)</w:t>
            </w:r>
            <w:r w:rsidRPr="00F54EE4">
              <w:rPr>
                <w:rFonts w:ascii="Gill Sans MT" w:eastAsia="Times New Roman" w:hAnsi="Gill Sans MT"/>
                <w:color w:val="000000"/>
                <w:sz w:val="20"/>
                <w:szCs w:val="20"/>
                <w:lang w:eastAsia="id-ID"/>
              </w:rPr>
              <w:fldChar w:fldCharType="end"/>
            </w:r>
            <w:r w:rsidRPr="00F54EE4">
              <w:rPr>
                <w:rFonts w:ascii="Gill Sans MT" w:eastAsia="Times New Roman" w:hAnsi="Gill Sans MT"/>
                <w:color w:val="000000"/>
                <w:sz w:val="20"/>
                <w:szCs w:val="20"/>
                <w:lang w:eastAsia="id-ID"/>
              </w:rPr>
              <w:t xml:space="preserve"> </w:t>
            </w:r>
          </w:p>
        </w:tc>
      </w:tr>
      <w:tr w:rsidR="002B4860" w:rsidRPr="00F54EE4" w14:paraId="3C41AFB5" w14:textId="77777777" w:rsidTr="00F54EE4">
        <w:trPr>
          <w:trHeight w:val="20"/>
        </w:trPr>
        <w:tc>
          <w:tcPr>
            <w:tcW w:w="1300" w:type="dxa"/>
            <w:vMerge/>
            <w:hideMark/>
          </w:tcPr>
          <w:p w14:paraId="034A20D7"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4DDA836A" w14:textId="3E2E41D2"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SyQ5: </w:t>
            </w:r>
            <w:proofErr w:type="spellStart"/>
            <w:r w:rsidRPr="00F54EE4">
              <w:rPr>
                <w:rFonts w:ascii="Gill Sans MT" w:eastAsia="Times New Roman" w:hAnsi="Gill Sans MT"/>
                <w:color w:val="000000"/>
                <w:sz w:val="20"/>
                <w:szCs w:val="20"/>
                <w:lang w:eastAsia="id-ID"/>
              </w:rPr>
              <w:t>Availability</w:t>
            </w:r>
            <w:proofErr w:type="spellEnd"/>
          </w:p>
        </w:tc>
        <w:tc>
          <w:tcPr>
            <w:tcW w:w="2346" w:type="dxa"/>
            <w:noWrap/>
            <w:hideMark/>
          </w:tcPr>
          <w:p w14:paraId="52F052E6" w14:textId="05101D64"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available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multiple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i/>
                <w:iCs/>
                <w:color w:val="000000"/>
                <w:sz w:val="20"/>
                <w:szCs w:val="20"/>
                <w:lang w:eastAsia="id-ID"/>
              </w:rPr>
              <w:t>platforms</w:t>
            </w:r>
            <w:proofErr w:type="spellEnd"/>
            <w:r w:rsidRPr="00F54EE4">
              <w:rPr>
                <w:rFonts w:ascii="Gill Sans MT" w:eastAsia="Times New Roman" w:hAnsi="Gill Sans MT"/>
                <w:color w:val="000000"/>
                <w:sz w:val="20"/>
                <w:szCs w:val="20"/>
                <w:lang w:eastAsia="id-ID"/>
              </w:rPr>
              <w:t xml:space="preserve"> (Android, iOS, MAC,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Windows).</w:t>
            </w:r>
          </w:p>
        </w:tc>
        <w:tc>
          <w:tcPr>
            <w:tcW w:w="2782" w:type="dxa"/>
            <w:vMerge w:val="restart"/>
            <w:noWrap/>
            <w:vAlign w:val="center"/>
            <w:hideMark/>
          </w:tcPr>
          <w:p w14:paraId="68A926C8" w14:textId="74EF7755"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DeLone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McLean</w:t>
            </w:r>
            <w:proofErr w:type="spellEnd"/>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{"citationID":"GEk4bQB2","properties":{"formattedCitation":"(2003)","plainCitation":"(2003)","noteIndex":0},"citationItems":[{"id":837,"uris":["http://zotero.org/users/8579664/items/93LYCA6Z"],"itemData":{"id":837,"type":"article-journal","abstract":"Ten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(2003)</w:t>
            </w:r>
            <w:r w:rsidRPr="00F54EE4">
              <w:rPr>
                <w:rFonts w:ascii="Gill Sans MT" w:eastAsia="Times New Roman" w:hAnsi="Gill Sans MT"/>
                <w:color w:val="000000"/>
                <w:sz w:val="20"/>
                <w:szCs w:val="20"/>
                <w:lang w:eastAsia="id-ID"/>
              </w:rPr>
              <w:fldChar w:fldCharType="end"/>
            </w:r>
          </w:p>
        </w:tc>
      </w:tr>
      <w:tr w:rsidR="002B4860" w:rsidRPr="00F54EE4" w14:paraId="1663DC97" w14:textId="77777777" w:rsidTr="00F54EE4">
        <w:trPr>
          <w:trHeight w:val="20"/>
        </w:trPr>
        <w:tc>
          <w:tcPr>
            <w:tcW w:w="1300" w:type="dxa"/>
            <w:vMerge w:val="restart"/>
            <w:noWrap/>
            <w:hideMark/>
          </w:tcPr>
          <w:p w14:paraId="3EFE7F8E" w14:textId="7CB0FB6B"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Quality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of</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Information</w:t>
            </w:r>
            <w:proofErr w:type="spellEnd"/>
            <w:r w:rsidRPr="00F54EE4">
              <w:rPr>
                <w:rFonts w:ascii="Gill Sans MT" w:eastAsia="Times New Roman" w:hAnsi="Gill Sans MT"/>
                <w:color w:val="000000"/>
                <w:sz w:val="20"/>
                <w:szCs w:val="20"/>
                <w:lang w:eastAsia="id-ID"/>
              </w:rPr>
              <w:t xml:space="preserve"> (X2)</w:t>
            </w:r>
          </w:p>
        </w:tc>
        <w:tc>
          <w:tcPr>
            <w:tcW w:w="1868" w:type="dxa"/>
            <w:noWrap/>
            <w:hideMark/>
          </w:tcPr>
          <w:p w14:paraId="44704B65" w14:textId="173099EE"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IQ1: </w:t>
            </w:r>
            <w:proofErr w:type="spellStart"/>
            <w:r w:rsidRPr="00F54EE4">
              <w:rPr>
                <w:rFonts w:ascii="Gill Sans MT" w:eastAsia="Times New Roman" w:hAnsi="Gill Sans MT"/>
                <w:color w:val="000000"/>
                <w:sz w:val="20"/>
                <w:szCs w:val="20"/>
                <w:lang w:eastAsia="id-ID"/>
              </w:rPr>
              <w:t>Completeness</w:t>
            </w:r>
            <w:proofErr w:type="spellEnd"/>
          </w:p>
        </w:tc>
        <w:tc>
          <w:tcPr>
            <w:tcW w:w="2346" w:type="dxa"/>
            <w:noWrap/>
            <w:hideMark/>
          </w:tcPr>
          <w:p w14:paraId="23092F3F" w14:textId="6996315D"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has </w:t>
            </w:r>
            <w:proofErr w:type="spellStart"/>
            <w:r w:rsidRPr="00F54EE4">
              <w:rPr>
                <w:rFonts w:ascii="Gill Sans MT" w:eastAsia="Times New Roman" w:hAnsi="Gill Sans MT"/>
                <w:color w:val="000000"/>
                <w:sz w:val="20"/>
                <w:szCs w:val="20"/>
                <w:lang w:eastAsia="id-ID"/>
              </w:rPr>
              <w:t>complete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information</w:t>
            </w:r>
            <w:proofErr w:type="spellEnd"/>
            <w:r w:rsidRPr="00F54EE4">
              <w:rPr>
                <w:rFonts w:ascii="Gill Sans MT" w:eastAsia="Times New Roman" w:hAnsi="Gill Sans MT"/>
                <w:color w:val="000000"/>
                <w:sz w:val="20"/>
                <w:szCs w:val="20"/>
                <w:lang w:eastAsia="id-ID"/>
              </w:rPr>
              <w:t>/</w:t>
            </w:r>
            <w:proofErr w:type="spellStart"/>
            <w:r w:rsidRPr="00F54EE4">
              <w:rPr>
                <w:rFonts w:ascii="Gill Sans MT" w:eastAsia="Times New Roman" w:hAnsi="Gill Sans MT"/>
                <w:color w:val="000000"/>
                <w:sz w:val="20"/>
                <w:szCs w:val="20"/>
                <w:lang w:eastAsia="id-ID"/>
              </w:rPr>
              <w:t>collections</w:t>
            </w:r>
            <w:proofErr w:type="spellEnd"/>
            <w:r w:rsidRPr="00F54EE4">
              <w:rPr>
                <w:rFonts w:ascii="Gill Sans MT" w:eastAsia="Times New Roman" w:hAnsi="Gill Sans MT"/>
                <w:color w:val="000000"/>
                <w:sz w:val="20"/>
                <w:szCs w:val="20"/>
                <w:lang w:eastAsia="id-ID"/>
              </w:rPr>
              <w:t>.</w:t>
            </w:r>
          </w:p>
        </w:tc>
        <w:tc>
          <w:tcPr>
            <w:tcW w:w="2782" w:type="dxa"/>
            <w:vMerge/>
            <w:noWrap/>
            <w:hideMark/>
          </w:tcPr>
          <w:p w14:paraId="3266374A"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r>
      <w:tr w:rsidR="002B4860" w:rsidRPr="00F54EE4" w14:paraId="0906402D" w14:textId="77777777" w:rsidTr="00F54EE4">
        <w:trPr>
          <w:trHeight w:val="20"/>
        </w:trPr>
        <w:tc>
          <w:tcPr>
            <w:tcW w:w="1300" w:type="dxa"/>
            <w:vMerge/>
            <w:hideMark/>
          </w:tcPr>
          <w:p w14:paraId="10124402"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27C7A837" w14:textId="46C39ECE"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IQ2: </w:t>
            </w:r>
            <w:proofErr w:type="spellStart"/>
            <w:r w:rsidRPr="00F54EE4">
              <w:rPr>
                <w:rFonts w:ascii="Gill Sans MT" w:eastAsia="Times New Roman" w:hAnsi="Gill Sans MT"/>
                <w:color w:val="000000"/>
                <w:sz w:val="20"/>
                <w:szCs w:val="20"/>
                <w:lang w:eastAsia="id-ID"/>
              </w:rPr>
              <w:t>Ease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of</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Understanding</w:t>
            </w:r>
            <w:proofErr w:type="spellEnd"/>
          </w:p>
        </w:tc>
        <w:tc>
          <w:tcPr>
            <w:tcW w:w="2346" w:type="dxa"/>
            <w:noWrap/>
            <w:hideMark/>
          </w:tcPr>
          <w:p w14:paraId="318D1541" w14:textId="53C3CDF6"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information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easy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understand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clear</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readable</w:t>
            </w:r>
            <w:proofErr w:type="spellEnd"/>
            <w:r w:rsidRPr="00F54EE4">
              <w:rPr>
                <w:rFonts w:ascii="Gill Sans MT" w:eastAsia="Times New Roman" w:hAnsi="Gill Sans MT"/>
                <w:color w:val="000000"/>
                <w:sz w:val="20"/>
                <w:szCs w:val="20"/>
                <w:lang w:eastAsia="id-ID"/>
              </w:rPr>
              <w:t>.</w:t>
            </w:r>
          </w:p>
        </w:tc>
        <w:tc>
          <w:tcPr>
            <w:tcW w:w="2782" w:type="dxa"/>
            <w:vMerge/>
            <w:noWrap/>
            <w:hideMark/>
          </w:tcPr>
          <w:p w14:paraId="0C753F33"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r>
      <w:tr w:rsidR="002B4860" w:rsidRPr="00F54EE4" w14:paraId="2AB3597A" w14:textId="77777777" w:rsidTr="00F54EE4">
        <w:trPr>
          <w:trHeight w:val="20"/>
        </w:trPr>
        <w:tc>
          <w:tcPr>
            <w:tcW w:w="1300" w:type="dxa"/>
            <w:vMerge/>
            <w:hideMark/>
          </w:tcPr>
          <w:p w14:paraId="4FD8BE1C"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4902281D" w14:textId="22691E2E"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IQ3: </w:t>
            </w:r>
            <w:proofErr w:type="spellStart"/>
            <w:r w:rsidRPr="00F54EE4">
              <w:rPr>
                <w:rFonts w:ascii="Gill Sans MT" w:eastAsia="Times New Roman" w:hAnsi="Gill Sans MT"/>
                <w:color w:val="000000"/>
                <w:sz w:val="20"/>
                <w:szCs w:val="20"/>
                <w:lang w:eastAsia="id-ID"/>
              </w:rPr>
              <w:t>Relevance</w:t>
            </w:r>
            <w:proofErr w:type="spellEnd"/>
          </w:p>
        </w:tc>
        <w:tc>
          <w:tcPr>
            <w:tcW w:w="2346" w:type="dxa"/>
            <w:noWrap/>
            <w:hideMark/>
          </w:tcPr>
          <w:p w14:paraId="72C9C89C" w14:textId="5D5C52FE"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has a </w:t>
            </w:r>
            <w:proofErr w:type="spellStart"/>
            <w:r w:rsidRPr="00F54EE4">
              <w:rPr>
                <w:rFonts w:ascii="Gill Sans MT" w:eastAsia="Times New Roman" w:hAnsi="Gill Sans MT"/>
                <w:color w:val="000000"/>
                <w:sz w:val="20"/>
                <w:szCs w:val="20"/>
                <w:lang w:eastAsia="id-ID"/>
              </w:rPr>
              <w:t>collection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that</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relevant</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according</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lastRenderedPageBreak/>
              <w:t>religious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information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needs</w:t>
            </w:r>
            <w:proofErr w:type="spellEnd"/>
            <w:r w:rsidRPr="00F54EE4">
              <w:rPr>
                <w:rFonts w:ascii="Gill Sans MT" w:eastAsia="Times New Roman" w:hAnsi="Gill Sans MT"/>
                <w:color w:val="000000"/>
                <w:sz w:val="20"/>
                <w:szCs w:val="20"/>
                <w:lang w:eastAsia="id-ID"/>
              </w:rPr>
              <w:t>.</w:t>
            </w:r>
          </w:p>
        </w:tc>
        <w:tc>
          <w:tcPr>
            <w:tcW w:w="2782" w:type="dxa"/>
            <w:noWrap/>
            <w:hideMark/>
          </w:tcPr>
          <w:p w14:paraId="4221EDFA" w14:textId="5C12DEA7"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lastRenderedPageBreak/>
              <w:t>DeLone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McLean</w:t>
            </w:r>
            <w:proofErr w:type="spellEnd"/>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{"citationID":"GnkHmCAW","properties":{"formattedCitation":"(2003)","plainCitation":"(2003)","noteIndex":0},"citationItems":[{"id":837,"uris":["http://zotero.org/users/8579664/items/93LYCA6Z"],"itemData":{"id":837,"type":"article-journal","abstract":"Ten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(2003)</w:t>
            </w:r>
            <w:r w:rsidRPr="00F54EE4">
              <w:rPr>
                <w:rFonts w:ascii="Gill Sans MT" w:eastAsia="Times New Roman" w:hAnsi="Gill Sans MT"/>
                <w:color w:val="000000"/>
                <w:sz w:val="20"/>
                <w:szCs w:val="20"/>
                <w:lang w:eastAsia="id-ID"/>
              </w:rPr>
              <w:fldChar w:fldCharType="end"/>
            </w:r>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{"citationID":"XUSamEEl","properties":{"formattedCitation":"(Anafi dan Winarno 2020)","plainCitation":"(Anafi dan Winarno 2020)","noteIndex":0},"citationItems":[{"id":749,"uris":["http://zotero.org/users/8579664/items/AP8PGIRQ"],"itemData":{"id":749,"type":"article-journal","container-title":"Komputika: Jurnal Sistem Komputer","DOI":"https://doi.org/10.34010/komputika.v9i2.2929","issue":"2","page":"105-114","title":"Analisis Faktor yang Mempengaruhi Niat Penggunaan Layanan Pendaftaran Nikah Online Pada Simkah Web di Sleman","volume":"9","author":[{"family":"Anafi","given":"Novia"},{"family":"Winarno","given":"Wing Wahyu"}],"issued":{"date-parts":[["2020"]]}}}],"schema":"https://github.com/citation-style-language/schema/raw/master/csl-citation.json"}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w:t>
            </w:r>
            <w:proofErr w:type="spellStart"/>
            <w:r w:rsidR="00526933" w:rsidRPr="00526933">
              <w:rPr>
                <w:rFonts w:ascii="Gill Sans MT" w:hAnsi="Gill Sans MT"/>
                <w:sz w:val="20"/>
              </w:rPr>
              <w:t>Anafi</w:t>
            </w:r>
            <w:proofErr w:type="spellEnd"/>
            <w:r w:rsidR="00526933" w:rsidRPr="00526933">
              <w:rPr>
                <w:rFonts w:ascii="Gill Sans MT" w:hAnsi="Gill Sans MT"/>
                <w:sz w:val="20"/>
              </w:rPr>
              <w:t xml:space="preserve"> dan Winarno 2020)</w:t>
            </w:r>
            <w:r w:rsidRPr="00F54EE4">
              <w:rPr>
                <w:rFonts w:ascii="Gill Sans MT" w:eastAsia="Times New Roman" w:hAnsi="Gill Sans MT"/>
                <w:color w:val="000000"/>
                <w:sz w:val="20"/>
                <w:szCs w:val="20"/>
                <w:lang w:eastAsia="id-ID"/>
              </w:rPr>
              <w:fldChar w:fldCharType="end"/>
            </w:r>
          </w:p>
        </w:tc>
      </w:tr>
      <w:tr w:rsidR="002B4860" w:rsidRPr="00F54EE4" w14:paraId="4AA26EAC" w14:textId="77777777" w:rsidTr="00F54EE4">
        <w:trPr>
          <w:trHeight w:val="20"/>
        </w:trPr>
        <w:tc>
          <w:tcPr>
            <w:tcW w:w="1300" w:type="dxa"/>
            <w:vMerge/>
            <w:hideMark/>
          </w:tcPr>
          <w:p w14:paraId="3D7C6600"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6861EF2E" w14:textId="29D5B872"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IQ4: </w:t>
            </w:r>
            <w:proofErr w:type="spellStart"/>
            <w:r w:rsidRPr="00F54EE4">
              <w:rPr>
                <w:rFonts w:ascii="Gill Sans MT" w:eastAsia="Times New Roman" w:hAnsi="Gill Sans MT"/>
                <w:color w:val="000000"/>
                <w:sz w:val="20"/>
                <w:szCs w:val="20"/>
                <w:lang w:eastAsia="id-ID"/>
              </w:rPr>
              <w:t>Update</w:t>
            </w:r>
            <w:proofErr w:type="spellEnd"/>
          </w:p>
        </w:tc>
        <w:tc>
          <w:tcPr>
            <w:tcW w:w="2346" w:type="dxa"/>
            <w:noWrap/>
            <w:hideMark/>
          </w:tcPr>
          <w:p w14:paraId="1021A81B" w14:textId="4D66D932"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provides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regular</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updates</w:t>
            </w:r>
            <w:proofErr w:type="spellEnd"/>
            <w:r w:rsidRPr="00F54EE4">
              <w:rPr>
                <w:rFonts w:ascii="Gill Sans MT" w:eastAsia="Times New Roman" w:hAnsi="Gill Sans MT"/>
                <w:color w:val="000000"/>
                <w:sz w:val="20"/>
                <w:szCs w:val="20"/>
                <w:lang w:eastAsia="id-ID"/>
              </w:rPr>
              <w:t>/</w:t>
            </w:r>
            <w:proofErr w:type="spellStart"/>
            <w:r w:rsidRPr="00F54EE4">
              <w:rPr>
                <w:rFonts w:ascii="Gill Sans MT" w:eastAsia="Times New Roman" w:hAnsi="Gill Sans MT"/>
                <w:color w:val="000000"/>
                <w:sz w:val="20"/>
                <w:szCs w:val="20"/>
                <w:lang w:eastAsia="id-ID"/>
              </w:rPr>
              <w:t>collections</w:t>
            </w:r>
            <w:proofErr w:type="spellEnd"/>
            <w:r w:rsidRPr="00F54EE4">
              <w:rPr>
                <w:rFonts w:ascii="Gill Sans MT" w:eastAsia="Times New Roman" w:hAnsi="Gill Sans MT"/>
                <w:color w:val="000000"/>
                <w:sz w:val="20"/>
                <w:szCs w:val="20"/>
                <w:lang w:eastAsia="id-ID"/>
              </w:rPr>
              <w:t>.</w:t>
            </w:r>
          </w:p>
        </w:tc>
        <w:tc>
          <w:tcPr>
            <w:tcW w:w="2782" w:type="dxa"/>
            <w:noWrap/>
            <w:vAlign w:val="bottom"/>
            <w:hideMark/>
          </w:tcPr>
          <w:p w14:paraId="763AD8F7" w14:textId="3A112960"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Nugraheni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Bayastrua</w:t>
            </w:r>
            <w:proofErr w:type="spellEnd"/>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{"citationID":"g2xES8In","properties":{"formattedCitation":"(2021)","plainCitation":"(2021)","noteIndex":0},"citationItems":[{"id":835,"uris":["http://zotero.org/users/8579664/items/K3U9G9SH"],"itemData":{"id":835,"type":"article-journal","abstract":"The attendance system is an educational management tool at Diponegoro University used for attendance activities using technology. The attendance system is implemented in the \"Sistem Informasi Akademik, Penelitian dan Pengabdian\" (SIAP) application and can be accessed by students through Single Sign On (SSO). Students can do it using the smartphone they have. This research is analyzed through the factors that affect students' satisfaction and usefulness after using the attendance system. The analysis will be performed using the Delone &amp; McLean model and additional usefulness variables from the Technology Acceptance Model (TAM) model. A total of 506 respondents participated in this research. Respondent data is then processed using smartPLS 3.0 software. Based on the research, some indicators do not meet the measurement criteria. The attendance information on the attendance system can be accessed using various types of smartphones, so the indicators must be removed from the model. The research results have found that system quality affects usefulness, service quality effect on usefulness, information quality effect on usefulness, system quality effect user satisfaction, service quality effect on user satisfaction, information quality affect on user satisfaction, and usefulness effect on user satisfaction.","container-title":"Journal of Physics: Conference Series","DOI":"10.1088/1742-6596/1943/1/012108","ISSN":"1742-6588, 1742-6596","issue":"1","journalAbbreviation":"J. Phys.: Conf. Ser.","language":"en","page":"1-11","source":"DOI.org (Crossref)","title":"Analysis of factors that influence satisfaction and usefulness for attendance system with the Delone &amp; McLean model (case study: attendance system at Diponegoro University)","title-short":"Analysis of factors that influence satisfaction and usefulness for attendance system with the Delone &amp; McLean model (case study","volume":"1943","author":[{"family":"Nugraheni","given":"D M K"},{"family":"Bayastura","given":"S F"}],"issued":{"date-parts":[["2021",7,1]]}},"label":"page","suppress-author":true}],"schema":"https://github.com/citation-style-language/schema/raw/master/csl-citation.json"}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(2021)</w:t>
            </w:r>
            <w:r w:rsidRPr="00F54EE4">
              <w:rPr>
                <w:rFonts w:ascii="Gill Sans MT" w:eastAsia="Times New Roman" w:hAnsi="Gill Sans MT"/>
                <w:color w:val="000000"/>
                <w:sz w:val="20"/>
                <w:szCs w:val="20"/>
                <w:lang w:eastAsia="id-ID"/>
              </w:rPr>
              <w:fldChar w:fldCharType="end"/>
            </w:r>
          </w:p>
        </w:tc>
      </w:tr>
      <w:tr w:rsidR="002B4860" w:rsidRPr="00F54EE4" w14:paraId="32CBA191" w14:textId="77777777" w:rsidTr="00F54EE4">
        <w:trPr>
          <w:trHeight w:val="20"/>
        </w:trPr>
        <w:tc>
          <w:tcPr>
            <w:tcW w:w="1300" w:type="dxa"/>
            <w:vMerge/>
            <w:hideMark/>
          </w:tcPr>
          <w:p w14:paraId="547C8889"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488ED79F" w14:textId="4EDD9169"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IQ5: </w:t>
            </w:r>
            <w:proofErr w:type="spellStart"/>
            <w:r w:rsidRPr="00F54EE4">
              <w:rPr>
                <w:rFonts w:ascii="Gill Sans MT" w:eastAsia="Times New Roman" w:hAnsi="Gill Sans MT"/>
                <w:color w:val="000000"/>
                <w:sz w:val="20"/>
                <w:szCs w:val="20"/>
                <w:lang w:eastAsia="id-ID"/>
              </w:rPr>
              <w:t>Security</w:t>
            </w:r>
            <w:proofErr w:type="spellEnd"/>
          </w:p>
        </w:tc>
        <w:tc>
          <w:tcPr>
            <w:tcW w:w="2346" w:type="dxa"/>
            <w:noWrap/>
            <w:hideMark/>
          </w:tcPr>
          <w:p w14:paraId="2AF2BF29" w14:textId="640C7451"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The </w:t>
            </w:r>
            <w:proofErr w:type="spellStart"/>
            <w:r w:rsidRPr="00F54EE4">
              <w:rPr>
                <w:rFonts w:ascii="Gill Sans MT" w:eastAsia="Times New Roman" w:hAnsi="Gill Sans MT"/>
                <w:color w:val="000000"/>
                <w:sz w:val="20"/>
                <w:szCs w:val="20"/>
                <w:lang w:eastAsia="id-ID"/>
              </w:rPr>
              <w:t>information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provided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by</w:t>
            </w:r>
            <w:proofErr w:type="spellEnd"/>
            <w:r w:rsidRPr="00F54EE4">
              <w:rPr>
                <w:rFonts w:ascii="Gill Sans MT" w:eastAsia="Times New Roman" w:hAnsi="Gill Sans MT"/>
                <w:color w:val="000000"/>
                <w:sz w:val="20"/>
                <w:szCs w:val="20"/>
                <w:lang w:eastAsia="id-ID"/>
              </w:rPr>
              <w:t xml:space="preserve"> 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secure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especially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for</w:t>
            </w:r>
            <w:proofErr w:type="spellEnd"/>
            <w:r w:rsidRPr="00F54EE4">
              <w:rPr>
                <w:rFonts w:ascii="Gill Sans MT" w:eastAsia="Times New Roman" w:hAnsi="Gill Sans MT"/>
                <w:color w:val="000000"/>
                <w:sz w:val="20"/>
                <w:szCs w:val="20"/>
                <w:lang w:eastAsia="id-ID"/>
              </w:rPr>
              <w:t xml:space="preserve"> personal data.</w:t>
            </w:r>
          </w:p>
        </w:tc>
        <w:tc>
          <w:tcPr>
            <w:tcW w:w="2782" w:type="dxa"/>
            <w:vMerge w:val="restart"/>
            <w:noWrap/>
            <w:vAlign w:val="center"/>
            <w:hideMark/>
          </w:tcPr>
          <w:p w14:paraId="3D9C5DEA" w14:textId="19CBE0C4"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DeLone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McLean</w:t>
            </w:r>
            <w:proofErr w:type="spellEnd"/>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{"citationID":"RlVbos5W","properties":{"formattedCitation":"(2003)","plainCitation":"(2003)","noteIndex":0},"citationItems":[{"id":837,"uris":["http://zotero.org/users/8579664/items/93LYCA6Z"],"itemData":{"id":837,"type":"article-journal","abstract":"Ten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(2003)</w:t>
            </w:r>
            <w:r w:rsidRPr="00F54EE4">
              <w:rPr>
                <w:rFonts w:ascii="Gill Sans MT" w:eastAsia="Times New Roman" w:hAnsi="Gill Sans MT"/>
                <w:color w:val="000000"/>
                <w:sz w:val="20"/>
                <w:szCs w:val="20"/>
                <w:lang w:eastAsia="id-ID"/>
              </w:rPr>
              <w:fldChar w:fldCharType="end"/>
            </w:r>
          </w:p>
        </w:tc>
      </w:tr>
      <w:tr w:rsidR="002B4860" w:rsidRPr="00F54EE4" w14:paraId="510B0BBA" w14:textId="77777777" w:rsidTr="00F54EE4">
        <w:trPr>
          <w:trHeight w:val="20"/>
        </w:trPr>
        <w:tc>
          <w:tcPr>
            <w:tcW w:w="1300" w:type="dxa"/>
            <w:vMerge w:val="restart"/>
            <w:noWrap/>
            <w:hideMark/>
          </w:tcPr>
          <w:p w14:paraId="4901FD0F" w14:textId="43C964EB"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User</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Satisfaction</w:t>
            </w:r>
            <w:proofErr w:type="spellEnd"/>
            <w:r w:rsidRPr="00F54EE4">
              <w:rPr>
                <w:rFonts w:ascii="Gill Sans MT" w:eastAsia="Times New Roman" w:hAnsi="Gill Sans MT"/>
                <w:color w:val="000000"/>
                <w:sz w:val="20"/>
                <w:szCs w:val="20"/>
                <w:lang w:eastAsia="id-ID"/>
              </w:rPr>
              <w:t xml:space="preserve"> (W)</w:t>
            </w:r>
          </w:p>
        </w:tc>
        <w:tc>
          <w:tcPr>
            <w:tcW w:w="1868" w:type="dxa"/>
            <w:noWrap/>
            <w:hideMark/>
          </w:tcPr>
          <w:p w14:paraId="6C5609EE" w14:textId="1F4459FA"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US1: </w:t>
            </w:r>
            <w:proofErr w:type="spellStart"/>
            <w:r w:rsidRPr="00F54EE4">
              <w:rPr>
                <w:rFonts w:ascii="Gill Sans MT" w:eastAsia="Times New Roman" w:hAnsi="Gill Sans MT"/>
                <w:color w:val="000000"/>
                <w:sz w:val="20"/>
                <w:szCs w:val="20"/>
                <w:lang w:eastAsia="id-ID"/>
              </w:rPr>
              <w:t>Overall</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Satisfaction</w:t>
            </w:r>
            <w:proofErr w:type="spellEnd"/>
          </w:p>
        </w:tc>
        <w:tc>
          <w:tcPr>
            <w:tcW w:w="2346" w:type="dxa"/>
            <w:noWrap/>
            <w:hideMark/>
          </w:tcPr>
          <w:p w14:paraId="3BC7D55D" w14:textId="59AFA3FA"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Overall</w:t>
            </w:r>
            <w:proofErr w:type="spellEnd"/>
            <w:r w:rsidRPr="00F54EE4">
              <w:rPr>
                <w:rFonts w:ascii="Gill Sans MT" w:eastAsia="Times New Roman" w:hAnsi="Gill Sans MT"/>
                <w:color w:val="000000"/>
                <w:sz w:val="20"/>
                <w:szCs w:val="20"/>
                <w:lang w:eastAsia="id-ID"/>
              </w:rPr>
              <w:t xml:space="preserve">, I </w:t>
            </w:r>
            <w:proofErr w:type="spellStart"/>
            <w:r w:rsidRPr="00F54EE4">
              <w:rPr>
                <w:rFonts w:ascii="Gill Sans MT" w:eastAsia="Times New Roman" w:hAnsi="Gill Sans MT"/>
                <w:color w:val="000000"/>
                <w:sz w:val="20"/>
                <w:szCs w:val="20"/>
                <w:lang w:eastAsia="id-ID"/>
              </w:rPr>
              <w:t>feel</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satisfied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using</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the</w:t>
            </w:r>
            <w:proofErr w:type="spellEnd"/>
            <w:r w:rsidRPr="00F54EE4">
              <w:rPr>
                <w:rFonts w:ascii="Gill Sans MT" w:eastAsia="Times New Roman" w:hAnsi="Gill Sans MT"/>
                <w:color w:val="000000"/>
                <w:sz w:val="20"/>
                <w:szCs w:val="20"/>
                <w:lang w:eastAsia="id-ID"/>
              </w:rPr>
              <w:t xml:space="preserve"> 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app</w:t>
            </w:r>
            <w:proofErr w:type="spellEnd"/>
            <w:r w:rsidRPr="00F54EE4">
              <w:rPr>
                <w:rFonts w:ascii="Gill Sans MT" w:eastAsia="Times New Roman" w:hAnsi="Gill Sans MT"/>
                <w:color w:val="000000"/>
                <w:sz w:val="20"/>
                <w:szCs w:val="20"/>
                <w:lang w:eastAsia="id-ID"/>
              </w:rPr>
              <w:t>.</w:t>
            </w:r>
          </w:p>
        </w:tc>
        <w:tc>
          <w:tcPr>
            <w:tcW w:w="2782" w:type="dxa"/>
            <w:vMerge/>
            <w:noWrap/>
            <w:hideMark/>
          </w:tcPr>
          <w:p w14:paraId="7C512BD2"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r>
      <w:tr w:rsidR="002B4860" w:rsidRPr="00F54EE4" w14:paraId="260FE315" w14:textId="77777777" w:rsidTr="00F54EE4">
        <w:trPr>
          <w:trHeight w:val="20"/>
        </w:trPr>
        <w:tc>
          <w:tcPr>
            <w:tcW w:w="1300" w:type="dxa"/>
            <w:vMerge/>
            <w:hideMark/>
          </w:tcPr>
          <w:p w14:paraId="2FCDC2E7"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03BAD3B7" w14:textId="284047EC"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US2: </w:t>
            </w:r>
            <w:proofErr w:type="spellStart"/>
            <w:r w:rsidRPr="00F54EE4">
              <w:rPr>
                <w:rFonts w:ascii="Gill Sans MT" w:eastAsia="Times New Roman" w:hAnsi="Gill Sans MT"/>
                <w:color w:val="000000"/>
                <w:sz w:val="20"/>
                <w:szCs w:val="20"/>
                <w:lang w:eastAsia="id-ID"/>
              </w:rPr>
              <w:t>Information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Satisfaction</w:t>
            </w:r>
            <w:proofErr w:type="spellEnd"/>
          </w:p>
        </w:tc>
        <w:tc>
          <w:tcPr>
            <w:tcW w:w="2346" w:type="dxa"/>
            <w:noWrap/>
            <w:hideMark/>
          </w:tcPr>
          <w:p w14:paraId="3158C502" w14:textId="2738A6AD"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 </w:t>
            </w:r>
            <w:proofErr w:type="spellStart"/>
            <w:r w:rsidRPr="00F54EE4">
              <w:rPr>
                <w:rFonts w:ascii="Gill Sans MT" w:eastAsia="Times New Roman" w:hAnsi="Gill Sans MT"/>
                <w:color w:val="000000"/>
                <w:sz w:val="20"/>
                <w:szCs w:val="20"/>
                <w:lang w:eastAsia="id-ID"/>
              </w:rPr>
              <w:t>am</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satisfied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with</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the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information</w:t>
            </w:r>
            <w:proofErr w:type="spellEnd"/>
            <w:r w:rsidRPr="00F54EE4">
              <w:rPr>
                <w:rFonts w:ascii="Gill Sans MT" w:eastAsia="Times New Roman" w:hAnsi="Gill Sans MT"/>
                <w:color w:val="000000"/>
                <w:sz w:val="20"/>
                <w:szCs w:val="20"/>
                <w:lang w:eastAsia="id-ID"/>
              </w:rPr>
              <w:t>/</w:t>
            </w:r>
            <w:proofErr w:type="spellStart"/>
            <w:r w:rsidRPr="00F54EE4">
              <w:rPr>
                <w:rFonts w:ascii="Gill Sans MT" w:eastAsia="Times New Roman" w:hAnsi="Gill Sans MT"/>
                <w:color w:val="000000"/>
                <w:sz w:val="20"/>
                <w:szCs w:val="20"/>
                <w:lang w:eastAsia="id-ID"/>
              </w:rPr>
              <w:t>collection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provided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religious</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topics</w:t>
            </w:r>
            <w:proofErr w:type="spellEnd"/>
            <w:r w:rsidRPr="00F54EE4">
              <w:rPr>
                <w:rFonts w:ascii="Gill Sans MT" w:eastAsia="Times New Roman" w:hAnsi="Gill Sans MT"/>
                <w:color w:val="000000"/>
                <w:sz w:val="20"/>
                <w:szCs w:val="20"/>
                <w:lang w:eastAsia="id-ID"/>
              </w:rPr>
              <w:t xml:space="preserve"> in 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w:t>
            </w:r>
          </w:p>
        </w:tc>
        <w:tc>
          <w:tcPr>
            <w:tcW w:w="2782" w:type="dxa"/>
            <w:vMerge/>
            <w:noWrap/>
            <w:hideMark/>
          </w:tcPr>
          <w:p w14:paraId="358ABA0A"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r>
      <w:tr w:rsidR="002B4860" w:rsidRPr="00F54EE4" w14:paraId="63868A80" w14:textId="77777777" w:rsidTr="00F54EE4">
        <w:trPr>
          <w:trHeight w:val="20"/>
        </w:trPr>
        <w:tc>
          <w:tcPr>
            <w:tcW w:w="1300" w:type="dxa"/>
            <w:vMerge/>
            <w:hideMark/>
          </w:tcPr>
          <w:p w14:paraId="4A87611D"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46A57020" w14:textId="30CC1F92"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US3: </w:t>
            </w:r>
            <w:proofErr w:type="spellStart"/>
            <w:r w:rsidRPr="00F54EE4">
              <w:rPr>
                <w:rFonts w:ascii="Gill Sans MT" w:eastAsia="Times New Roman" w:hAnsi="Gill Sans MT"/>
                <w:color w:val="000000"/>
                <w:sz w:val="20"/>
                <w:szCs w:val="20"/>
                <w:lang w:eastAsia="id-ID"/>
              </w:rPr>
              <w:t>User</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Experience</w:t>
            </w:r>
            <w:proofErr w:type="spellEnd"/>
          </w:p>
        </w:tc>
        <w:tc>
          <w:tcPr>
            <w:tcW w:w="2346" w:type="dxa"/>
            <w:noWrap/>
            <w:hideMark/>
          </w:tcPr>
          <w:p w14:paraId="53CB4641" w14:textId="3E4E036D"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My </w:t>
            </w:r>
            <w:proofErr w:type="spellStart"/>
            <w:r w:rsidRPr="00F54EE4">
              <w:rPr>
                <w:rFonts w:ascii="Gill Sans MT" w:eastAsia="Times New Roman" w:hAnsi="Gill Sans MT"/>
                <w:color w:val="000000"/>
                <w:sz w:val="20"/>
                <w:szCs w:val="20"/>
                <w:lang w:eastAsia="id-ID"/>
              </w:rPr>
              <w:t>experience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using</w:t>
            </w:r>
            <w:proofErr w:type="spellEnd"/>
            <w:r w:rsidRPr="00F54EE4">
              <w:rPr>
                <w:rFonts w:ascii="Gill Sans MT" w:eastAsia="Times New Roman" w:hAnsi="Gill Sans MT"/>
                <w:color w:val="000000"/>
                <w:sz w:val="20"/>
                <w:szCs w:val="20"/>
                <w:lang w:eastAsia="id-ID"/>
              </w:rPr>
              <w:t xml:space="preserve"> 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has </w:t>
            </w:r>
            <w:proofErr w:type="spellStart"/>
            <w:r w:rsidRPr="00F54EE4">
              <w:rPr>
                <w:rFonts w:ascii="Gill Sans MT" w:eastAsia="Times New Roman" w:hAnsi="Gill Sans MT"/>
                <w:color w:val="000000"/>
                <w:sz w:val="20"/>
                <w:szCs w:val="20"/>
                <w:lang w:eastAsia="id-ID"/>
              </w:rPr>
              <w:t>been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satisfactory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easy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understand</w:t>
            </w:r>
            <w:proofErr w:type="spellEnd"/>
            <w:r w:rsidRPr="00F54EE4">
              <w:rPr>
                <w:rFonts w:ascii="Gill Sans MT" w:eastAsia="Times New Roman" w:hAnsi="Gill Sans MT"/>
                <w:color w:val="000000"/>
                <w:sz w:val="20"/>
                <w:szCs w:val="20"/>
                <w:lang w:eastAsia="id-ID"/>
              </w:rPr>
              <w:t>.</w:t>
            </w:r>
          </w:p>
        </w:tc>
        <w:tc>
          <w:tcPr>
            <w:tcW w:w="2782" w:type="dxa"/>
            <w:noWrap/>
            <w:hideMark/>
          </w:tcPr>
          <w:p w14:paraId="38530228" w14:textId="671E3DDC"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Jazil</w:t>
            </w:r>
            <w:proofErr w:type="spellEnd"/>
            <w:r w:rsidRPr="00F54EE4">
              <w:rPr>
                <w:rFonts w:ascii="Gill Sans MT" w:eastAsia="Times New Roman" w:hAnsi="Gill Sans MT"/>
                <w:color w:val="000000"/>
                <w:sz w:val="20"/>
                <w:szCs w:val="20"/>
                <w:lang w:eastAsia="id-ID"/>
              </w:rPr>
              <w:t xml:space="preserve"> et.al.,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{"citationID":"YjN8MAwX","properties":{"formattedCitation":"(2022)","plainCitation":"(2022)","noteIndex":0},"citationItems":[{"id":669,"uris":["http://zotero.org/users/8579664/items/6YGY24Y9"],"itemData":{"id":669,"type":"article-journal","abstract":"This study aims to collect the information needed to build a conceptual model that will be used to measure the success of the iSantri application that has been implemented at Ma'had Aly Salafiyah Syafi'iyah. The methodology used in this research is a literature study conducted by comparing several literacy sources from scientific journals, books and expert opinions used as reinforcement in supporting the findings in the research. Understanding the comparison between variables and the relationship between variables is a more in-depth study to find the variables that will be used in this study. The conclusion of this study is a conceptual model that implements user satisfaction as a variable mediating the relationship between system quality, information quality and service quality to the benefits of using the iSantri application. Furthermore, in future related research, you can refer to this conceptual model in its implementation.","container-title":"International Journal of Research in Engineering, Science and Management","ISSN":"2581-5792","issue":"12","language":"en","license":"Copyright (c) 2022 Afwil Jazil, Syarif Hidayatullah, Dwi Arman Prasetya","note":"number: 12","page":"23-29","source":"journal.ijresm.com","title":"The Effect of System Quality, Information Quality and Service Quality on Benefits Through User Satisfaction (Case study: iSantri Application)","title-short":"The Effect of System Quality, Information Quality and Service Quality on Benefits Through User Satisfaction (Case study","volume":"5","author":[{"family":"Jazil","given":"Afwil"},{"family":"Hidayatullah","given":"Syarif"},{"family":"Prasetya","given":"Dwi Arman"}],"issued":{"date-parts":[["2022",12,20]]}},"label":"page","suppress-author":true}],"schema":"https://github.com/citation-style-language/schema/raw/master/csl-citation.json"}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(2022)</w:t>
            </w:r>
            <w:r w:rsidRPr="00F54EE4">
              <w:rPr>
                <w:rFonts w:ascii="Gill Sans MT" w:eastAsia="Times New Roman" w:hAnsi="Gill Sans MT"/>
                <w:color w:val="000000"/>
                <w:sz w:val="20"/>
                <w:szCs w:val="20"/>
                <w:lang w:eastAsia="id-ID"/>
              </w:rPr>
              <w:fldChar w:fldCharType="end"/>
            </w:r>
          </w:p>
        </w:tc>
      </w:tr>
      <w:tr w:rsidR="002B4860" w:rsidRPr="00F54EE4" w14:paraId="3E0FC9C7" w14:textId="77777777" w:rsidTr="00F54EE4">
        <w:trPr>
          <w:trHeight w:val="20"/>
        </w:trPr>
        <w:tc>
          <w:tcPr>
            <w:tcW w:w="1300" w:type="dxa"/>
            <w:vMerge w:val="restart"/>
            <w:noWrap/>
            <w:hideMark/>
          </w:tcPr>
          <w:p w14:paraId="3B7C45C3" w14:textId="2C682CC4"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Intention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of</w:t>
            </w:r>
            <w:proofErr w:type="spellEnd"/>
            <w:r w:rsidRPr="00F54EE4">
              <w:rPr>
                <w:rFonts w:ascii="Gill Sans MT" w:eastAsia="Times New Roman" w:hAnsi="Gill Sans MT"/>
                <w:color w:val="000000"/>
                <w:sz w:val="20"/>
                <w:szCs w:val="20"/>
                <w:lang w:eastAsia="id-ID"/>
              </w:rPr>
              <w:t xml:space="preserve"> Use (Y)</w:t>
            </w:r>
          </w:p>
        </w:tc>
        <w:tc>
          <w:tcPr>
            <w:tcW w:w="1868" w:type="dxa"/>
            <w:noWrap/>
            <w:hideMark/>
          </w:tcPr>
          <w:p w14:paraId="298D2DF2" w14:textId="564A4DE0"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IU1: Plan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Use</w:t>
            </w:r>
          </w:p>
        </w:tc>
        <w:tc>
          <w:tcPr>
            <w:tcW w:w="2346" w:type="dxa"/>
            <w:noWrap/>
            <w:hideMark/>
          </w:tcPr>
          <w:p w14:paraId="28286A2B" w14:textId="707E7B8F"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 </w:t>
            </w:r>
            <w:proofErr w:type="spellStart"/>
            <w:r w:rsidRPr="00F54EE4">
              <w:rPr>
                <w:rFonts w:ascii="Gill Sans MT" w:eastAsia="Times New Roman" w:hAnsi="Gill Sans MT"/>
                <w:color w:val="000000"/>
                <w:sz w:val="20"/>
                <w:szCs w:val="20"/>
                <w:lang w:eastAsia="id-ID"/>
              </w:rPr>
              <w:t>intend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download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use</w:t>
            </w:r>
            <w:proofErr w:type="spellEnd"/>
            <w:r w:rsidRPr="00F54EE4">
              <w:rPr>
                <w:rFonts w:ascii="Gill Sans MT" w:eastAsia="Times New Roman" w:hAnsi="Gill Sans MT"/>
                <w:color w:val="000000"/>
                <w:sz w:val="20"/>
                <w:szCs w:val="20"/>
                <w:lang w:eastAsia="id-ID"/>
              </w:rPr>
              <w:t xml:space="preserve"> 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w:t>
            </w:r>
          </w:p>
        </w:tc>
        <w:tc>
          <w:tcPr>
            <w:tcW w:w="2782" w:type="dxa"/>
            <w:noWrap/>
            <w:hideMark/>
          </w:tcPr>
          <w:p w14:paraId="317DB183" w14:textId="4084E914"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Utari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Fauziah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{"citationID":"GM3CBNFb","properties":{"formattedCitation":"(2023)","plainCitation":"(2023)","noteIndex":0},"citationItems":[{"id":856,"uris":["http://zotero.org/users/8579664/items/7Q4GGL3E"],"itemData":{"id":856,"type":"article-journal","abstract":"Purpose: This study aims to determine the factors that affect the intention to use and satisfaction of GoPayLater users in Yogyakarta, by assessing the relationship between variables so that recommendation for improvent can be given.","container-title":"Telematika","DOI":"10.31315/telematika.v20i3.10643","ISSN":"2460-9021, 1829-667X","issue":"3","journalAbbreviation":"Telematika","language":"id","license":"https://creativecommons.org/licenses/by-nc-sa/4.0","page":"343-361","source":"DOI.org (Crossref)","title":"Analysis of Factors Affecting Intention to Use and User Satisfaction of Paylater Using DeLone &amp; McLean Adoption Model","volume":"20","author":[{"family":"Utari","given":"Ulil Azmi"},{"family":"Fauziah","given":"Yuli"}],"issued":{"date-parts":[["2023",11,15]]}},"label":"page","suppress-author":true}],"schema":"https://github.com/citation-style-language/schema/raw/master/csl-citation.json"}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(2023)</w:t>
            </w:r>
            <w:r w:rsidRPr="00F54EE4">
              <w:rPr>
                <w:rFonts w:ascii="Gill Sans MT" w:eastAsia="Times New Roman" w:hAnsi="Gill Sans MT"/>
                <w:color w:val="000000"/>
                <w:sz w:val="20"/>
                <w:szCs w:val="20"/>
                <w:lang w:eastAsia="id-ID"/>
              </w:rPr>
              <w:fldChar w:fldCharType="end"/>
            </w:r>
          </w:p>
        </w:tc>
      </w:tr>
      <w:tr w:rsidR="002B4860" w:rsidRPr="00F54EE4" w14:paraId="17646933" w14:textId="77777777" w:rsidTr="00F54EE4">
        <w:trPr>
          <w:trHeight w:val="20"/>
        </w:trPr>
        <w:tc>
          <w:tcPr>
            <w:tcW w:w="1300" w:type="dxa"/>
            <w:vMerge/>
            <w:hideMark/>
          </w:tcPr>
          <w:p w14:paraId="7EBCB34D"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28379346" w14:textId="5B608ECF"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IU2: </w:t>
            </w:r>
            <w:proofErr w:type="spellStart"/>
            <w:r w:rsidRPr="00F54EE4">
              <w:rPr>
                <w:rFonts w:ascii="Gill Sans MT" w:eastAsia="Times New Roman" w:hAnsi="Gill Sans MT"/>
                <w:color w:val="000000"/>
                <w:sz w:val="20"/>
                <w:szCs w:val="20"/>
                <w:lang w:eastAsia="id-ID"/>
              </w:rPr>
              <w:t>Daily</w:t>
            </w:r>
            <w:proofErr w:type="spellEnd"/>
            <w:r w:rsidRPr="00F54EE4">
              <w:rPr>
                <w:rFonts w:ascii="Gill Sans MT" w:eastAsia="Times New Roman" w:hAnsi="Gill Sans MT"/>
                <w:color w:val="000000"/>
                <w:sz w:val="20"/>
                <w:szCs w:val="20"/>
                <w:lang w:eastAsia="id-ID"/>
              </w:rPr>
              <w:t xml:space="preserve"> Use</w:t>
            </w:r>
          </w:p>
        </w:tc>
        <w:tc>
          <w:tcPr>
            <w:tcW w:w="2346" w:type="dxa"/>
            <w:noWrap/>
            <w:hideMark/>
          </w:tcPr>
          <w:p w14:paraId="7719B978" w14:textId="78A67C51"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 </w:t>
            </w:r>
            <w:proofErr w:type="spellStart"/>
            <w:r w:rsidRPr="00F54EE4">
              <w:rPr>
                <w:rFonts w:ascii="Gill Sans MT" w:eastAsia="Times New Roman" w:hAnsi="Gill Sans MT"/>
                <w:color w:val="000000"/>
                <w:sz w:val="20"/>
                <w:szCs w:val="20"/>
                <w:lang w:eastAsia="id-ID"/>
              </w:rPr>
              <w:t>intend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use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the</w:t>
            </w:r>
            <w:proofErr w:type="spellEnd"/>
            <w:r w:rsidRPr="00F54EE4">
              <w:rPr>
                <w:rFonts w:ascii="Gill Sans MT" w:eastAsia="Times New Roman" w:hAnsi="Gill Sans MT"/>
                <w:color w:val="000000"/>
                <w:sz w:val="20"/>
                <w:szCs w:val="20"/>
                <w:lang w:eastAsia="id-ID"/>
              </w:rPr>
              <w:t xml:space="preserve"> 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application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more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often</w:t>
            </w:r>
            <w:proofErr w:type="spellEnd"/>
            <w:r w:rsidRPr="00F54EE4">
              <w:rPr>
                <w:rFonts w:ascii="Gill Sans MT" w:eastAsia="Times New Roman" w:hAnsi="Gill Sans MT"/>
                <w:color w:val="000000"/>
                <w:sz w:val="20"/>
                <w:szCs w:val="20"/>
                <w:lang w:eastAsia="id-ID"/>
              </w:rPr>
              <w:t xml:space="preserve"> in </w:t>
            </w:r>
            <w:proofErr w:type="spellStart"/>
            <w:r w:rsidRPr="00F54EE4">
              <w:rPr>
                <w:rFonts w:ascii="Gill Sans MT" w:eastAsia="Times New Roman" w:hAnsi="Gill Sans MT"/>
                <w:color w:val="000000"/>
                <w:sz w:val="20"/>
                <w:szCs w:val="20"/>
                <w:lang w:eastAsia="id-ID"/>
              </w:rPr>
              <w:t>my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daily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life</w:t>
            </w:r>
            <w:proofErr w:type="spellEnd"/>
            <w:r w:rsidRPr="00F54EE4">
              <w:rPr>
                <w:rFonts w:ascii="Gill Sans MT" w:eastAsia="Times New Roman" w:hAnsi="Gill Sans MT"/>
                <w:color w:val="000000"/>
                <w:sz w:val="20"/>
                <w:szCs w:val="20"/>
                <w:lang w:eastAsia="id-ID"/>
              </w:rPr>
              <w:t>.</w:t>
            </w:r>
          </w:p>
        </w:tc>
        <w:tc>
          <w:tcPr>
            <w:tcW w:w="2782" w:type="dxa"/>
            <w:noWrap/>
            <w:hideMark/>
          </w:tcPr>
          <w:p w14:paraId="30ED3704" w14:textId="209570F3"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DeLone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McLean</w:t>
            </w:r>
            <w:proofErr w:type="spellEnd"/>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{"citationID":"kQhui3wN","properties":{"formattedCitation":"(2003)","plainCitation":"(2003)","noteIndex":0},"citationItems":[{"id":837,"uris":["http://zotero.org/users/8579664/items/93LYCA6Z"],"itemData":{"id":837,"type":"article-journal","abstract":"Ten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(2003)</w:t>
            </w:r>
            <w:r w:rsidRPr="00F54EE4">
              <w:rPr>
                <w:rFonts w:ascii="Gill Sans MT" w:eastAsia="Times New Roman" w:hAnsi="Gill Sans MT"/>
                <w:color w:val="000000"/>
                <w:sz w:val="20"/>
                <w:szCs w:val="20"/>
                <w:lang w:eastAsia="id-ID"/>
              </w:rPr>
              <w:fldChar w:fldCharType="end"/>
            </w:r>
          </w:p>
        </w:tc>
      </w:tr>
      <w:tr w:rsidR="002B4860" w:rsidRPr="00F54EE4" w14:paraId="1097D71A" w14:textId="77777777" w:rsidTr="00F54EE4">
        <w:trPr>
          <w:trHeight w:val="20"/>
        </w:trPr>
        <w:tc>
          <w:tcPr>
            <w:tcW w:w="1300" w:type="dxa"/>
            <w:vMerge/>
            <w:hideMark/>
          </w:tcPr>
          <w:p w14:paraId="02248DB7"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noWrap/>
            <w:hideMark/>
          </w:tcPr>
          <w:p w14:paraId="4F5D6432" w14:textId="078D7F40"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IU3: </w:t>
            </w:r>
            <w:proofErr w:type="spellStart"/>
            <w:r w:rsidRPr="00F54EE4">
              <w:rPr>
                <w:rFonts w:ascii="Gill Sans MT" w:eastAsia="Times New Roman" w:hAnsi="Gill Sans MT"/>
                <w:color w:val="000000"/>
                <w:sz w:val="20"/>
                <w:szCs w:val="20"/>
                <w:lang w:eastAsia="id-ID"/>
              </w:rPr>
              <w:t>Recommended</w:t>
            </w:r>
            <w:proofErr w:type="spellEnd"/>
          </w:p>
        </w:tc>
        <w:tc>
          <w:tcPr>
            <w:tcW w:w="2346" w:type="dxa"/>
            <w:noWrap/>
            <w:hideMark/>
          </w:tcPr>
          <w:p w14:paraId="4CD9AD47" w14:textId="69F08985"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 </w:t>
            </w:r>
            <w:proofErr w:type="spellStart"/>
            <w:r w:rsidRPr="00F54EE4">
              <w:rPr>
                <w:rFonts w:ascii="Gill Sans MT" w:eastAsia="Times New Roman" w:hAnsi="Gill Sans MT"/>
                <w:color w:val="000000"/>
                <w:sz w:val="20"/>
                <w:szCs w:val="20"/>
                <w:lang w:eastAsia="id-ID"/>
              </w:rPr>
              <w:t>intend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recommend</w:t>
            </w:r>
            <w:proofErr w:type="spellEnd"/>
            <w:r w:rsidRPr="00F54EE4">
              <w:rPr>
                <w:rFonts w:ascii="Gill Sans MT" w:eastAsia="Times New Roman" w:hAnsi="Gill Sans MT"/>
                <w:color w:val="000000"/>
                <w:sz w:val="20"/>
                <w:szCs w:val="20"/>
                <w:lang w:eastAsia="id-ID"/>
              </w:rPr>
              <w:t xml:space="preserve"> 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family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friends</w:t>
            </w:r>
            <w:proofErr w:type="spellEnd"/>
            <w:r w:rsidRPr="00F54EE4">
              <w:rPr>
                <w:rFonts w:ascii="Gill Sans MT" w:eastAsia="Times New Roman" w:hAnsi="Gill Sans MT"/>
                <w:color w:val="000000"/>
                <w:sz w:val="20"/>
                <w:szCs w:val="20"/>
                <w:lang w:eastAsia="id-ID"/>
              </w:rPr>
              <w:t>.</w:t>
            </w:r>
          </w:p>
        </w:tc>
        <w:tc>
          <w:tcPr>
            <w:tcW w:w="2782" w:type="dxa"/>
            <w:noWrap/>
            <w:hideMark/>
          </w:tcPr>
          <w:p w14:paraId="55D968D7" w14:textId="2CBF9E0E"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Wang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Li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{"citationID":"hutyaRri","properties":{"formattedCitation":"(2016)","plainCitation":"(2016)","noteIndex":0},"citationItems":[{"id":987,"uris":["http://zotero.org/users/8579664/items/GA4ENJI7"],"itemData":{"id":987,"type":"article-journal","container-title":"Journal of Business  Management","issue":"11","page":"14-32","title":"Factors Influencing Usage of Third Party Mobile Payment Services in China: An Empirical Study","volume":"23","author":[{"family":"Wang","given":"Zhihong"},{"family":"Li","given":"Haomin"}],"issued":{"date-parts":[["2016"]]}},"label":"page","suppress-author":true}],"schema":"https://github.com/citation-style-language/schema/raw/master/csl-citation.json"}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(2016)</w:t>
            </w:r>
            <w:r w:rsidRPr="00F54EE4">
              <w:rPr>
                <w:rFonts w:ascii="Gill Sans MT" w:eastAsia="Times New Roman" w:hAnsi="Gill Sans MT"/>
                <w:color w:val="000000"/>
                <w:sz w:val="20"/>
                <w:szCs w:val="20"/>
                <w:lang w:eastAsia="id-ID"/>
              </w:rPr>
              <w:fldChar w:fldCharType="end"/>
            </w:r>
          </w:p>
        </w:tc>
      </w:tr>
      <w:tr w:rsidR="002B4860" w:rsidRPr="00F54EE4" w14:paraId="13524358" w14:textId="77777777" w:rsidTr="00F54EE4">
        <w:trPr>
          <w:trHeight w:val="20"/>
        </w:trPr>
        <w:tc>
          <w:tcPr>
            <w:tcW w:w="1300" w:type="dxa"/>
            <w:vMerge/>
            <w:tcBorders>
              <w:bottom w:val="single" w:sz="4" w:space="0" w:color="auto"/>
            </w:tcBorders>
            <w:hideMark/>
          </w:tcPr>
          <w:p w14:paraId="2C23AF80" w14:textId="77777777" w:rsidR="002B4860" w:rsidRPr="00F54EE4" w:rsidRDefault="002B4860" w:rsidP="002B4860">
            <w:pPr>
              <w:jc w:val="both"/>
              <w:textAlignment w:val="baseline"/>
              <w:rPr>
                <w:rFonts w:ascii="Gill Sans MT" w:eastAsia="Times New Roman" w:hAnsi="Gill Sans MT"/>
                <w:color w:val="000000"/>
                <w:sz w:val="20"/>
                <w:szCs w:val="20"/>
                <w:lang w:val="en-US" w:eastAsia="id-ID"/>
              </w:rPr>
            </w:pPr>
          </w:p>
        </w:tc>
        <w:tc>
          <w:tcPr>
            <w:tcW w:w="1868" w:type="dxa"/>
            <w:tcBorders>
              <w:bottom w:val="single" w:sz="4" w:space="0" w:color="auto"/>
            </w:tcBorders>
            <w:noWrap/>
            <w:hideMark/>
          </w:tcPr>
          <w:p w14:paraId="70109E09" w14:textId="105D4188"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IU4: </w:t>
            </w:r>
            <w:proofErr w:type="spellStart"/>
            <w:r w:rsidRPr="00F54EE4">
              <w:rPr>
                <w:rFonts w:ascii="Gill Sans MT" w:eastAsia="Times New Roman" w:hAnsi="Gill Sans MT"/>
                <w:color w:val="000000"/>
                <w:sz w:val="20"/>
                <w:szCs w:val="20"/>
                <w:lang w:eastAsia="id-ID"/>
              </w:rPr>
              <w:t>Intention</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Reuse</w:t>
            </w:r>
            <w:proofErr w:type="spellEnd"/>
          </w:p>
        </w:tc>
        <w:tc>
          <w:tcPr>
            <w:tcW w:w="2346" w:type="dxa"/>
            <w:tcBorders>
              <w:bottom w:val="single" w:sz="4" w:space="0" w:color="auto"/>
            </w:tcBorders>
            <w:noWrap/>
            <w:hideMark/>
          </w:tcPr>
          <w:p w14:paraId="488BA59F" w14:textId="13767936" w:rsidR="002B4860" w:rsidRPr="00F54EE4" w:rsidRDefault="002B4860" w:rsidP="002B4860">
            <w:pPr>
              <w:jc w:val="both"/>
              <w:textAlignment w:val="baseline"/>
              <w:rPr>
                <w:rFonts w:ascii="Gill Sans MT" w:eastAsia="Times New Roman" w:hAnsi="Gill Sans MT"/>
                <w:color w:val="000000"/>
                <w:sz w:val="20"/>
                <w:szCs w:val="20"/>
                <w:lang w:val="en-US" w:eastAsia="id-ID"/>
              </w:rPr>
            </w:pPr>
            <w:r w:rsidRPr="00F54EE4">
              <w:rPr>
                <w:rFonts w:ascii="Gill Sans MT" w:eastAsia="Times New Roman" w:hAnsi="Gill Sans MT"/>
                <w:color w:val="000000"/>
                <w:sz w:val="20"/>
                <w:szCs w:val="20"/>
                <w:lang w:eastAsia="id-ID"/>
              </w:rPr>
              <w:t xml:space="preserve">I </w:t>
            </w:r>
            <w:proofErr w:type="spellStart"/>
            <w:r w:rsidRPr="00F54EE4">
              <w:rPr>
                <w:rFonts w:ascii="Gill Sans MT" w:eastAsia="Times New Roman" w:hAnsi="Gill Sans MT"/>
                <w:color w:val="000000"/>
                <w:sz w:val="20"/>
                <w:szCs w:val="20"/>
                <w:lang w:eastAsia="id-ID"/>
              </w:rPr>
              <w:t>intend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recommend</w:t>
            </w:r>
            <w:proofErr w:type="spellEnd"/>
            <w:r w:rsidRPr="00F54EE4">
              <w:rPr>
                <w:rFonts w:ascii="Gill Sans MT" w:eastAsia="Times New Roman" w:hAnsi="Gill Sans MT"/>
                <w:color w:val="000000"/>
                <w:sz w:val="20"/>
                <w:szCs w:val="20"/>
                <w:lang w:eastAsia="id-ID"/>
              </w:rPr>
              <w:t xml:space="preserve"> Mora </w:t>
            </w:r>
            <w:proofErr w:type="spellStart"/>
            <w:r w:rsidRPr="00F54EE4">
              <w:rPr>
                <w:rFonts w:ascii="Gill Sans MT" w:eastAsia="Times New Roman" w:hAnsi="Gill Sans MT"/>
                <w:color w:val="000000"/>
                <w:sz w:val="20"/>
                <w:szCs w:val="20"/>
                <w:lang w:eastAsia="id-ID"/>
              </w:rPr>
              <w:t>Digilib</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to</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family</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friends</w:t>
            </w:r>
            <w:proofErr w:type="spellEnd"/>
            <w:r w:rsidRPr="00F54EE4">
              <w:rPr>
                <w:rFonts w:ascii="Gill Sans MT" w:eastAsia="Times New Roman" w:hAnsi="Gill Sans MT"/>
                <w:color w:val="000000"/>
                <w:sz w:val="20"/>
                <w:szCs w:val="20"/>
                <w:lang w:eastAsia="id-ID"/>
              </w:rPr>
              <w:t>.</w:t>
            </w:r>
          </w:p>
        </w:tc>
        <w:tc>
          <w:tcPr>
            <w:tcW w:w="2782" w:type="dxa"/>
            <w:tcBorders>
              <w:bottom w:val="single" w:sz="4" w:space="0" w:color="auto"/>
            </w:tcBorders>
            <w:noWrap/>
            <w:hideMark/>
          </w:tcPr>
          <w:p w14:paraId="305DA366" w14:textId="241DDFB5" w:rsidR="002B4860" w:rsidRPr="00F54EE4" w:rsidRDefault="002B4860" w:rsidP="002B4860">
            <w:pPr>
              <w:jc w:val="both"/>
              <w:textAlignment w:val="baseline"/>
              <w:rPr>
                <w:rFonts w:ascii="Gill Sans MT" w:eastAsia="Times New Roman" w:hAnsi="Gill Sans MT"/>
                <w:color w:val="000000"/>
                <w:sz w:val="20"/>
                <w:szCs w:val="20"/>
                <w:lang w:val="en-US" w:eastAsia="id-ID"/>
              </w:rPr>
            </w:pPr>
            <w:proofErr w:type="spellStart"/>
            <w:r w:rsidRPr="00F54EE4">
              <w:rPr>
                <w:rFonts w:ascii="Gill Sans MT" w:eastAsia="Times New Roman" w:hAnsi="Gill Sans MT"/>
                <w:color w:val="000000"/>
                <w:sz w:val="20"/>
                <w:szCs w:val="20"/>
                <w:lang w:eastAsia="id-ID"/>
              </w:rPr>
              <w:t>DeLone</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and</w:t>
            </w:r>
            <w:proofErr w:type="spellEnd"/>
            <w:r w:rsidRPr="00F54EE4">
              <w:rPr>
                <w:rFonts w:ascii="Gill Sans MT" w:eastAsia="Times New Roman" w:hAnsi="Gill Sans MT"/>
                <w:color w:val="000000"/>
                <w:sz w:val="20"/>
                <w:szCs w:val="20"/>
                <w:lang w:eastAsia="id-ID"/>
              </w:rPr>
              <w:t xml:space="preserve"> </w:t>
            </w:r>
            <w:proofErr w:type="spellStart"/>
            <w:r w:rsidRPr="00F54EE4">
              <w:rPr>
                <w:rFonts w:ascii="Gill Sans MT" w:eastAsia="Times New Roman" w:hAnsi="Gill Sans MT"/>
                <w:color w:val="000000"/>
                <w:sz w:val="20"/>
                <w:szCs w:val="20"/>
                <w:lang w:eastAsia="id-ID"/>
              </w:rPr>
              <w:t>McLean</w:t>
            </w:r>
            <w:proofErr w:type="spellEnd"/>
            <w:r w:rsidRPr="00F54EE4">
              <w:rPr>
                <w:rFonts w:ascii="Gill Sans MT" w:eastAsia="Times New Roman" w:hAnsi="Gill Sans MT"/>
                <w:color w:val="000000"/>
                <w:sz w:val="20"/>
                <w:szCs w:val="20"/>
                <w:lang w:eastAsia="id-ID"/>
              </w:rPr>
              <w:t xml:space="preserve"> </w:t>
            </w:r>
            <w:r w:rsidRPr="00F54EE4">
              <w:rPr>
                <w:rFonts w:ascii="Gill Sans MT" w:eastAsia="Times New Roman" w:hAnsi="Gill Sans MT"/>
                <w:color w:val="000000"/>
                <w:sz w:val="20"/>
                <w:szCs w:val="20"/>
                <w:lang w:eastAsia="id-ID"/>
              </w:rPr>
              <w:fldChar w:fldCharType="begin"/>
            </w:r>
            <w:r w:rsidRPr="00F54EE4">
              <w:rPr>
                <w:rFonts w:ascii="Gill Sans MT" w:eastAsia="Times New Roman" w:hAnsi="Gill Sans MT"/>
                <w:color w:val="000000"/>
                <w:sz w:val="20"/>
                <w:szCs w:val="20"/>
                <w:lang w:eastAsia="id-ID"/>
              </w:rPr>
              <w:instrText xml:space="preserve"> ADDIN ZOTERO_ITEM CSL_CITATION {"citationID":"AZVzMg3b","properties":{"formattedCitation":"(2003)","plainCitation":"(2003)","noteIndex":0},"citationItems":[{"id":837,"uris":["http://zotero.org/users/8579664/items/93LYCA6Z"],"itemData":{"id":837,"type":"article-journal","abstract":"Ten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Pr="00F54EE4">
              <w:rPr>
                <w:rFonts w:ascii="Gill Sans MT" w:eastAsia="Times New Roman" w:hAnsi="Gill Sans MT"/>
                <w:color w:val="000000"/>
                <w:sz w:val="20"/>
                <w:szCs w:val="20"/>
                <w:lang w:eastAsia="id-ID"/>
              </w:rPr>
              <w:fldChar w:fldCharType="separate"/>
            </w:r>
            <w:r w:rsidR="00526933" w:rsidRPr="00526933">
              <w:rPr>
                <w:rFonts w:ascii="Gill Sans MT" w:hAnsi="Gill Sans MT"/>
                <w:sz w:val="20"/>
              </w:rPr>
              <w:t>(2003)</w:t>
            </w:r>
            <w:r w:rsidRPr="00F54EE4">
              <w:rPr>
                <w:rFonts w:ascii="Gill Sans MT" w:eastAsia="Times New Roman" w:hAnsi="Gill Sans MT"/>
                <w:color w:val="000000"/>
                <w:sz w:val="20"/>
                <w:szCs w:val="20"/>
                <w:lang w:eastAsia="id-ID"/>
              </w:rPr>
              <w:fldChar w:fldCharType="end"/>
            </w:r>
          </w:p>
        </w:tc>
      </w:tr>
    </w:tbl>
    <w:p w14:paraId="01884EAB" w14:textId="4679B95A" w:rsidR="009203A9" w:rsidRDefault="00F54EE4" w:rsidP="00AF535E">
      <w:pPr>
        <w:spacing w:after="0" w:line="240" w:lineRule="auto"/>
        <w:textAlignment w:val="baseline"/>
        <w:rPr>
          <w:rFonts w:ascii="Gill Sans MT" w:eastAsia="Times New Roman" w:hAnsi="Gill Sans MT"/>
          <w:color w:val="000000"/>
          <w:lang w:eastAsia="id-ID"/>
        </w:rPr>
      </w:pPr>
      <w:proofErr w:type="spellStart"/>
      <w:r>
        <w:rPr>
          <w:rFonts w:ascii="Gill Sans MT" w:eastAsia="Times New Roman" w:hAnsi="Gill Sans MT"/>
          <w:color w:val="000000"/>
          <w:lang w:eastAsia="id-ID"/>
        </w:rPr>
        <w:t>Source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Processed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researcher</w:t>
      </w:r>
      <w:proofErr w:type="spellEnd"/>
      <w:r>
        <w:rPr>
          <w:rFonts w:ascii="Gill Sans MT" w:eastAsia="Times New Roman" w:hAnsi="Gill Sans MT"/>
          <w:color w:val="000000"/>
          <w:lang w:eastAsia="id-ID"/>
        </w:rPr>
        <w:t xml:space="preserve">, 2024 </w:t>
      </w:r>
    </w:p>
    <w:p w14:paraId="42B37A81" w14:textId="77777777" w:rsidR="002B4860" w:rsidRDefault="002B4860" w:rsidP="00AF535E">
      <w:pPr>
        <w:spacing w:after="0" w:line="240" w:lineRule="auto"/>
        <w:textAlignment w:val="baseline"/>
        <w:rPr>
          <w:rFonts w:ascii="Gill Sans MT" w:eastAsia="Times New Roman" w:hAnsi="Gill Sans MT"/>
          <w:color w:val="000000"/>
          <w:lang w:eastAsia="id-ID"/>
        </w:rPr>
      </w:pPr>
    </w:p>
    <w:p w14:paraId="6B041F61" w14:textId="3E0AEB1F" w:rsidR="002B4860" w:rsidRPr="00F54EE4" w:rsidRDefault="002B4860" w:rsidP="00BA01EF">
      <w:pPr>
        <w:spacing w:after="0" w:line="240" w:lineRule="auto"/>
        <w:ind w:firstLine="720"/>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Data </w:t>
      </w:r>
      <w:proofErr w:type="spellStart"/>
      <w:r w:rsidRPr="00F54EE4">
        <w:rPr>
          <w:rFonts w:ascii="Gill Sans MT" w:eastAsia="Times New Roman" w:hAnsi="Gill Sans MT"/>
          <w:color w:val="000000"/>
          <w:lang w:eastAsia="id-ID"/>
        </w:rPr>
        <w:t>analysis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was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carried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out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using</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SmartPLS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version</w:t>
      </w:r>
      <w:proofErr w:type="spellEnd"/>
      <w:r w:rsidRPr="00F54EE4">
        <w:rPr>
          <w:rFonts w:ascii="Gill Sans MT" w:eastAsia="Times New Roman" w:hAnsi="Gill Sans MT"/>
          <w:color w:val="000000"/>
          <w:lang w:eastAsia="id-ID"/>
        </w:rPr>
        <w:t xml:space="preserve"> 4.1, </w:t>
      </w:r>
      <w:proofErr w:type="spellStart"/>
      <w:r w:rsidRPr="00F54EE4">
        <w:rPr>
          <w:rFonts w:ascii="Gill Sans MT" w:eastAsia="Times New Roman" w:hAnsi="Gill Sans MT"/>
          <w:color w:val="000000"/>
          <w:lang w:eastAsia="id-ID"/>
        </w:rPr>
        <w:t>applying</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Structural</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Equation</w:t>
      </w:r>
      <w:proofErr w:type="spellEnd"/>
      <w:r w:rsidRPr="00F54EE4">
        <w:rPr>
          <w:rFonts w:ascii="Gill Sans MT" w:eastAsia="Times New Roman" w:hAnsi="Gill Sans MT"/>
          <w:color w:val="000000"/>
          <w:lang w:eastAsia="id-ID"/>
        </w:rPr>
        <w:t xml:space="preserve"> Modeling (SEM) </w:t>
      </w:r>
      <w:proofErr w:type="spellStart"/>
      <w:r w:rsidRPr="00F54EE4">
        <w:rPr>
          <w:rFonts w:ascii="Gill Sans MT" w:eastAsia="Times New Roman" w:hAnsi="Gill Sans MT"/>
          <w:color w:val="000000"/>
          <w:lang w:eastAsia="id-ID"/>
        </w:rPr>
        <w:t>method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based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Partial</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Least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Square</w:t>
      </w:r>
      <w:proofErr w:type="spellEnd"/>
      <w:r w:rsidRPr="00F54EE4">
        <w:rPr>
          <w:rFonts w:ascii="Gill Sans MT" w:eastAsia="Times New Roman" w:hAnsi="Gill Sans MT"/>
          <w:color w:val="000000"/>
          <w:lang w:eastAsia="id-ID"/>
        </w:rPr>
        <w:t xml:space="preserve"> (PLS) </w:t>
      </w:r>
      <w:proofErr w:type="spellStart"/>
      <w:r w:rsidRPr="00F54EE4">
        <w:rPr>
          <w:rFonts w:ascii="Gill Sans MT" w:eastAsia="Times New Roman" w:hAnsi="Gill Sans MT"/>
          <w:color w:val="000000"/>
          <w:lang w:eastAsia="id-ID"/>
        </w:rPr>
        <w:t>through</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path</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analysis</w:t>
      </w:r>
      <w:proofErr w:type="spellEnd"/>
      <w:r w:rsidRPr="00F54EE4">
        <w:rPr>
          <w:rFonts w:ascii="Gill Sans MT" w:eastAsia="Times New Roman" w:hAnsi="Gill Sans MT"/>
          <w:color w:val="000000"/>
          <w:lang w:eastAsia="id-ID"/>
        </w:rPr>
        <w:t xml:space="preserve">. SEM-PLS </w:t>
      </w:r>
      <w:proofErr w:type="spellStart"/>
      <w:r w:rsidRPr="00F54EE4">
        <w:rPr>
          <w:rFonts w:ascii="Gill Sans MT" w:eastAsia="Times New Roman" w:hAnsi="Gill Sans MT"/>
          <w:color w:val="000000"/>
          <w:lang w:eastAsia="id-ID"/>
        </w:rPr>
        <w:t>was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chosen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because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its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ability</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handle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relatively</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small</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sample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sizes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does</w:t>
      </w:r>
      <w:proofErr w:type="spellEnd"/>
      <w:r w:rsidRPr="00F54EE4">
        <w:rPr>
          <w:rFonts w:ascii="Gill Sans MT" w:eastAsia="Times New Roman" w:hAnsi="Gill Sans MT"/>
          <w:color w:val="000000"/>
          <w:lang w:eastAsia="id-ID"/>
        </w:rPr>
        <w:t xml:space="preserve"> not </w:t>
      </w:r>
      <w:proofErr w:type="spellStart"/>
      <w:r w:rsidRPr="00F54EE4">
        <w:rPr>
          <w:rFonts w:ascii="Gill Sans MT" w:eastAsia="Times New Roman" w:hAnsi="Gill Sans MT"/>
          <w:color w:val="000000"/>
          <w:lang w:eastAsia="id-ID"/>
        </w:rPr>
        <w:t>require</w:t>
      </w:r>
      <w:proofErr w:type="spellEnd"/>
      <w:r w:rsidRPr="00F54EE4">
        <w:rPr>
          <w:rFonts w:ascii="Gill Sans MT" w:eastAsia="Times New Roman" w:hAnsi="Gill Sans MT"/>
          <w:color w:val="000000"/>
          <w:lang w:eastAsia="id-ID"/>
        </w:rPr>
        <w:t xml:space="preserve"> normal data </w:t>
      </w:r>
      <w:proofErr w:type="spellStart"/>
      <w:r w:rsidRPr="00F54EE4">
        <w:rPr>
          <w:rFonts w:ascii="Gill Sans MT" w:eastAsia="Times New Roman" w:hAnsi="Gill Sans MT"/>
          <w:color w:val="000000"/>
          <w:lang w:eastAsia="id-ID"/>
        </w:rPr>
        <w:t>distribution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and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effective</w:t>
      </w:r>
      <w:proofErr w:type="spellEnd"/>
      <w:r w:rsidRPr="00F54EE4">
        <w:rPr>
          <w:rFonts w:ascii="Gill Sans MT" w:eastAsia="Times New Roman" w:hAnsi="Gill Sans MT"/>
          <w:color w:val="000000"/>
          <w:lang w:eastAsia="id-ID"/>
        </w:rPr>
        <w:t xml:space="preserve"> in testing </w:t>
      </w:r>
      <w:proofErr w:type="spellStart"/>
      <w:r w:rsidRPr="00F54EE4">
        <w:rPr>
          <w:rFonts w:ascii="Gill Sans MT" w:eastAsia="Times New Roman" w:hAnsi="Gill Sans MT"/>
          <w:color w:val="000000"/>
          <w:lang w:eastAsia="id-ID"/>
        </w:rPr>
        <w:t>models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with</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mediated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variables</w:t>
      </w:r>
      <w:proofErr w:type="spellEnd"/>
      <w:r w:rsidRPr="00F54EE4">
        <w:rPr>
          <w:rFonts w:ascii="Gill Sans MT" w:eastAsia="Times New Roman" w:hAnsi="Gill Sans MT"/>
          <w:color w:val="000000"/>
          <w:lang w:eastAsia="id-ID"/>
        </w:rPr>
        <w:t xml:space="preserve">. In </w:t>
      </w:r>
      <w:proofErr w:type="spellStart"/>
      <w:r w:rsidRPr="00F54EE4">
        <w:rPr>
          <w:rFonts w:ascii="Gill Sans MT" w:eastAsia="Times New Roman" w:hAnsi="Gill Sans MT"/>
          <w:color w:val="000000"/>
          <w:lang w:eastAsia="id-ID"/>
        </w:rPr>
        <w:t>addition</w:t>
      </w:r>
      <w:proofErr w:type="spellEnd"/>
      <w:r w:rsidRPr="00F54EE4">
        <w:rPr>
          <w:rFonts w:ascii="Gill Sans MT" w:eastAsia="Times New Roman" w:hAnsi="Gill Sans MT"/>
          <w:color w:val="000000"/>
          <w:lang w:eastAsia="id-ID"/>
        </w:rPr>
        <w:t xml:space="preserve">, PLS-SEM </w:t>
      </w:r>
      <w:proofErr w:type="spellStart"/>
      <w:r w:rsidRPr="00F54EE4">
        <w:rPr>
          <w:rFonts w:ascii="Gill Sans MT" w:eastAsia="Times New Roman" w:hAnsi="Gill Sans MT"/>
          <w:color w:val="000000"/>
          <w:lang w:eastAsia="id-ID"/>
        </w:rPr>
        <w:t>supports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measurement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reflective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latent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constructs</w:t>
      </w:r>
      <w:proofErr w:type="spellEnd"/>
      <w:r w:rsidRPr="00F54EE4">
        <w:rPr>
          <w:rFonts w:ascii="Gill Sans MT" w:eastAsia="Times New Roman" w:hAnsi="Gill Sans MT"/>
          <w:color w:val="000000"/>
          <w:lang w:eastAsia="id-ID"/>
        </w:rPr>
        <w:t xml:space="preserve"> as </w:t>
      </w:r>
      <w:proofErr w:type="spellStart"/>
      <w:r w:rsidRPr="00F54EE4">
        <w:rPr>
          <w:rFonts w:ascii="Gill Sans MT" w:eastAsia="Times New Roman" w:hAnsi="Gill Sans MT"/>
          <w:color w:val="000000"/>
          <w:lang w:eastAsia="id-ID"/>
        </w:rPr>
        <w:t>used</w:t>
      </w:r>
      <w:proofErr w:type="spellEnd"/>
      <w:r w:rsidRPr="00F54EE4">
        <w:rPr>
          <w:rFonts w:ascii="Gill Sans MT" w:eastAsia="Times New Roman" w:hAnsi="Gill Sans MT"/>
          <w:color w:val="000000"/>
          <w:lang w:eastAsia="id-ID"/>
        </w:rPr>
        <w:t xml:space="preserve"> in </w:t>
      </w:r>
      <w:proofErr w:type="spellStart"/>
      <w:r w:rsidRPr="00F54EE4">
        <w:rPr>
          <w:rFonts w:ascii="Gill Sans MT" w:eastAsia="Times New Roman" w:hAnsi="Gill Sans MT"/>
          <w:color w:val="000000"/>
          <w:lang w:eastAsia="id-ID"/>
        </w:rPr>
        <w:t>this</w:t>
      </w:r>
      <w:proofErr w:type="spellEnd"/>
      <w:r w:rsidRPr="00F54EE4">
        <w:rPr>
          <w:rFonts w:ascii="Gill Sans MT" w:eastAsia="Times New Roman" w:hAnsi="Gill Sans MT"/>
          <w:color w:val="000000"/>
          <w:lang w:eastAsia="id-ID"/>
        </w:rPr>
        <w:t xml:space="preserve"> study, </w:t>
      </w:r>
      <w:proofErr w:type="spellStart"/>
      <w:r w:rsidRPr="00F54EE4">
        <w:rPr>
          <w:rFonts w:ascii="Gill Sans MT" w:eastAsia="Times New Roman" w:hAnsi="Gill Sans MT"/>
          <w:color w:val="000000"/>
          <w:lang w:eastAsia="id-ID"/>
        </w:rPr>
        <w:t>and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provides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accurate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relationship</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estimation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despite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complex</w:t>
      </w:r>
      <w:proofErr w:type="spellEnd"/>
      <w:r w:rsidRPr="00F54EE4">
        <w:rPr>
          <w:rFonts w:ascii="Gill Sans MT" w:eastAsia="Times New Roman" w:hAnsi="Gill Sans MT"/>
          <w:color w:val="000000"/>
          <w:lang w:eastAsia="id-ID"/>
        </w:rPr>
        <w:t xml:space="preserve"> model </w:t>
      </w:r>
      <w:r w:rsidRPr="00116D0C">
        <w:rPr>
          <w:rFonts w:ascii="Gill Sans MT" w:eastAsia="Times New Roman" w:hAnsi="Gill Sans MT"/>
          <w:color w:val="000000"/>
          <w:lang w:eastAsia="id-ID"/>
        </w:rPr>
        <w:fldChar w:fldCharType="begin"/>
      </w:r>
      <w:r w:rsidRPr="00116D0C">
        <w:rPr>
          <w:rFonts w:ascii="Gill Sans MT" w:eastAsia="Times New Roman" w:hAnsi="Gill Sans MT"/>
          <w:color w:val="000000"/>
          <w:lang w:eastAsia="id-ID"/>
        </w:rPr>
        <w:instrText xml:space="preserve"> ADDIN ZOTERO_ITEM CSL_CITATION {"citationID":"CWUnxshD","properties":{"formattedCitation":"(Hair dan Alamer 2022)","plainCitation":"(Hair dan Alamer 2022)","noteIndex":0},"citationItems":[{"id":953,"uris":["http://zotero.org/users/8579664/items/GA5ZIICN"],"itemData":{"id":953,"type":"article-journal","container-title":"Research Methods in Applied Linguistics","DOI":"10.1016/j.rmal.2022.100027","ISSN":"27727661","issue":"3","journalAbbreviation":"Research Methods in Applied Linguistics","language":"en","page":"1-16","source":"DOI.org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research","volume":"1","author":[{"family":"Hair","given":"Joseph"},{"family":"Alamer","given":"Abdullah"}],"issued":{"date-parts":[["2022",12]]}},"label":"page"}],"schema":"https://github.com/citation-style-language/schema/raw/master/csl-citation.json"} </w:instrText>
      </w:r>
      <w:r w:rsidRPr="00116D0C">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Hair</w:t>
      </w:r>
      <w:proofErr w:type="spellEnd"/>
      <w:r w:rsidR="00526933" w:rsidRPr="00526933">
        <w:rPr>
          <w:rFonts w:ascii="Gill Sans MT" w:hAnsi="Gill Sans MT"/>
        </w:rPr>
        <w:t xml:space="preserve"> dan </w:t>
      </w:r>
      <w:proofErr w:type="spellStart"/>
      <w:r w:rsidR="00526933" w:rsidRPr="00526933">
        <w:rPr>
          <w:rFonts w:ascii="Gill Sans MT" w:hAnsi="Gill Sans MT"/>
        </w:rPr>
        <w:t>Alamer</w:t>
      </w:r>
      <w:proofErr w:type="spellEnd"/>
      <w:r w:rsidR="00526933" w:rsidRPr="00526933">
        <w:rPr>
          <w:rFonts w:ascii="Gill Sans MT" w:hAnsi="Gill Sans MT"/>
        </w:rPr>
        <w:t xml:space="preserve"> 2022)</w:t>
      </w:r>
      <w:r w:rsidRPr="00116D0C">
        <w:rPr>
          <w:rFonts w:ascii="Gill Sans MT" w:eastAsia="Times New Roman" w:hAnsi="Gill Sans MT"/>
          <w:color w:val="000000"/>
          <w:lang w:eastAsia="id-ID"/>
        </w:rPr>
        <w:fldChar w:fldCharType="end"/>
      </w:r>
      <w:r w:rsidRPr="00116D0C">
        <w:rPr>
          <w:rFonts w:ascii="Gill Sans MT" w:eastAsia="Times New Roman" w:hAnsi="Gill Sans MT"/>
          <w:color w:val="000000"/>
          <w:lang w:eastAsia="id-ID"/>
        </w:rPr>
        <w:t xml:space="preserve">. The </w:t>
      </w:r>
      <w:proofErr w:type="spellStart"/>
      <w:r w:rsidRPr="00116D0C">
        <w:rPr>
          <w:rFonts w:ascii="Gill Sans MT" w:eastAsia="Times New Roman" w:hAnsi="Gill Sans MT"/>
          <w:color w:val="000000"/>
          <w:lang w:eastAsia="id-ID"/>
        </w:rPr>
        <w:t>analysis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process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includes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two</w:t>
      </w:r>
      <w:proofErr w:type="spellEnd"/>
      <w:r w:rsidRPr="00116D0C">
        <w:rPr>
          <w:rFonts w:ascii="Gill Sans MT" w:eastAsia="Times New Roman" w:hAnsi="Gill Sans MT"/>
          <w:color w:val="000000"/>
          <w:lang w:eastAsia="id-ID"/>
        </w:rPr>
        <w:t xml:space="preserve"> main </w:t>
      </w:r>
      <w:proofErr w:type="spellStart"/>
      <w:r w:rsidRPr="00116D0C">
        <w:rPr>
          <w:rFonts w:ascii="Gill Sans MT" w:eastAsia="Times New Roman" w:hAnsi="Gill Sans MT"/>
          <w:color w:val="000000"/>
          <w:lang w:eastAsia="id-ID"/>
        </w:rPr>
        <w:t>stages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the</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measurement</w:t>
      </w:r>
      <w:proofErr w:type="spellEnd"/>
      <w:r w:rsidRPr="00116D0C">
        <w:rPr>
          <w:rFonts w:ascii="Gill Sans MT" w:eastAsia="Times New Roman" w:hAnsi="Gill Sans MT"/>
          <w:color w:val="000000"/>
          <w:lang w:eastAsia="id-ID"/>
        </w:rPr>
        <w:t xml:space="preserve"> model (</w:t>
      </w:r>
      <w:proofErr w:type="spellStart"/>
      <w:r w:rsidRPr="00116D0C">
        <w:rPr>
          <w:rFonts w:ascii="Gill Sans MT" w:eastAsia="Times New Roman" w:hAnsi="Gill Sans MT"/>
          <w:color w:val="000000"/>
          <w:lang w:eastAsia="id-ID"/>
        </w:rPr>
        <w:t>Outer</w:t>
      </w:r>
      <w:proofErr w:type="spellEnd"/>
      <w:r w:rsidRPr="00116D0C">
        <w:rPr>
          <w:rFonts w:ascii="Gill Sans MT" w:eastAsia="Times New Roman" w:hAnsi="Gill Sans MT"/>
          <w:color w:val="000000"/>
          <w:lang w:eastAsia="id-ID"/>
        </w:rPr>
        <w:t xml:space="preserve"> model) </w:t>
      </w:r>
      <w:proofErr w:type="spellStart"/>
      <w:r w:rsidRPr="00116D0C">
        <w:rPr>
          <w:rFonts w:ascii="Gill Sans MT" w:eastAsia="Times New Roman" w:hAnsi="Gill Sans MT"/>
          <w:color w:val="000000"/>
          <w:lang w:eastAsia="id-ID"/>
        </w:rPr>
        <w:t>and</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structural</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models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Inner</w:t>
      </w:r>
      <w:proofErr w:type="spellEnd"/>
      <w:r w:rsidRPr="00116D0C">
        <w:rPr>
          <w:rFonts w:ascii="Gill Sans MT" w:eastAsia="Times New Roman" w:hAnsi="Gill Sans MT"/>
          <w:color w:val="000000"/>
          <w:lang w:eastAsia="id-ID"/>
        </w:rPr>
        <w:t xml:space="preserve"> model).</w:t>
      </w:r>
    </w:p>
    <w:p w14:paraId="1834CB05" w14:textId="77777777" w:rsidR="002B4860" w:rsidRPr="00F54EE4" w:rsidRDefault="002B4860" w:rsidP="00BA01EF">
      <w:pPr>
        <w:spacing w:after="0" w:line="240" w:lineRule="auto"/>
        <w:ind w:firstLine="720"/>
        <w:jc w:val="both"/>
        <w:textAlignment w:val="baseline"/>
        <w:rPr>
          <w:rFonts w:ascii="Gill Sans MT" w:eastAsia="Times New Roman" w:hAnsi="Gill Sans MT"/>
          <w:color w:val="000000"/>
          <w:lang w:val="en-US" w:eastAsia="id-ID"/>
        </w:rPr>
      </w:pPr>
      <w:r w:rsidRPr="00F54EE4">
        <w:rPr>
          <w:rFonts w:ascii="Gill Sans MT" w:eastAsia="Times New Roman" w:hAnsi="Gill Sans MT"/>
          <w:color w:val="000000"/>
          <w:lang w:eastAsia="id-ID"/>
        </w:rPr>
        <w:t xml:space="preserve">The </w:t>
      </w:r>
      <w:proofErr w:type="spellStart"/>
      <w:r w:rsidRPr="00F54EE4">
        <w:rPr>
          <w:rFonts w:ascii="Gill Sans MT" w:eastAsia="Times New Roman" w:hAnsi="Gill Sans MT"/>
          <w:color w:val="000000"/>
          <w:lang w:eastAsia="id-ID"/>
        </w:rPr>
        <w:t>measurement</w:t>
      </w:r>
      <w:proofErr w:type="spellEnd"/>
      <w:r w:rsidRPr="00F54EE4">
        <w:rPr>
          <w:rFonts w:ascii="Gill Sans MT" w:eastAsia="Times New Roman" w:hAnsi="Gill Sans MT"/>
          <w:color w:val="000000"/>
          <w:lang w:eastAsia="id-ID"/>
        </w:rPr>
        <w:t xml:space="preserve"> model </w:t>
      </w:r>
      <w:proofErr w:type="spellStart"/>
      <w:r w:rsidRPr="00F54EE4">
        <w:rPr>
          <w:rFonts w:ascii="Gill Sans MT" w:eastAsia="Times New Roman" w:hAnsi="Gill Sans MT"/>
          <w:color w:val="000000"/>
          <w:lang w:eastAsia="id-ID"/>
        </w:rPr>
        <w:t>is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evaluated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assess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validity</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and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reliability</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research</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instrument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Convergent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validity</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confirmed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when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i/>
          <w:iCs/>
          <w:color w:val="000000"/>
          <w:lang w:eastAsia="id-ID"/>
        </w:rPr>
        <w:t>the</w:t>
      </w:r>
      <w:proofErr w:type="spellEnd"/>
      <w:r w:rsidRPr="00F54EE4">
        <w:rPr>
          <w:rFonts w:ascii="Gill Sans MT" w:eastAsia="Times New Roman" w:hAnsi="Gill Sans MT"/>
          <w:i/>
          <w:iCs/>
          <w:color w:val="000000"/>
          <w:lang w:eastAsia="id-ID"/>
        </w:rPr>
        <w:t xml:space="preserve"> </w:t>
      </w:r>
      <w:proofErr w:type="spellStart"/>
      <w:r w:rsidRPr="00F54EE4">
        <w:rPr>
          <w:rFonts w:ascii="Gill Sans MT" w:eastAsia="Times New Roman" w:hAnsi="Gill Sans MT"/>
          <w:i/>
          <w:iCs/>
          <w:color w:val="000000"/>
          <w:lang w:eastAsia="id-ID"/>
        </w:rPr>
        <w:t>outer</w:t>
      </w:r>
      <w:proofErr w:type="spellEnd"/>
      <w:r w:rsidRPr="00F54EE4">
        <w:rPr>
          <w:rFonts w:ascii="Gill Sans MT" w:eastAsia="Times New Roman" w:hAnsi="Gill Sans MT"/>
          <w:i/>
          <w:iCs/>
          <w:color w:val="000000"/>
          <w:lang w:eastAsia="id-ID"/>
        </w:rPr>
        <w:t xml:space="preserve"> </w:t>
      </w:r>
      <w:proofErr w:type="spellStart"/>
      <w:r w:rsidRPr="00F54EE4">
        <w:rPr>
          <w:rFonts w:ascii="Gill Sans MT" w:eastAsia="Times New Roman" w:hAnsi="Gill Sans MT"/>
          <w:i/>
          <w:iCs/>
          <w:color w:val="000000"/>
          <w:lang w:eastAsia="id-ID"/>
        </w:rPr>
        <w:t>loading</w:t>
      </w:r>
      <w:proofErr w:type="spellEnd"/>
      <w:r w:rsidRPr="00F54EE4">
        <w:rPr>
          <w:rFonts w:ascii="Gill Sans MT" w:eastAsia="Times New Roman" w:hAnsi="Gill Sans MT"/>
          <w:i/>
          <w:iCs/>
          <w:color w:val="000000"/>
          <w:lang w:eastAsia="id-ID"/>
        </w:rPr>
        <w:t xml:space="preserve">  </w:t>
      </w:r>
      <w:proofErr w:type="spellStart"/>
      <w:r>
        <w:rPr>
          <w:rFonts w:ascii="Gill Sans MT" w:eastAsia="Times New Roman" w:hAnsi="Gill Sans MT"/>
          <w:color w:val="000000"/>
          <w:lang w:eastAsia="id-ID"/>
        </w:rPr>
        <w:t>value</w:t>
      </w:r>
      <w:proofErr w:type="spellEnd"/>
      <w:r>
        <w:rPr>
          <w:rFonts w:ascii="Gill Sans MT" w:eastAsia="Times New Roman" w:hAnsi="Gill Sans MT"/>
          <w:color w:val="000000"/>
          <w:lang w:eastAsia="id-ID"/>
        </w:rPr>
        <w:t xml:space="preserve"> &gt; 0.70 </w:t>
      </w:r>
      <w:proofErr w:type="spellStart"/>
      <w:r>
        <w:rPr>
          <w:rFonts w:ascii="Gill Sans MT" w:eastAsia="Times New Roman" w:hAnsi="Gill Sans MT"/>
          <w:color w:val="000000"/>
          <w:lang w:eastAsia="id-ID"/>
        </w:rPr>
        <w:t>and</w:t>
      </w:r>
      <w:proofErr w:type="spellEnd"/>
      <w:r>
        <w:rPr>
          <w:rFonts w:ascii="Gill Sans MT" w:eastAsia="Times New Roman" w:hAnsi="Gill Sans MT"/>
          <w:color w:val="000000"/>
          <w:lang w:eastAsia="id-ID"/>
        </w:rPr>
        <w:t xml:space="preserve"> </w:t>
      </w:r>
      <w:proofErr w:type="spellStart"/>
      <w:r w:rsidRPr="00F54EE4">
        <w:rPr>
          <w:rFonts w:ascii="Gill Sans MT" w:eastAsia="Times New Roman" w:hAnsi="Gill Sans MT"/>
          <w:i/>
          <w:iCs/>
          <w:color w:val="000000"/>
          <w:lang w:eastAsia="id-ID"/>
        </w:rPr>
        <w:t>the</w:t>
      </w:r>
      <w:proofErr w:type="spellEnd"/>
      <w:r w:rsidRPr="00F54EE4">
        <w:rPr>
          <w:rFonts w:ascii="Gill Sans MT" w:eastAsia="Times New Roman" w:hAnsi="Gill Sans MT"/>
          <w:i/>
          <w:iCs/>
          <w:color w:val="000000"/>
          <w:lang w:eastAsia="id-ID"/>
        </w:rPr>
        <w:t xml:space="preserve"> </w:t>
      </w:r>
      <w:proofErr w:type="spellStart"/>
      <w:r w:rsidRPr="00116D0C">
        <w:rPr>
          <w:rFonts w:ascii="Gill Sans MT" w:eastAsia="Times New Roman" w:hAnsi="Gill Sans MT"/>
          <w:color w:val="000000"/>
          <w:lang w:eastAsia="id-ID"/>
        </w:rPr>
        <w:t>Average</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Variance</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Extracted</w:t>
      </w:r>
      <w:proofErr w:type="spellEnd"/>
      <w:r w:rsidRPr="00116D0C">
        <w:rPr>
          <w:rFonts w:ascii="Gill Sans MT" w:eastAsia="Times New Roman" w:hAnsi="Gill Sans MT"/>
          <w:color w:val="000000"/>
          <w:lang w:eastAsia="id-ID"/>
        </w:rPr>
        <w:t xml:space="preserve"> (AVE) </w:t>
      </w:r>
      <w:proofErr w:type="spellStart"/>
      <w:r w:rsidRPr="00116D0C">
        <w:rPr>
          <w:rFonts w:ascii="Gill Sans MT" w:eastAsia="Times New Roman" w:hAnsi="Gill Sans MT"/>
          <w:color w:val="000000"/>
          <w:lang w:eastAsia="id-ID"/>
        </w:rPr>
        <w:t>value</w:t>
      </w:r>
      <w:proofErr w:type="spellEnd"/>
      <w:r w:rsidRPr="00116D0C">
        <w:rPr>
          <w:rFonts w:ascii="Gill Sans MT" w:eastAsia="Times New Roman" w:hAnsi="Gill Sans MT"/>
          <w:color w:val="000000"/>
          <w:lang w:eastAsia="id-ID"/>
        </w:rPr>
        <w:t xml:space="preserve"> &gt; 0.50 </w:t>
      </w:r>
      <w:proofErr w:type="spellStart"/>
      <w:r w:rsidRPr="00116D0C">
        <w:rPr>
          <w:rFonts w:ascii="Gill Sans MT" w:eastAsia="Times New Roman" w:hAnsi="Gill Sans MT"/>
          <w:color w:val="000000"/>
          <w:lang w:eastAsia="id-ID"/>
        </w:rPr>
        <w:t>discriminate</w:t>
      </w:r>
      <w:proofErr w:type="spellEnd"/>
      <w:r w:rsidRPr="00116D0C">
        <w:rPr>
          <w:rFonts w:ascii="Gill Sans MT" w:eastAsia="Times New Roman" w:hAnsi="Gill Sans MT"/>
          <w:color w:val="000000"/>
          <w:lang w:eastAsia="id-ID"/>
        </w:rPr>
        <w:t xml:space="preserve"> are </w:t>
      </w:r>
      <w:proofErr w:type="spellStart"/>
      <w:r w:rsidRPr="00116D0C">
        <w:rPr>
          <w:rFonts w:ascii="Gill Sans MT" w:eastAsia="Times New Roman" w:hAnsi="Gill Sans MT"/>
          <w:color w:val="000000"/>
          <w:lang w:eastAsia="id-ID"/>
        </w:rPr>
        <w:t>assessed</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using</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cross-loading</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values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where</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validity</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met</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if</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the</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correlation</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of</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the</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indicator</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with</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its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original</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construct</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higher</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than</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its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correlation</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with</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other</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constructs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Reliability</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is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established</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when</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Cronbach's</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Alpha</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and</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Composite</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Reliability</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values</w:t>
      </w:r>
      <w:proofErr w:type="spellEnd"/>
      <w:r w:rsidRPr="00116D0C">
        <w:rPr>
          <w:rFonts w:ascii="Gill Sans MT" w:eastAsia="Times New Roman" w:hAnsi="Gill Sans MT"/>
          <w:color w:val="000000"/>
          <w:lang w:eastAsia="id-ID"/>
        </w:rPr>
        <w:t>&gt; 0.70 (</w:t>
      </w:r>
      <w:proofErr w:type="spellStart"/>
      <w:r w:rsidRPr="00116D0C">
        <w:rPr>
          <w:rFonts w:ascii="Gill Sans MT" w:eastAsia="Times New Roman" w:hAnsi="Gill Sans MT"/>
          <w:color w:val="000000"/>
          <w:lang w:eastAsia="id-ID"/>
        </w:rPr>
        <w:t>Jazil</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et</w:t>
      </w:r>
      <w:proofErr w:type="spellEnd"/>
      <w:r w:rsidRPr="00116D0C">
        <w:rPr>
          <w:rFonts w:ascii="Gill Sans MT" w:eastAsia="Times New Roman" w:hAnsi="Gill Sans MT"/>
          <w:color w:val="000000"/>
          <w:lang w:eastAsia="id-ID"/>
        </w:rPr>
        <w:t xml:space="preserve"> </w:t>
      </w:r>
      <w:proofErr w:type="spellStart"/>
      <w:r w:rsidRPr="00116D0C">
        <w:rPr>
          <w:rFonts w:ascii="Gill Sans MT" w:eastAsia="Times New Roman" w:hAnsi="Gill Sans MT"/>
          <w:color w:val="000000"/>
          <w:lang w:eastAsia="id-ID"/>
        </w:rPr>
        <w:t>al.</w:t>
      </w:r>
      <w:proofErr w:type="spellEnd"/>
      <w:r w:rsidRPr="00116D0C">
        <w:rPr>
          <w:rFonts w:ascii="Gill Sans MT" w:eastAsia="Times New Roman" w:hAnsi="Gill Sans MT"/>
          <w:color w:val="000000"/>
          <w:lang w:eastAsia="id-ID"/>
        </w:rPr>
        <w:t>,   2022).</w:t>
      </w:r>
    </w:p>
    <w:p w14:paraId="705B567B" w14:textId="487A3921" w:rsidR="00BA5ABE" w:rsidRDefault="002B4860" w:rsidP="00BA01EF">
      <w:pPr>
        <w:spacing w:after="0" w:line="240" w:lineRule="auto"/>
        <w:ind w:firstLine="720"/>
        <w:jc w:val="both"/>
        <w:textAlignment w:val="baseline"/>
        <w:rPr>
          <w:rFonts w:ascii="Gill Sans MT" w:eastAsia="Times New Roman" w:hAnsi="Gill Sans MT"/>
          <w:color w:val="000000"/>
          <w:lang w:eastAsia="id-ID"/>
        </w:rPr>
      </w:pPr>
      <w:proofErr w:type="spellStart"/>
      <w:r w:rsidRPr="00F54EE4">
        <w:rPr>
          <w:rFonts w:ascii="Gill Sans MT" w:eastAsia="Times New Roman" w:hAnsi="Gill Sans MT"/>
          <w:color w:val="000000"/>
          <w:lang w:eastAsia="id-ID"/>
        </w:rPr>
        <w:t>Structural</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models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test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hypothetical</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relationships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between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variables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This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involves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checking</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R-</w:t>
      </w:r>
      <w:proofErr w:type="spellStart"/>
      <w:r w:rsidRPr="00F54EE4">
        <w:rPr>
          <w:rFonts w:ascii="Gill Sans MT" w:eastAsia="Times New Roman" w:hAnsi="Gill Sans MT"/>
          <w:color w:val="000000"/>
          <w:lang w:eastAsia="id-ID"/>
        </w:rPr>
        <w:t>square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value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determine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predictive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power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independent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variable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against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dependent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variable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and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estimation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path</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lastRenderedPageBreak/>
        <w:t>coefficient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for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strength</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and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direction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relationship</w:t>
      </w:r>
      <w:proofErr w:type="spellEnd"/>
      <w:r w:rsidRPr="00F54EE4">
        <w:rPr>
          <w:rFonts w:ascii="Gill Sans MT" w:eastAsia="Times New Roman" w:hAnsi="Gill Sans MT"/>
          <w:color w:val="000000"/>
          <w:lang w:eastAsia="id-ID"/>
        </w:rPr>
        <w:t xml:space="preserve">. In </w:t>
      </w:r>
      <w:proofErr w:type="spellStart"/>
      <w:r w:rsidRPr="00F54EE4">
        <w:rPr>
          <w:rFonts w:ascii="Gill Sans MT" w:eastAsia="Times New Roman" w:hAnsi="Gill Sans MT"/>
          <w:color w:val="000000"/>
          <w:lang w:eastAsia="id-ID"/>
        </w:rPr>
        <w:t>addition</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predictive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relevance</w:t>
      </w:r>
      <w:proofErr w:type="spellEnd"/>
      <w:r w:rsidRPr="00F54EE4">
        <w:rPr>
          <w:rFonts w:ascii="Gill Sans MT" w:eastAsia="Times New Roman" w:hAnsi="Gill Sans MT"/>
          <w:color w:val="000000"/>
          <w:lang w:eastAsia="id-ID"/>
        </w:rPr>
        <w:t xml:space="preserve"> (Q²) </w:t>
      </w:r>
      <w:proofErr w:type="spellStart"/>
      <w:r w:rsidRPr="00F54EE4">
        <w:rPr>
          <w:rFonts w:ascii="Gill Sans MT" w:eastAsia="Times New Roman" w:hAnsi="Gill Sans MT"/>
          <w:color w:val="000000"/>
          <w:lang w:eastAsia="id-ID"/>
        </w:rPr>
        <w:t>is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assessed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evaluate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model's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ability</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to</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predict</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empirical</w:t>
      </w:r>
      <w:proofErr w:type="spellEnd"/>
      <w:r w:rsidRPr="00F54EE4">
        <w:rPr>
          <w:rFonts w:ascii="Gill Sans MT" w:eastAsia="Times New Roman" w:hAnsi="Gill Sans MT"/>
          <w:color w:val="000000"/>
          <w:lang w:eastAsia="id-ID"/>
        </w:rPr>
        <w:t xml:space="preserve"> data, </w:t>
      </w:r>
      <w:proofErr w:type="spellStart"/>
      <w:r w:rsidRPr="00F54EE4">
        <w:rPr>
          <w:rFonts w:ascii="Gill Sans MT" w:eastAsia="Times New Roman" w:hAnsi="Gill Sans MT"/>
          <w:color w:val="000000"/>
          <w:lang w:eastAsia="id-ID"/>
        </w:rPr>
        <w:t>where</w:t>
      </w:r>
      <w:proofErr w:type="spellEnd"/>
      <w:r w:rsidRPr="00F54EE4">
        <w:rPr>
          <w:rFonts w:ascii="Gill Sans MT" w:eastAsia="Times New Roman" w:hAnsi="Gill Sans MT"/>
          <w:color w:val="000000"/>
          <w:lang w:eastAsia="id-ID"/>
        </w:rPr>
        <w:t xml:space="preserve"> a Q² </w:t>
      </w:r>
      <w:proofErr w:type="spellStart"/>
      <w:r w:rsidRPr="00F54EE4">
        <w:rPr>
          <w:rFonts w:ascii="Gill Sans MT" w:eastAsia="Times New Roman" w:hAnsi="Gill Sans MT"/>
          <w:color w:val="000000"/>
          <w:lang w:eastAsia="id-ID"/>
        </w:rPr>
        <w:t>value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greater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than</w:t>
      </w:r>
      <w:proofErr w:type="spellEnd"/>
      <w:r w:rsidRPr="00F54EE4">
        <w:rPr>
          <w:rFonts w:ascii="Gill Sans MT" w:eastAsia="Times New Roman" w:hAnsi="Gill Sans MT"/>
          <w:color w:val="000000"/>
          <w:lang w:eastAsia="id-ID"/>
        </w:rPr>
        <w:t xml:space="preserve"> 0 </w:t>
      </w:r>
      <w:proofErr w:type="spellStart"/>
      <w:r w:rsidRPr="00F54EE4">
        <w:rPr>
          <w:rFonts w:ascii="Gill Sans MT" w:eastAsia="Times New Roman" w:hAnsi="Gill Sans MT"/>
          <w:color w:val="000000"/>
          <w:lang w:eastAsia="id-ID"/>
        </w:rPr>
        <w:t>indicates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good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predictive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relevance</w:t>
      </w:r>
      <w:proofErr w:type="spellEnd"/>
      <w:r w:rsidRPr="00F54EE4">
        <w:rPr>
          <w:rFonts w:ascii="Gill Sans MT" w:eastAsia="Times New Roman" w:hAnsi="Gill Sans MT"/>
          <w:color w:val="000000"/>
          <w:lang w:eastAsia="id-ID"/>
        </w:rPr>
        <w:t xml:space="preserve">. The </w:t>
      </w:r>
      <w:proofErr w:type="spellStart"/>
      <w:r w:rsidRPr="00F54EE4">
        <w:rPr>
          <w:rFonts w:ascii="Gill Sans MT" w:eastAsia="Times New Roman" w:hAnsi="Gill Sans MT"/>
          <w:color w:val="000000"/>
          <w:lang w:eastAsia="id-ID"/>
        </w:rPr>
        <w:t>hypothesis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was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tested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using</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bootstrapping</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with</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significance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determined</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by</w:t>
      </w:r>
      <w:proofErr w:type="spellEnd"/>
      <w:r w:rsidRPr="00F54EE4">
        <w:rPr>
          <w:rFonts w:ascii="Gill Sans MT" w:eastAsia="Times New Roman" w:hAnsi="Gill Sans MT"/>
          <w:color w:val="000000"/>
          <w:lang w:eastAsia="id-ID"/>
        </w:rPr>
        <w:t xml:space="preserve"> a </w:t>
      </w:r>
      <w:proofErr w:type="spellStart"/>
      <w:r w:rsidRPr="00F54EE4">
        <w:rPr>
          <w:rFonts w:ascii="Gill Sans MT" w:eastAsia="Times New Roman" w:hAnsi="Gill Sans MT"/>
          <w:color w:val="000000"/>
          <w:lang w:eastAsia="id-ID"/>
        </w:rPr>
        <w:t>statistical</w:t>
      </w:r>
      <w:proofErr w:type="spellEnd"/>
      <w:r w:rsidRPr="00F54EE4">
        <w:rPr>
          <w:rFonts w:ascii="Gill Sans MT" w:eastAsia="Times New Roman" w:hAnsi="Gill Sans MT"/>
          <w:color w:val="000000"/>
          <w:lang w:eastAsia="id-ID"/>
        </w:rPr>
        <w:t xml:space="preserve"> T-</w:t>
      </w:r>
      <w:proofErr w:type="spellStart"/>
      <w:r w:rsidRPr="00F54EE4">
        <w:rPr>
          <w:rFonts w:ascii="Gill Sans MT" w:eastAsia="Times New Roman" w:hAnsi="Gill Sans MT"/>
          <w:color w:val="000000"/>
          <w:lang w:eastAsia="id-ID"/>
        </w:rPr>
        <w:t>value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greater</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than</w:t>
      </w:r>
      <w:proofErr w:type="spellEnd"/>
      <w:r w:rsidRPr="00F54EE4">
        <w:rPr>
          <w:rFonts w:ascii="Gill Sans MT" w:eastAsia="Times New Roman" w:hAnsi="Gill Sans MT"/>
          <w:color w:val="000000"/>
          <w:lang w:eastAsia="id-ID"/>
        </w:rPr>
        <w:t xml:space="preserve"> 1.96 </w:t>
      </w:r>
      <w:proofErr w:type="spellStart"/>
      <w:r w:rsidRPr="00F54EE4">
        <w:rPr>
          <w:rFonts w:ascii="Gill Sans MT" w:eastAsia="Times New Roman" w:hAnsi="Gill Sans MT"/>
          <w:color w:val="000000"/>
          <w:lang w:eastAsia="id-ID"/>
        </w:rPr>
        <w:t>and</w:t>
      </w:r>
      <w:proofErr w:type="spellEnd"/>
      <w:r w:rsidRPr="00F54EE4">
        <w:rPr>
          <w:rFonts w:ascii="Gill Sans MT" w:eastAsia="Times New Roman" w:hAnsi="Gill Sans MT"/>
          <w:color w:val="000000"/>
          <w:lang w:eastAsia="id-ID"/>
        </w:rPr>
        <w:t xml:space="preserve"> a </w:t>
      </w:r>
      <w:proofErr w:type="spellStart"/>
      <w:r w:rsidRPr="00F54EE4">
        <w:rPr>
          <w:rFonts w:ascii="Gill Sans MT" w:eastAsia="Times New Roman" w:hAnsi="Gill Sans MT"/>
          <w:color w:val="000000"/>
          <w:lang w:eastAsia="id-ID"/>
        </w:rPr>
        <w:t>value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of</w:t>
      </w:r>
      <w:proofErr w:type="spellEnd"/>
      <w:r w:rsidRPr="00F54EE4">
        <w:rPr>
          <w:rFonts w:ascii="Gill Sans MT" w:eastAsia="Times New Roman" w:hAnsi="Gill Sans MT"/>
          <w:color w:val="000000"/>
          <w:lang w:eastAsia="id-ID"/>
        </w:rPr>
        <w:t xml:space="preserve"> p-</w:t>
      </w:r>
      <w:proofErr w:type="spellStart"/>
      <w:r w:rsidRPr="00F54EE4">
        <w:rPr>
          <w:rFonts w:ascii="Gill Sans MT" w:eastAsia="Times New Roman" w:hAnsi="Gill Sans MT"/>
          <w:color w:val="000000"/>
          <w:lang w:eastAsia="id-ID"/>
        </w:rPr>
        <w:t>value</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less</w:t>
      </w:r>
      <w:proofErr w:type="spellEnd"/>
      <w:r w:rsidRPr="00F54EE4">
        <w:rPr>
          <w:rFonts w:ascii="Gill Sans MT" w:eastAsia="Times New Roman" w:hAnsi="Gill Sans MT"/>
          <w:color w:val="000000"/>
          <w:lang w:eastAsia="id-ID"/>
        </w:rPr>
        <w:t xml:space="preserve"> </w:t>
      </w:r>
      <w:proofErr w:type="spellStart"/>
      <w:r w:rsidRPr="00F54EE4">
        <w:rPr>
          <w:rFonts w:ascii="Gill Sans MT" w:eastAsia="Times New Roman" w:hAnsi="Gill Sans MT"/>
          <w:color w:val="000000"/>
          <w:lang w:eastAsia="id-ID"/>
        </w:rPr>
        <w:t>than</w:t>
      </w:r>
      <w:proofErr w:type="spellEnd"/>
      <w:r w:rsidRPr="00F54EE4">
        <w:rPr>
          <w:rFonts w:ascii="Gill Sans MT" w:eastAsia="Times New Roman" w:hAnsi="Gill Sans MT"/>
          <w:color w:val="000000"/>
          <w:lang w:eastAsia="id-ID"/>
        </w:rPr>
        <w:t xml:space="preserve"> 0.05 </w:t>
      </w:r>
      <w:r w:rsidRPr="00116D0C">
        <w:rPr>
          <w:rFonts w:ascii="Gill Sans MT" w:eastAsia="Times New Roman" w:hAnsi="Gill Sans MT"/>
          <w:color w:val="000000"/>
          <w:lang w:eastAsia="id-ID"/>
        </w:rPr>
        <w:fldChar w:fldCharType="begin"/>
      </w:r>
      <w:r w:rsidRPr="00116D0C">
        <w:rPr>
          <w:rFonts w:ascii="Gill Sans MT" w:eastAsia="Times New Roman" w:hAnsi="Gill Sans MT"/>
          <w:color w:val="000000"/>
          <w:lang w:eastAsia="id-ID"/>
        </w:rPr>
        <w:instrText xml:space="preserve"> ADDIN ZOTERO_ITEM CSL_CITATION {"citationID":"RQ1Dl3TI","properties":{"formattedCitation":"(Zainuddin dan Aditya 2024)","plainCitation":"(Zainuddin dan Aditya 2024)","noteIndex":0},"citationItems":[{"id":858,"uris":["http://zotero.org/users/8579664/items/DUBSLDD7"],"itemData":{"id":858,"type":"book","edition":"Cet.1","event-place":"Jawa Tengah","publisher":"CV Eureka Media Aksara","publisher-place":"Jawa Tengah","title":"Analisis Regresi dan Analisis Jalur untuk Riset Bisnis Menggunakan SPSS 29.0 &amp; SmartPLS 4.0","URL":"https://www.researchgate.net/publication/382115954_Analisis_Jalur_Path_Analysis_Dengan_SMART-PLS/link/668e5c21af9e615a15da256f/download?_tp=eyJjb250ZXh0Ijp7ImZpcnN0UGFnZSI6InB1YmxpY2F0aW9uIiwicGFnZSI6InB1YmxpY2F0aW9uIn19","author":[{"family":"Zainuddin","given":"Iba"},{"family":"Aditya","given":"Wardhana"}],"issued":{"date-parts":[["2024"]]}}}],"schema":"https://github.com/citation-style-language/schema/raw/master/csl-citation.json"} </w:instrText>
      </w:r>
      <w:r w:rsidRPr="00116D0C">
        <w:rPr>
          <w:rFonts w:ascii="Gill Sans MT" w:eastAsia="Times New Roman" w:hAnsi="Gill Sans MT"/>
          <w:color w:val="000000"/>
          <w:lang w:eastAsia="id-ID"/>
        </w:rPr>
        <w:fldChar w:fldCharType="separate"/>
      </w:r>
      <w:r w:rsidR="00526933" w:rsidRPr="00526933">
        <w:rPr>
          <w:rFonts w:ascii="Gill Sans MT" w:hAnsi="Gill Sans MT"/>
        </w:rPr>
        <w:t>(Zainuddin dan Aditya 2024)</w:t>
      </w:r>
      <w:r w:rsidRPr="00116D0C">
        <w:rPr>
          <w:rFonts w:ascii="Gill Sans MT" w:eastAsia="Times New Roman" w:hAnsi="Gill Sans MT"/>
          <w:color w:val="000000"/>
          <w:lang w:eastAsia="id-ID"/>
        </w:rPr>
        <w:fldChar w:fldCharType="end"/>
      </w:r>
      <w:r w:rsidRPr="00116D0C">
        <w:rPr>
          <w:rFonts w:ascii="Gill Sans MT" w:eastAsia="Times New Roman" w:hAnsi="Gill Sans MT"/>
          <w:color w:val="000000"/>
          <w:lang w:eastAsia="id-ID"/>
        </w:rPr>
        <w:t>.</w:t>
      </w:r>
    </w:p>
    <w:p w14:paraId="60E8FE6F" w14:textId="77777777" w:rsidR="00BA01EF" w:rsidRDefault="00BA01EF" w:rsidP="00BA01EF">
      <w:pPr>
        <w:spacing w:after="0" w:line="240" w:lineRule="auto"/>
        <w:ind w:firstLine="720"/>
        <w:jc w:val="both"/>
        <w:textAlignment w:val="baseline"/>
        <w:rPr>
          <w:rFonts w:ascii="Gill Sans MT" w:eastAsia="Times New Roman" w:hAnsi="Gill Sans MT"/>
          <w:color w:val="000000"/>
          <w:lang w:eastAsia="id-ID"/>
        </w:rPr>
      </w:pPr>
    </w:p>
    <w:p w14:paraId="5DF5DDC3" w14:textId="4FC52EF5" w:rsidR="00A30463" w:rsidRPr="00790F98" w:rsidRDefault="00BA5ABE" w:rsidP="00BA5ABE">
      <w:pPr>
        <w:numPr>
          <w:ilvl w:val="0"/>
          <w:numId w:val="6"/>
        </w:numPr>
        <w:spacing w:after="0" w:line="240" w:lineRule="auto"/>
        <w:ind w:left="284" w:hanging="284"/>
        <w:jc w:val="both"/>
        <w:textAlignment w:val="baseline"/>
        <w:rPr>
          <w:rFonts w:ascii="Gill Sans MT" w:eastAsia="Times New Roman" w:hAnsi="Gill Sans MT"/>
          <w:b/>
          <w:bCs/>
          <w:color w:val="000000"/>
          <w:lang w:eastAsia="id-ID"/>
        </w:rPr>
      </w:pPr>
      <w:r>
        <w:rPr>
          <w:rFonts w:ascii="Gill Sans MT" w:eastAsia="Times New Roman" w:hAnsi="Gill Sans MT"/>
          <w:b/>
          <w:bCs/>
          <w:color w:val="000000"/>
          <w:lang w:eastAsia="id-ID"/>
        </w:rPr>
        <w:t xml:space="preserve">  RESULT AND DISCUSSION </w:t>
      </w:r>
    </w:p>
    <w:p w14:paraId="2A9E441E" w14:textId="77777777" w:rsidR="00024FE0" w:rsidRPr="00790F98" w:rsidRDefault="00024FE0" w:rsidP="00024FE0">
      <w:pPr>
        <w:spacing w:after="0" w:line="240" w:lineRule="auto"/>
        <w:ind w:left="284"/>
        <w:jc w:val="both"/>
        <w:textAlignment w:val="baseline"/>
        <w:rPr>
          <w:rFonts w:ascii="Gill Sans MT" w:eastAsia="Times New Roman" w:hAnsi="Gill Sans MT"/>
          <w:b/>
          <w:bCs/>
          <w:color w:val="000000"/>
          <w:lang w:eastAsia="id-ID"/>
        </w:rPr>
      </w:pPr>
    </w:p>
    <w:p w14:paraId="166DE380" w14:textId="3C42E906" w:rsidR="00024FE0" w:rsidRPr="00790F98" w:rsidRDefault="00024FE0" w:rsidP="00024FE0">
      <w:pPr>
        <w:spacing w:after="0" w:line="240" w:lineRule="auto"/>
        <w:ind w:firstLine="284"/>
        <w:jc w:val="both"/>
        <w:textAlignment w:val="baseline"/>
        <w:rPr>
          <w:rFonts w:ascii="Gill Sans MT" w:eastAsia="Times New Roman" w:hAnsi="Gill Sans MT"/>
          <w:color w:val="000000"/>
          <w:lang w:eastAsia="id-ID"/>
        </w:rPr>
      </w:pPr>
      <w:proofErr w:type="spellStart"/>
      <w:r w:rsidRPr="00790F98">
        <w:rPr>
          <w:rFonts w:ascii="Gill Sans MT" w:eastAsia="Times New Roman" w:hAnsi="Gill Sans MT"/>
          <w:color w:val="000000"/>
          <w:lang w:eastAsia="id-ID"/>
        </w:rPr>
        <w:t>Based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data </w:t>
      </w:r>
      <w:proofErr w:type="spellStart"/>
      <w:r w:rsidRPr="00790F98">
        <w:rPr>
          <w:rFonts w:ascii="Gill Sans MT" w:eastAsia="Times New Roman" w:hAnsi="Gill Sans MT"/>
          <w:color w:val="000000"/>
          <w:lang w:eastAsia="id-ID"/>
        </w:rPr>
        <w:t>collected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during</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research</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process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regarding</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influence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System </w:t>
      </w:r>
      <w:proofErr w:type="spellStart"/>
      <w:r w:rsidRPr="00790F98">
        <w:rPr>
          <w:rFonts w:ascii="Gill Sans MT" w:eastAsia="Times New Roman" w:hAnsi="Gill Sans MT"/>
          <w:color w:val="000000"/>
          <w:lang w:eastAsia="id-ID"/>
        </w:rPr>
        <w:t>Quality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Information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Quality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and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Satisfaction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Use </w:t>
      </w:r>
      <w:proofErr w:type="spellStart"/>
      <w:r w:rsidRPr="00790F98">
        <w:rPr>
          <w:rFonts w:ascii="Gill Sans MT" w:eastAsia="Times New Roman" w:hAnsi="Gill Sans MT"/>
          <w:color w:val="000000"/>
          <w:lang w:eastAsia="id-ID"/>
        </w:rPr>
        <w:t>Intention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Mora </w:t>
      </w:r>
      <w:proofErr w:type="spellStart"/>
      <w:r w:rsidRPr="00790F98">
        <w:rPr>
          <w:rFonts w:ascii="Gill Sans MT" w:eastAsia="Times New Roman" w:hAnsi="Gill Sans MT"/>
          <w:color w:val="000000"/>
          <w:lang w:eastAsia="id-ID"/>
        </w:rPr>
        <w:t>Digilib</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application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research</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results</w:t>
      </w:r>
      <w:proofErr w:type="spellEnd"/>
      <w:r w:rsidRPr="00790F98">
        <w:rPr>
          <w:rFonts w:ascii="Gill Sans MT" w:eastAsia="Times New Roman" w:hAnsi="Gill Sans MT"/>
          <w:color w:val="000000"/>
          <w:lang w:eastAsia="id-ID"/>
        </w:rPr>
        <w:t xml:space="preserve"> were </w:t>
      </w:r>
      <w:proofErr w:type="spellStart"/>
      <w:r w:rsidRPr="00790F98">
        <w:rPr>
          <w:rFonts w:ascii="Gill Sans MT" w:eastAsia="Times New Roman" w:hAnsi="Gill Sans MT"/>
          <w:color w:val="000000"/>
          <w:lang w:eastAsia="id-ID"/>
        </w:rPr>
        <w:t>obtained</w:t>
      </w:r>
      <w:proofErr w:type="spellEnd"/>
      <w:r w:rsidRPr="00790F98">
        <w:rPr>
          <w:rFonts w:ascii="Gill Sans MT" w:eastAsia="Times New Roman" w:hAnsi="Gill Sans MT"/>
          <w:color w:val="000000"/>
          <w:lang w:eastAsia="id-ID"/>
        </w:rPr>
        <w:t xml:space="preserve">. The data </w:t>
      </w:r>
      <w:proofErr w:type="spellStart"/>
      <w:r w:rsidRPr="00790F98">
        <w:rPr>
          <w:rFonts w:ascii="Gill Sans MT" w:eastAsia="Times New Roman" w:hAnsi="Gill Sans MT"/>
          <w:color w:val="000000"/>
          <w:lang w:eastAsia="id-ID"/>
        </w:rPr>
        <w:t>presented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was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acquired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by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filling</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out</w:t>
      </w:r>
      <w:proofErr w:type="spellEnd"/>
      <w:r w:rsidRPr="00790F98">
        <w:rPr>
          <w:rFonts w:ascii="Gill Sans MT" w:eastAsia="Times New Roman" w:hAnsi="Gill Sans MT"/>
          <w:color w:val="000000"/>
          <w:lang w:eastAsia="id-ID"/>
        </w:rPr>
        <w:t xml:space="preserve"> a </w:t>
      </w:r>
      <w:proofErr w:type="spellStart"/>
      <w:r w:rsidRPr="00790F98">
        <w:rPr>
          <w:rFonts w:ascii="Gill Sans MT" w:eastAsia="Times New Roman" w:hAnsi="Gill Sans MT"/>
          <w:color w:val="000000"/>
          <w:lang w:eastAsia="id-ID"/>
        </w:rPr>
        <w:t>questionnaire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through</w:t>
      </w:r>
      <w:proofErr w:type="spellEnd"/>
      <w:r w:rsidRPr="00790F98">
        <w:rPr>
          <w:rFonts w:ascii="Gill Sans MT" w:eastAsia="Times New Roman" w:hAnsi="Gill Sans MT"/>
          <w:color w:val="000000"/>
          <w:lang w:eastAsia="id-ID"/>
        </w:rPr>
        <w:t xml:space="preserve"> a Google </w:t>
      </w:r>
      <w:proofErr w:type="spellStart"/>
      <w:r w:rsidRPr="00790F98">
        <w:rPr>
          <w:rFonts w:ascii="Gill Sans MT" w:eastAsia="Times New Roman" w:hAnsi="Gill Sans MT"/>
          <w:color w:val="000000"/>
          <w:lang w:eastAsia="id-ID"/>
        </w:rPr>
        <w:t>Form</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and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sharing</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with</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research</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respondents</w:t>
      </w:r>
      <w:proofErr w:type="spellEnd"/>
      <w:r w:rsidRPr="00790F98">
        <w:rPr>
          <w:rFonts w:ascii="Gill Sans MT" w:eastAsia="Times New Roman" w:hAnsi="Gill Sans MT"/>
          <w:color w:val="000000"/>
          <w:lang w:eastAsia="id-ID"/>
        </w:rPr>
        <w:t xml:space="preserve">. </w:t>
      </w:r>
    </w:p>
    <w:p w14:paraId="46B454AA" w14:textId="58177C4E" w:rsidR="006925CC" w:rsidRPr="00790F98" w:rsidRDefault="006925CC" w:rsidP="00BA01EF">
      <w:pPr>
        <w:spacing w:after="0" w:line="240" w:lineRule="auto"/>
        <w:jc w:val="center"/>
        <w:textAlignment w:val="baseline"/>
        <w:rPr>
          <w:rFonts w:ascii="Gill Sans MT" w:eastAsia="Times New Roman" w:hAnsi="Gill Sans MT"/>
          <w:color w:val="000000"/>
          <w:lang w:eastAsia="id-ID"/>
        </w:rPr>
      </w:pPr>
      <w:proofErr w:type="spellStart"/>
      <w:r w:rsidRPr="00790F98">
        <w:rPr>
          <w:rFonts w:ascii="Gill Sans MT" w:eastAsia="Times New Roman" w:hAnsi="Gill Sans MT"/>
          <w:color w:val="000000"/>
          <w:lang w:eastAsia="id-ID"/>
        </w:rPr>
        <w:t>Table</w:t>
      </w:r>
      <w:proofErr w:type="spellEnd"/>
      <w:r w:rsidRPr="00790F98">
        <w:rPr>
          <w:rFonts w:ascii="Gill Sans MT" w:eastAsia="Times New Roman" w:hAnsi="Gill Sans MT"/>
          <w:color w:val="000000"/>
          <w:lang w:eastAsia="id-ID"/>
        </w:rPr>
        <w:t xml:space="preserve"> </w:t>
      </w:r>
      <w:r w:rsidR="0018244B">
        <w:rPr>
          <w:rFonts w:ascii="Gill Sans MT" w:eastAsia="Times New Roman" w:hAnsi="Gill Sans MT"/>
          <w:color w:val="000000"/>
          <w:lang w:eastAsia="id-ID"/>
        </w:rPr>
        <w:t>3.</w:t>
      </w:r>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Demographic</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Respondents</w:t>
      </w:r>
      <w:proofErr w:type="spellEnd"/>
    </w:p>
    <w:tbl>
      <w:tblPr>
        <w:tblStyle w:val="TableGrid"/>
        <w:tblpPr w:leftFromText="180" w:rightFromText="180" w:vertAnchor="text" w:tblpY="170"/>
        <w:tblW w:w="0" w:type="auto"/>
        <w:tblLook w:val="04A0" w:firstRow="1" w:lastRow="0" w:firstColumn="1" w:lastColumn="0" w:noHBand="0" w:noVBand="1"/>
      </w:tblPr>
      <w:tblGrid>
        <w:gridCol w:w="2035"/>
        <w:gridCol w:w="2014"/>
        <w:gridCol w:w="1920"/>
        <w:gridCol w:w="1970"/>
      </w:tblGrid>
      <w:tr w:rsidR="004C7BBB" w:rsidRPr="00790F98" w14:paraId="5D5EFCC0" w14:textId="77777777" w:rsidTr="004C7BBB">
        <w:trPr>
          <w:trHeight w:val="20"/>
        </w:trPr>
        <w:tc>
          <w:tcPr>
            <w:tcW w:w="2035" w:type="dxa"/>
            <w:tcBorders>
              <w:top w:val="single" w:sz="4" w:space="0" w:color="auto"/>
              <w:left w:val="nil"/>
              <w:bottom w:val="single" w:sz="4" w:space="0" w:color="auto"/>
              <w:right w:val="nil"/>
            </w:tcBorders>
            <w:vAlign w:val="center"/>
          </w:tcPr>
          <w:p w14:paraId="1E60EDFD"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b/>
                <w:sz w:val="20"/>
                <w:szCs w:val="20"/>
              </w:rPr>
              <w:t>Characteristic</w:t>
            </w:r>
            <w:proofErr w:type="spellEnd"/>
          </w:p>
        </w:tc>
        <w:tc>
          <w:tcPr>
            <w:tcW w:w="2014" w:type="dxa"/>
            <w:tcBorders>
              <w:top w:val="single" w:sz="4" w:space="0" w:color="auto"/>
              <w:left w:val="nil"/>
              <w:bottom w:val="single" w:sz="4" w:space="0" w:color="auto"/>
              <w:right w:val="nil"/>
            </w:tcBorders>
            <w:vAlign w:val="center"/>
          </w:tcPr>
          <w:p w14:paraId="0796D75C"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b/>
                <w:sz w:val="20"/>
                <w:szCs w:val="20"/>
              </w:rPr>
              <w:t>Classification</w:t>
            </w:r>
            <w:proofErr w:type="spellEnd"/>
          </w:p>
        </w:tc>
        <w:tc>
          <w:tcPr>
            <w:tcW w:w="1920" w:type="dxa"/>
            <w:tcBorders>
              <w:top w:val="single" w:sz="4" w:space="0" w:color="auto"/>
              <w:left w:val="nil"/>
              <w:bottom w:val="single" w:sz="4" w:space="0" w:color="auto"/>
              <w:right w:val="nil"/>
            </w:tcBorders>
            <w:vAlign w:val="center"/>
          </w:tcPr>
          <w:p w14:paraId="40D08CBC" w14:textId="0605BA49" w:rsidR="00BA01EF" w:rsidRPr="00790F98" w:rsidRDefault="00BA01EF" w:rsidP="00BA01EF">
            <w:pPr>
              <w:ind w:right="53"/>
              <w:jc w:val="center"/>
              <w:rPr>
                <w:rFonts w:ascii="Gill Sans MT" w:hAnsi="Gill Sans MT"/>
                <w:b/>
                <w:sz w:val="20"/>
                <w:szCs w:val="20"/>
              </w:rPr>
            </w:pPr>
            <w:r w:rsidRPr="00790F98">
              <w:rPr>
                <w:rFonts w:ascii="Gill Sans MT" w:hAnsi="Gill Sans MT"/>
                <w:b/>
                <w:sz w:val="20"/>
                <w:szCs w:val="20"/>
              </w:rPr>
              <w:t>N=83</w:t>
            </w:r>
          </w:p>
        </w:tc>
        <w:tc>
          <w:tcPr>
            <w:tcW w:w="1970" w:type="dxa"/>
            <w:tcBorders>
              <w:top w:val="single" w:sz="4" w:space="0" w:color="auto"/>
              <w:left w:val="nil"/>
              <w:bottom w:val="single" w:sz="4" w:space="0" w:color="auto"/>
              <w:right w:val="nil"/>
            </w:tcBorders>
            <w:vAlign w:val="center"/>
          </w:tcPr>
          <w:p w14:paraId="1BB3D780"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b/>
                <w:sz w:val="20"/>
                <w:szCs w:val="20"/>
              </w:rPr>
              <w:t>Percentage</w:t>
            </w:r>
            <w:proofErr w:type="spellEnd"/>
            <w:r w:rsidRPr="00790F98">
              <w:rPr>
                <w:rFonts w:ascii="Gill Sans MT" w:hAnsi="Gill Sans MT"/>
                <w:b/>
                <w:sz w:val="20"/>
                <w:szCs w:val="20"/>
              </w:rPr>
              <w:t xml:space="preserve"> (%)</w:t>
            </w:r>
          </w:p>
        </w:tc>
      </w:tr>
      <w:tr w:rsidR="004C7BBB" w:rsidRPr="00790F98" w14:paraId="22CCF7BC" w14:textId="77777777" w:rsidTr="004C7BBB">
        <w:trPr>
          <w:trHeight w:val="20"/>
        </w:trPr>
        <w:tc>
          <w:tcPr>
            <w:tcW w:w="2035" w:type="dxa"/>
            <w:vMerge w:val="restart"/>
            <w:tcBorders>
              <w:top w:val="single" w:sz="4" w:space="0" w:color="auto"/>
              <w:left w:val="nil"/>
              <w:bottom w:val="nil"/>
              <w:right w:val="nil"/>
            </w:tcBorders>
            <w:vAlign w:val="center"/>
          </w:tcPr>
          <w:p w14:paraId="201334E2"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b/>
                <w:sz w:val="20"/>
                <w:szCs w:val="20"/>
              </w:rPr>
              <w:t>Gender</w:t>
            </w:r>
          </w:p>
        </w:tc>
        <w:tc>
          <w:tcPr>
            <w:tcW w:w="2014" w:type="dxa"/>
            <w:tcBorders>
              <w:top w:val="single" w:sz="4" w:space="0" w:color="auto"/>
              <w:left w:val="nil"/>
              <w:bottom w:val="nil"/>
              <w:right w:val="nil"/>
            </w:tcBorders>
            <w:vAlign w:val="center"/>
          </w:tcPr>
          <w:p w14:paraId="1BE0817E"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Man</w:t>
            </w:r>
          </w:p>
        </w:tc>
        <w:tc>
          <w:tcPr>
            <w:tcW w:w="1920" w:type="dxa"/>
            <w:tcBorders>
              <w:top w:val="single" w:sz="4" w:space="0" w:color="auto"/>
              <w:left w:val="nil"/>
              <w:bottom w:val="nil"/>
              <w:right w:val="nil"/>
            </w:tcBorders>
            <w:vAlign w:val="center"/>
          </w:tcPr>
          <w:p w14:paraId="0ED48BE1"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37</w:t>
            </w:r>
          </w:p>
        </w:tc>
        <w:tc>
          <w:tcPr>
            <w:tcW w:w="1970" w:type="dxa"/>
            <w:tcBorders>
              <w:top w:val="single" w:sz="4" w:space="0" w:color="auto"/>
              <w:left w:val="nil"/>
              <w:bottom w:val="nil"/>
              <w:right w:val="nil"/>
            </w:tcBorders>
            <w:vAlign w:val="center"/>
          </w:tcPr>
          <w:p w14:paraId="0B06E6B2"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44.6</w:t>
            </w:r>
          </w:p>
        </w:tc>
      </w:tr>
      <w:tr w:rsidR="00790F98" w:rsidRPr="00790F98" w14:paraId="4790505B" w14:textId="77777777" w:rsidTr="00116D0C">
        <w:trPr>
          <w:trHeight w:val="20"/>
        </w:trPr>
        <w:tc>
          <w:tcPr>
            <w:tcW w:w="2035" w:type="dxa"/>
            <w:vMerge/>
            <w:tcBorders>
              <w:top w:val="nil"/>
              <w:left w:val="nil"/>
              <w:bottom w:val="nil"/>
              <w:right w:val="nil"/>
            </w:tcBorders>
            <w:vAlign w:val="center"/>
          </w:tcPr>
          <w:p w14:paraId="2C489C33" w14:textId="77777777" w:rsidR="00BA01EF" w:rsidRPr="00790F98" w:rsidRDefault="00BA01EF" w:rsidP="00BA01EF">
            <w:pPr>
              <w:ind w:right="53"/>
              <w:jc w:val="center"/>
              <w:rPr>
                <w:rFonts w:ascii="Gill Sans MT" w:hAnsi="Gill Sans MT"/>
                <w:b/>
                <w:sz w:val="20"/>
                <w:szCs w:val="20"/>
              </w:rPr>
            </w:pPr>
          </w:p>
        </w:tc>
        <w:tc>
          <w:tcPr>
            <w:tcW w:w="2014" w:type="dxa"/>
            <w:tcBorders>
              <w:top w:val="nil"/>
              <w:left w:val="nil"/>
              <w:bottom w:val="nil"/>
              <w:right w:val="nil"/>
            </w:tcBorders>
            <w:vAlign w:val="center"/>
          </w:tcPr>
          <w:p w14:paraId="789D0D24"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sz w:val="20"/>
                <w:szCs w:val="20"/>
              </w:rPr>
              <w:t>Woman</w:t>
            </w:r>
            <w:proofErr w:type="spellEnd"/>
          </w:p>
        </w:tc>
        <w:tc>
          <w:tcPr>
            <w:tcW w:w="1920" w:type="dxa"/>
            <w:tcBorders>
              <w:top w:val="nil"/>
              <w:left w:val="nil"/>
              <w:bottom w:val="nil"/>
              <w:right w:val="nil"/>
            </w:tcBorders>
            <w:vAlign w:val="center"/>
          </w:tcPr>
          <w:p w14:paraId="3C0E1C42"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46</w:t>
            </w:r>
          </w:p>
        </w:tc>
        <w:tc>
          <w:tcPr>
            <w:tcW w:w="1970" w:type="dxa"/>
            <w:tcBorders>
              <w:top w:val="nil"/>
              <w:left w:val="nil"/>
              <w:bottom w:val="nil"/>
              <w:right w:val="nil"/>
            </w:tcBorders>
            <w:vAlign w:val="center"/>
          </w:tcPr>
          <w:p w14:paraId="045EE553"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55.4</w:t>
            </w:r>
          </w:p>
        </w:tc>
      </w:tr>
      <w:tr w:rsidR="00790F98" w:rsidRPr="00790F98" w14:paraId="63C9A463" w14:textId="77777777" w:rsidTr="00116D0C">
        <w:trPr>
          <w:trHeight w:val="20"/>
        </w:trPr>
        <w:tc>
          <w:tcPr>
            <w:tcW w:w="2035" w:type="dxa"/>
            <w:vMerge w:val="restart"/>
            <w:tcBorders>
              <w:top w:val="nil"/>
              <w:left w:val="nil"/>
              <w:bottom w:val="nil"/>
              <w:right w:val="nil"/>
            </w:tcBorders>
            <w:vAlign w:val="center"/>
          </w:tcPr>
          <w:p w14:paraId="06679D89"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b/>
                <w:sz w:val="20"/>
                <w:szCs w:val="20"/>
              </w:rPr>
              <w:t>Age</w:t>
            </w:r>
          </w:p>
        </w:tc>
        <w:tc>
          <w:tcPr>
            <w:tcW w:w="2014" w:type="dxa"/>
            <w:tcBorders>
              <w:top w:val="nil"/>
              <w:left w:val="nil"/>
              <w:bottom w:val="nil"/>
              <w:right w:val="nil"/>
            </w:tcBorders>
            <w:vAlign w:val="center"/>
          </w:tcPr>
          <w:p w14:paraId="50134884"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 xml:space="preserve">18-25 </w:t>
            </w:r>
            <w:proofErr w:type="spellStart"/>
            <w:r w:rsidRPr="00790F98">
              <w:rPr>
                <w:rFonts w:ascii="Gill Sans MT" w:hAnsi="Gill Sans MT"/>
                <w:sz w:val="20"/>
                <w:szCs w:val="20"/>
              </w:rPr>
              <w:t>Years</w:t>
            </w:r>
            <w:proofErr w:type="spellEnd"/>
          </w:p>
        </w:tc>
        <w:tc>
          <w:tcPr>
            <w:tcW w:w="1920" w:type="dxa"/>
            <w:tcBorders>
              <w:top w:val="nil"/>
              <w:left w:val="nil"/>
              <w:bottom w:val="nil"/>
              <w:right w:val="nil"/>
            </w:tcBorders>
            <w:vAlign w:val="center"/>
          </w:tcPr>
          <w:p w14:paraId="0ED1CF31"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33</w:t>
            </w:r>
          </w:p>
        </w:tc>
        <w:tc>
          <w:tcPr>
            <w:tcW w:w="1970" w:type="dxa"/>
            <w:tcBorders>
              <w:top w:val="nil"/>
              <w:left w:val="nil"/>
              <w:bottom w:val="nil"/>
              <w:right w:val="nil"/>
            </w:tcBorders>
            <w:vAlign w:val="center"/>
          </w:tcPr>
          <w:p w14:paraId="2206391C"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39.76</w:t>
            </w:r>
          </w:p>
        </w:tc>
      </w:tr>
      <w:tr w:rsidR="00790F98" w:rsidRPr="00790F98" w14:paraId="53540285" w14:textId="77777777" w:rsidTr="00116D0C">
        <w:trPr>
          <w:trHeight w:val="20"/>
        </w:trPr>
        <w:tc>
          <w:tcPr>
            <w:tcW w:w="2035" w:type="dxa"/>
            <w:vMerge/>
            <w:tcBorders>
              <w:top w:val="nil"/>
              <w:left w:val="nil"/>
              <w:bottom w:val="nil"/>
              <w:right w:val="nil"/>
            </w:tcBorders>
            <w:vAlign w:val="center"/>
          </w:tcPr>
          <w:p w14:paraId="49B4532A" w14:textId="77777777" w:rsidR="00BA01EF" w:rsidRPr="00790F98" w:rsidRDefault="00BA01EF" w:rsidP="00BA01EF">
            <w:pPr>
              <w:ind w:right="53"/>
              <w:jc w:val="center"/>
              <w:rPr>
                <w:rFonts w:ascii="Gill Sans MT" w:hAnsi="Gill Sans MT"/>
                <w:b/>
                <w:sz w:val="20"/>
                <w:szCs w:val="20"/>
              </w:rPr>
            </w:pPr>
          </w:p>
        </w:tc>
        <w:tc>
          <w:tcPr>
            <w:tcW w:w="2014" w:type="dxa"/>
            <w:tcBorders>
              <w:top w:val="nil"/>
              <w:left w:val="nil"/>
              <w:bottom w:val="nil"/>
              <w:right w:val="nil"/>
            </w:tcBorders>
            <w:vAlign w:val="center"/>
          </w:tcPr>
          <w:p w14:paraId="25E74CFF"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 xml:space="preserve">26-35 </w:t>
            </w:r>
            <w:proofErr w:type="spellStart"/>
            <w:r w:rsidRPr="00790F98">
              <w:rPr>
                <w:rFonts w:ascii="Gill Sans MT" w:hAnsi="Gill Sans MT"/>
                <w:sz w:val="20"/>
                <w:szCs w:val="20"/>
              </w:rPr>
              <w:t>Years</w:t>
            </w:r>
            <w:proofErr w:type="spellEnd"/>
          </w:p>
        </w:tc>
        <w:tc>
          <w:tcPr>
            <w:tcW w:w="1920" w:type="dxa"/>
            <w:tcBorders>
              <w:top w:val="nil"/>
              <w:left w:val="nil"/>
              <w:bottom w:val="nil"/>
              <w:right w:val="nil"/>
            </w:tcBorders>
            <w:vAlign w:val="center"/>
          </w:tcPr>
          <w:p w14:paraId="3581AB34"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29</w:t>
            </w:r>
          </w:p>
        </w:tc>
        <w:tc>
          <w:tcPr>
            <w:tcW w:w="1970" w:type="dxa"/>
            <w:tcBorders>
              <w:top w:val="nil"/>
              <w:left w:val="nil"/>
              <w:bottom w:val="nil"/>
              <w:right w:val="nil"/>
            </w:tcBorders>
            <w:vAlign w:val="center"/>
          </w:tcPr>
          <w:p w14:paraId="4A91B831"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34.94</w:t>
            </w:r>
          </w:p>
        </w:tc>
      </w:tr>
      <w:tr w:rsidR="00790F98" w:rsidRPr="00790F98" w14:paraId="0CC27DB9" w14:textId="77777777" w:rsidTr="00116D0C">
        <w:trPr>
          <w:trHeight w:val="20"/>
        </w:trPr>
        <w:tc>
          <w:tcPr>
            <w:tcW w:w="2035" w:type="dxa"/>
            <w:vMerge/>
            <w:tcBorders>
              <w:top w:val="nil"/>
              <w:left w:val="nil"/>
              <w:bottom w:val="nil"/>
              <w:right w:val="nil"/>
            </w:tcBorders>
            <w:vAlign w:val="center"/>
          </w:tcPr>
          <w:p w14:paraId="58F19689" w14:textId="77777777" w:rsidR="00BA01EF" w:rsidRPr="00790F98" w:rsidRDefault="00BA01EF" w:rsidP="00BA01EF">
            <w:pPr>
              <w:ind w:right="53"/>
              <w:jc w:val="center"/>
              <w:rPr>
                <w:rFonts w:ascii="Gill Sans MT" w:hAnsi="Gill Sans MT"/>
                <w:b/>
                <w:sz w:val="20"/>
                <w:szCs w:val="20"/>
              </w:rPr>
            </w:pPr>
          </w:p>
        </w:tc>
        <w:tc>
          <w:tcPr>
            <w:tcW w:w="2014" w:type="dxa"/>
            <w:tcBorders>
              <w:top w:val="nil"/>
              <w:left w:val="nil"/>
              <w:bottom w:val="nil"/>
              <w:right w:val="nil"/>
            </w:tcBorders>
            <w:vAlign w:val="center"/>
          </w:tcPr>
          <w:p w14:paraId="4728E707"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 xml:space="preserve">36-45 </w:t>
            </w:r>
            <w:proofErr w:type="spellStart"/>
            <w:r w:rsidRPr="00790F98">
              <w:rPr>
                <w:rFonts w:ascii="Gill Sans MT" w:hAnsi="Gill Sans MT"/>
                <w:sz w:val="20"/>
                <w:szCs w:val="20"/>
              </w:rPr>
              <w:t>Years</w:t>
            </w:r>
            <w:proofErr w:type="spellEnd"/>
          </w:p>
        </w:tc>
        <w:tc>
          <w:tcPr>
            <w:tcW w:w="1920" w:type="dxa"/>
            <w:tcBorders>
              <w:top w:val="nil"/>
              <w:left w:val="nil"/>
              <w:bottom w:val="nil"/>
              <w:right w:val="nil"/>
            </w:tcBorders>
            <w:vAlign w:val="center"/>
          </w:tcPr>
          <w:p w14:paraId="0733C88B"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17</w:t>
            </w:r>
          </w:p>
        </w:tc>
        <w:tc>
          <w:tcPr>
            <w:tcW w:w="1970" w:type="dxa"/>
            <w:tcBorders>
              <w:top w:val="nil"/>
              <w:left w:val="nil"/>
              <w:bottom w:val="nil"/>
              <w:right w:val="nil"/>
            </w:tcBorders>
            <w:vAlign w:val="center"/>
          </w:tcPr>
          <w:p w14:paraId="68A13D88"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20.48</w:t>
            </w:r>
          </w:p>
        </w:tc>
      </w:tr>
      <w:tr w:rsidR="00790F98" w:rsidRPr="00790F98" w14:paraId="3893E385" w14:textId="77777777" w:rsidTr="00116D0C">
        <w:trPr>
          <w:trHeight w:val="20"/>
        </w:trPr>
        <w:tc>
          <w:tcPr>
            <w:tcW w:w="2035" w:type="dxa"/>
            <w:vMerge/>
            <w:tcBorders>
              <w:top w:val="nil"/>
              <w:left w:val="nil"/>
              <w:bottom w:val="nil"/>
              <w:right w:val="nil"/>
            </w:tcBorders>
            <w:vAlign w:val="center"/>
          </w:tcPr>
          <w:p w14:paraId="1C5DEA97" w14:textId="77777777" w:rsidR="00BA01EF" w:rsidRPr="00790F98" w:rsidRDefault="00BA01EF" w:rsidP="00BA01EF">
            <w:pPr>
              <w:ind w:right="53"/>
              <w:jc w:val="center"/>
              <w:rPr>
                <w:rFonts w:ascii="Gill Sans MT" w:hAnsi="Gill Sans MT"/>
                <w:b/>
                <w:sz w:val="20"/>
                <w:szCs w:val="20"/>
              </w:rPr>
            </w:pPr>
          </w:p>
        </w:tc>
        <w:tc>
          <w:tcPr>
            <w:tcW w:w="2014" w:type="dxa"/>
            <w:tcBorders>
              <w:top w:val="nil"/>
              <w:left w:val="nil"/>
              <w:bottom w:val="nil"/>
              <w:right w:val="nil"/>
            </w:tcBorders>
            <w:vAlign w:val="center"/>
          </w:tcPr>
          <w:p w14:paraId="59FD682A"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 xml:space="preserve">&gt;46 </w:t>
            </w:r>
            <w:proofErr w:type="spellStart"/>
            <w:r w:rsidRPr="00790F98">
              <w:rPr>
                <w:rFonts w:ascii="Gill Sans MT" w:hAnsi="Gill Sans MT"/>
                <w:sz w:val="20"/>
                <w:szCs w:val="20"/>
              </w:rPr>
              <w:t>Years</w:t>
            </w:r>
            <w:proofErr w:type="spellEnd"/>
          </w:p>
        </w:tc>
        <w:tc>
          <w:tcPr>
            <w:tcW w:w="1920" w:type="dxa"/>
            <w:tcBorders>
              <w:top w:val="nil"/>
              <w:left w:val="nil"/>
              <w:bottom w:val="nil"/>
              <w:right w:val="nil"/>
            </w:tcBorders>
            <w:vAlign w:val="center"/>
          </w:tcPr>
          <w:p w14:paraId="6991EDC5"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4</w:t>
            </w:r>
          </w:p>
        </w:tc>
        <w:tc>
          <w:tcPr>
            <w:tcW w:w="1970" w:type="dxa"/>
            <w:tcBorders>
              <w:top w:val="nil"/>
              <w:left w:val="nil"/>
              <w:bottom w:val="nil"/>
              <w:right w:val="nil"/>
            </w:tcBorders>
            <w:vAlign w:val="center"/>
          </w:tcPr>
          <w:p w14:paraId="1E5B8898"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4.82</w:t>
            </w:r>
          </w:p>
        </w:tc>
      </w:tr>
      <w:tr w:rsidR="00790F98" w:rsidRPr="00790F98" w14:paraId="3C206BC4" w14:textId="77777777" w:rsidTr="00116D0C">
        <w:trPr>
          <w:trHeight w:val="20"/>
        </w:trPr>
        <w:tc>
          <w:tcPr>
            <w:tcW w:w="2035" w:type="dxa"/>
            <w:vMerge w:val="restart"/>
            <w:tcBorders>
              <w:top w:val="nil"/>
              <w:left w:val="nil"/>
              <w:bottom w:val="single" w:sz="4" w:space="0" w:color="auto"/>
              <w:right w:val="nil"/>
            </w:tcBorders>
            <w:vAlign w:val="center"/>
          </w:tcPr>
          <w:p w14:paraId="1C8C36EA"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b/>
                <w:sz w:val="20"/>
                <w:szCs w:val="20"/>
              </w:rPr>
              <w:t>Work</w:t>
            </w:r>
            <w:proofErr w:type="spellEnd"/>
          </w:p>
        </w:tc>
        <w:tc>
          <w:tcPr>
            <w:tcW w:w="2014" w:type="dxa"/>
            <w:tcBorders>
              <w:top w:val="nil"/>
              <w:left w:val="nil"/>
              <w:bottom w:val="nil"/>
              <w:right w:val="nil"/>
            </w:tcBorders>
            <w:vAlign w:val="center"/>
          </w:tcPr>
          <w:p w14:paraId="4A23816E"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sz w:val="20"/>
                <w:szCs w:val="20"/>
              </w:rPr>
              <w:t>Employees</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of</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the</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Ministry</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of</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Religion</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of</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the</w:t>
            </w:r>
            <w:proofErr w:type="spellEnd"/>
            <w:r w:rsidRPr="00790F98">
              <w:rPr>
                <w:rFonts w:ascii="Gill Sans MT" w:hAnsi="Gill Sans MT"/>
                <w:sz w:val="20"/>
                <w:szCs w:val="20"/>
              </w:rPr>
              <w:t xml:space="preserve"> Republic </w:t>
            </w:r>
            <w:proofErr w:type="spellStart"/>
            <w:r w:rsidRPr="00790F98">
              <w:rPr>
                <w:rFonts w:ascii="Gill Sans MT" w:hAnsi="Gill Sans MT"/>
                <w:sz w:val="20"/>
                <w:szCs w:val="20"/>
              </w:rPr>
              <w:t>of</w:t>
            </w:r>
            <w:proofErr w:type="spellEnd"/>
            <w:r w:rsidRPr="00790F98">
              <w:rPr>
                <w:rFonts w:ascii="Gill Sans MT" w:hAnsi="Gill Sans MT"/>
                <w:sz w:val="20"/>
                <w:szCs w:val="20"/>
              </w:rPr>
              <w:t xml:space="preserve"> Indonesia</w:t>
            </w:r>
          </w:p>
        </w:tc>
        <w:tc>
          <w:tcPr>
            <w:tcW w:w="1920" w:type="dxa"/>
            <w:tcBorders>
              <w:top w:val="nil"/>
              <w:left w:val="nil"/>
              <w:bottom w:val="nil"/>
              <w:right w:val="nil"/>
            </w:tcBorders>
            <w:vAlign w:val="center"/>
          </w:tcPr>
          <w:p w14:paraId="4F292B4E"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14</w:t>
            </w:r>
          </w:p>
        </w:tc>
        <w:tc>
          <w:tcPr>
            <w:tcW w:w="1970" w:type="dxa"/>
            <w:tcBorders>
              <w:top w:val="nil"/>
              <w:left w:val="nil"/>
              <w:bottom w:val="nil"/>
              <w:right w:val="nil"/>
            </w:tcBorders>
            <w:vAlign w:val="center"/>
          </w:tcPr>
          <w:p w14:paraId="796F4113"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16.87</w:t>
            </w:r>
          </w:p>
        </w:tc>
      </w:tr>
      <w:tr w:rsidR="00790F98" w:rsidRPr="00790F98" w14:paraId="7EFFE647" w14:textId="77777777" w:rsidTr="00116D0C">
        <w:trPr>
          <w:trHeight w:val="20"/>
        </w:trPr>
        <w:tc>
          <w:tcPr>
            <w:tcW w:w="2035" w:type="dxa"/>
            <w:vMerge/>
            <w:tcBorders>
              <w:top w:val="nil"/>
              <w:left w:val="nil"/>
              <w:bottom w:val="single" w:sz="4" w:space="0" w:color="auto"/>
              <w:right w:val="nil"/>
            </w:tcBorders>
          </w:tcPr>
          <w:p w14:paraId="42D30D67"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35B60208"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sz w:val="20"/>
                <w:szCs w:val="20"/>
              </w:rPr>
              <w:t>Librarian</w:t>
            </w:r>
            <w:proofErr w:type="spellEnd"/>
          </w:p>
        </w:tc>
        <w:tc>
          <w:tcPr>
            <w:tcW w:w="1920" w:type="dxa"/>
            <w:tcBorders>
              <w:top w:val="nil"/>
              <w:left w:val="nil"/>
              <w:bottom w:val="nil"/>
              <w:right w:val="nil"/>
            </w:tcBorders>
            <w:vAlign w:val="center"/>
          </w:tcPr>
          <w:p w14:paraId="2278D00A"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12</w:t>
            </w:r>
          </w:p>
        </w:tc>
        <w:tc>
          <w:tcPr>
            <w:tcW w:w="1970" w:type="dxa"/>
            <w:tcBorders>
              <w:top w:val="nil"/>
              <w:left w:val="nil"/>
              <w:bottom w:val="nil"/>
              <w:right w:val="nil"/>
            </w:tcBorders>
            <w:vAlign w:val="center"/>
          </w:tcPr>
          <w:p w14:paraId="0FD1CF07"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14.46</w:t>
            </w:r>
          </w:p>
        </w:tc>
      </w:tr>
      <w:tr w:rsidR="00790F98" w:rsidRPr="00790F98" w14:paraId="45452E8A" w14:textId="77777777" w:rsidTr="00116D0C">
        <w:trPr>
          <w:trHeight w:val="20"/>
        </w:trPr>
        <w:tc>
          <w:tcPr>
            <w:tcW w:w="2035" w:type="dxa"/>
            <w:vMerge/>
            <w:tcBorders>
              <w:top w:val="nil"/>
              <w:left w:val="nil"/>
              <w:bottom w:val="single" w:sz="4" w:space="0" w:color="auto"/>
              <w:right w:val="nil"/>
            </w:tcBorders>
          </w:tcPr>
          <w:p w14:paraId="3A322E79"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322DBB63"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sz w:val="20"/>
                <w:szCs w:val="20"/>
              </w:rPr>
              <w:t>Lecturer</w:t>
            </w:r>
            <w:proofErr w:type="spellEnd"/>
          </w:p>
        </w:tc>
        <w:tc>
          <w:tcPr>
            <w:tcW w:w="1920" w:type="dxa"/>
            <w:tcBorders>
              <w:top w:val="nil"/>
              <w:left w:val="nil"/>
              <w:bottom w:val="nil"/>
              <w:right w:val="nil"/>
            </w:tcBorders>
            <w:vAlign w:val="center"/>
          </w:tcPr>
          <w:p w14:paraId="1F7AA03B"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7</w:t>
            </w:r>
          </w:p>
        </w:tc>
        <w:tc>
          <w:tcPr>
            <w:tcW w:w="1970" w:type="dxa"/>
            <w:tcBorders>
              <w:top w:val="nil"/>
              <w:left w:val="nil"/>
              <w:bottom w:val="nil"/>
              <w:right w:val="nil"/>
            </w:tcBorders>
            <w:vAlign w:val="center"/>
          </w:tcPr>
          <w:p w14:paraId="3E61B40D"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8.43</w:t>
            </w:r>
          </w:p>
        </w:tc>
      </w:tr>
      <w:tr w:rsidR="00790F98" w:rsidRPr="00790F98" w14:paraId="3D2A9BD8" w14:textId="77777777" w:rsidTr="00116D0C">
        <w:trPr>
          <w:trHeight w:val="20"/>
        </w:trPr>
        <w:tc>
          <w:tcPr>
            <w:tcW w:w="2035" w:type="dxa"/>
            <w:vMerge/>
            <w:tcBorders>
              <w:top w:val="nil"/>
              <w:left w:val="nil"/>
              <w:bottom w:val="single" w:sz="4" w:space="0" w:color="auto"/>
              <w:right w:val="nil"/>
            </w:tcBorders>
          </w:tcPr>
          <w:p w14:paraId="0A17397B"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3804D2E4"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sz w:val="20"/>
                <w:szCs w:val="20"/>
              </w:rPr>
              <w:t>Teacher</w:t>
            </w:r>
            <w:proofErr w:type="spellEnd"/>
          </w:p>
        </w:tc>
        <w:tc>
          <w:tcPr>
            <w:tcW w:w="1920" w:type="dxa"/>
            <w:tcBorders>
              <w:top w:val="nil"/>
              <w:left w:val="nil"/>
              <w:bottom w:val="nil"/>
              <w:right w:val="nil"/>
            </w:tcBorders>
            <w:vAlign w:val="center"/>
          </w:tcPr>
          <w:p w14:paraId="2C1B38F1"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12</w:t>
            </w:r>
          </w:p>
        </w:tc>
        <w:tc>
          <w:tcPr>
            <w:tcW w:w="1970" w:type="dxa"/>
            <w:tcBorders>
              <w:top w:val="nil"/>
              <w:left w:val="nil"/>
              <w:bottom w:val="nil"/>
              <w:right w:val="nil"/>
            </w:tcBorders>
            <w:vAlign w:val="center"/>
          </w:tcPr>
          <w:p w14:paraId="2B642D4D"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14.46</w:t>
            </w:r>
          </w:p>
        </w:tc>
      </w:tr>
      <w:tr w:rsidR="00790F98" w:rsidRPr="00790F98" w14:paraId="163282BC" w14:textId="77777777" w:rsidTr="00116D0C">
        <w:trPr>
          <w:trHeight w:val="20"/>
        </w:trPr>
        <w:tc>
          <w:tcPr>
            <w:tcW w:w="2035" w:type="dxa"/>
            <w:vMerge/>
            <w:tcBorders>
              <w:top w:val="nil"/>
              <w:left w:val="nil"/>
              <w:bottom w:val="single" w:sz="4" w:space="0" w:color="auto"/>
              <w:right w:val="nil"/>
            </w:tcBorders>
          </w:tcPr>
          <w:p w14:paraId="26A98224"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4FF25C4B"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sz w:val="20"/>
                <w:szCs w:val="20"/>
              </w:rPr>
              <w:t>Researchers</w:t>
            </w:r>
            <w:proofErr w:type="spellEnd"/>
          </w:p>
        </w:tc>
        <w:tc>
          <w:tcPr>
            <w:tcW w:w="1920" w:type="dxa"/>
            <w:tcBorders>
              <w:top w:val="nil"/>
              <w:left w:val="nil"/>
              <w:bottom w:val="nil"/>
              <w:right w:val="nil"/>
            </w:tcBorders>
            <w:vAlign w:val="center"/>
          </w:tcPr>
          <w:p w14:paraId="1FCB9273"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3</w:t>
            </w:r>
          </w:p>
        </w:tc>
        <w:tc>
          <w:tcPr>
            <w:tcW w:w="1970" w:type="dxa"/>
            <w:tcBorders>
              <w:top w:val="nil"/>
              <w:left w:val="nil"/>
              <w:bottom w:val="nil"/>
              <w:right w:val="nil"/>
            </w:tcBorders>
            <w:vAlign w:val="center"/>
          </w:tcPr>
          <w:p w14:paraId="5FBDFA27"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3.61</w:t>
            </w:r>
          </w:p>
        </w:tc>
      </w:tr>
      <w:tr w:rsidR="00790F98" w:rsidRPr="00790F98" w14:paraId="6FA33172" w14:textId="77777777" w:rsidTr="00116D0C">
        <w:trPr>
          <w:trHeight w:val="20"/>
        </w:trPr>
        <w:tc>
          <w:tcPr>
            <w:tcW w:w="2035" w:type="dxa"/>
            <w:vMerge/>
            <w:tcBorders>
              <w:top w:val="nil"/>
              <w:left w:val="nil"/>
              <w:bottom w:val="single" w:sz="4" w:space="0" w:color="auto"/>
              <w:right w:val="nil"/>
            </w:tcBorders>
          </w:tcPr>
          <w:p w14:paraId="2ACE3499"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43C4A44E" w14:textId="77777777" w:rsidR="00BA01EF" w:rsidRPr="00790F98" w:rsidRDefault="00BA01EF" w:rsidP="00BA01EF">
            <w:pPr>
              <w:ind w:right="53"/>
              <w:jc w:val="center"/>
              <w:rPr>
                <w:rFonts w:ascii="Gill Sans MT" w:hAnsi="Gill Sans MT"/>
                <w:b/>
                <w:sz w:val="20"/>
                <w:szCs w:val="20"/>
              </w:rPr>
            </w:pPr>
            <w:proofErr w:type="spellStart"/>
            <w:r w:rsidRPr="00790F98">
              <w:rPr>
                <w:rFonts w:ascii="Gill Sans MT" w:hAnsi="Gill Sans MT"/>
                <w:sz w:val="20"/>
                <w:szCs w:val="20"/>
              </w:rPr>
              <w:t>Student</w:t>
            </w:r>
            <w:proofErr w:type="spellEnd"/>
          </w:p>
        </w:tc>
        <w:tc>
          <w:tcPr>
            <w:tcW w:w="1920" w:type="dxa"/>
            <w:tcBorders>
              <w:top w:val="nil"/>
              <w:left w:val="nil"/>
              <w:bottom w:val="nil"/>
              <w:right w:val="nil"/>
            </w:tcBorders>
            <w:vAlign w:val="center"/>
          </w:tcPr>
          <w:p w14:paraId="69E00C31"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w:t>
            </w:r>
          </w:p>
        </w:tc>
        <w:tc>
          <w:tcPr>
            <w:tcW w:w="1970" w:type="dxa"/>
            <w:tcBorders>
              <w:top w:val="nil"/>
              <w:left w:val="nil"/>
              <w:bottom w:val="nil"/>
              <w:right w:val="nil"/>
            </w:tcBorders>
            <w:vAlign w:val="center"/>
          </w:tcPr>
          <w:p w14:paraId="5340950F"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1.20</w:t>
            </w:r>
          </w:p>
        </w:tc>
      </w:tr>
      <w:tr w:rsidR="00790F98" w:rsidRPr="00790F98" w14:paraId="1F706C8E" w14:textId="77777777" w:rsidTr="00116D0C">
        <w:trPr>
          <w:trHeight w:val="20"/>
        </w:trPr>
        <w:tc>
          <w:tcPr>
            <w:tcW w:w="2035" w:type="dxa"/>
            <w:vMerge/>
            <w:tcBorders>
              <w:top w:val="nil"/>
              <w:left w:val="nil"/>
              <w:bottom w:val="single" w:sz="4" w:space="0" w:color="auto"/>
              <w:right w:val="nil"/>
            </w:tcBorders>
          </w:tcPr>
          <w:p w14:paraId="62ACC9D0"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19C723E1" w14:textId="4C8B3E80" w:rsidR="00BA01EF" w:rsidRPr="00790F98" w:rsidRDefault="00116D0C" w:rsidP="00BA01EF">
            <w:pPr>
              <w:ind w:right="53"/>
              <w:jc w:val="center"/>
              <w:rPr>
                <w:rFonts w:ascii="Gill Sans MT" w:hAnsi="Gill Sans MT"/>
                <w:b/>
                <w:sz w:val="20"/>
                <w:szCs w:val="20"/>
              </w:rPr>
            </w:pPr>
            <w:proofErr w:type="spellStart"/>
            <w:r w:rsidRPr="00790F98">
              <w:rPr>
                <w:rFonts w:ascii="Gill Sans MT" w:hAnsi="Gill Sans MT"/>
                <w:sz w:val="20"/>
                <w:szCs w:val="20"/>
              </w:rPr>
              <w:t>College</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Student</w:t>
            </w:r>
            <w:proofErr w:type="spellEnd"/>
          </w:p>
        </w:tc>
        <w:tc>
          <w:tcPr>
            <w:tcW w:w="1920" w:type="dxa"/>
            <w:tcBorders>
              <w:top w:val="nil"/>
              <w:left w:val="nil"/>
              <w:bottom w:val="nil"/>
              <w:right w:val="nil"/>
            </w:tcBorders>
            <w:vAlign w:val="center"/>
          </w:tcPr>
          <w:p w14:paraId="07B8371F"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30</w:t>
            </w:r>
          </w:p>
        </w:tc>
        <w:tc>
          <w:tcPr>
            <w:tcW w:w="1970" w:type="dxa"/>
            <w:tcBorders>
              <w:top w:val="nil"/>
              <w:left w:val="nil"/>
              <w:bottom w:val="nil"/>
              <w:right w:val="nil"/>
            </w:tcBorders>
            <w:vAlign w:val="center"/>
          </w:tcPr>
          <w:p w14:paraId="41276592"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36.14</w:t>
            </w:r>
          </w:p>
        </w:tc>
      </w:tr>
      <w:tr w:rsidR="00790F98" w:rsidRPr="00790F98" w14:paraId="072F6A78" w14:textId="77777777" w:rsidTr="00116D0C">
        <w:trPr>
          <w:trHeight w:val="20"/>
        </w:trPr>
        <w:tc>
          <w:tcPr>
            <w:tcW w:w="2035" w:type="dxa"/>
            <w:vMerge/>
            <w:tcBorders>
              <w:top w:val="nil"/>
              <w:left w:val="nil"/>
              <w:bottom w:val="single" w:sz="4" w:space="0" w:color="auto"/>
              <w:right w:val="nil"/>
            </w:tcBorders>
          </w:tcPr>
          <w:p w14:paraId="3701473F"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4717168D"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PNS</w:t>
            </w:r>
          </w:p>
        </w:tc>
        <w:tc>
          <w:tcPr>
            <w:tcW w:w="1920" w:type="dxa"/>
            <w:tcBorders>
              <w:top w:val="nil"/>
              <w:left w:val="nil"/>
              <w:bottom w:val="nil"/>
              <w:right w:val="nil"/>
            </w:tcBorders>
            <w:vAlign w:val="center"/>
          </w:tcPr>
          <w:p w14:paraId="5BC8F0D1"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w:t>
            </w:r>
          </w:p>
        </w:tc>
        <w:tc>
          <w:tcPr>
            <w:tcW w:w="1970" w:type="dxa"/>
            <w:tcBorders>
              <w:top w:val="nil"/>
              <w:left w:val="nil"/>
              <w:bottom w:val="nil"/>
              <w:right w:val="nil"/>
            </w:tcBorders>
            <w:vAlign w:val="center"/>
          </w:tcPr>
          <w:p w14:paraId="46CB7AB6"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1.20</w:t>
            </w:r>
          </w:p>
        </w:tc>
      </w:tr>
      <w:tr w:rsidR="00790F98" w:rsidRPr="00790F98" w14:paraId="3D8C3E2D" w14:textId="77777777" w:rsidTr="00116D0C">
        <w:trPr>
          <w:trHeight w:val="20"/>
        </w:trPr>
        <w:tc>
          <w:tcPr>
            <w:tcW w:w="2035" w:type="dxa"/>
            <w:vMerge/>
            <w:tcBorders>
              <w:top w:val="nil"/>
              <w:left w:val="nil"/>
              <w:bottom w:val="single" w:sz="4" w:space="0" w:color="auto"/>
              <w:right w:val="nil"/>
            </w:tcBorders>
          </w:tcPr>
          <w:p w14:paraId="4114229C"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3C808A2C"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 xml:space="preserve">Islamic </w:t>
            </w:r>
            <w:proofErr w:type="spellStart"/>
            <w:r w:rsidRPr="00790F98">
              <w:rPr>
                <w:rFonts w:ascii="Gill Sans MT" w:hAnsi="Gill Sans MT"/>
                <w:sz w:val="20"/>
                <w:szCs w:val="20"/>
              </w:rPr>
              <w:t>Religious</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Extension</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Worker</w:t>
            </w:r>
            <w:proofErr w:type="spellEnd"/>
          </w:p>
        </w:tc>
        <w:tc>
          <w:tcPr>
            <w:tcW w:w="1920" w:type="dxa"/>
            <w:tcBorders>
              <w:top w:val="nil"/>
              <w:left w:val="nil"/>
              <w:bottom w:val="nil"/>
              <w:right w:val="nil"/>
            </w:tcBorders>
            <w:vAlign w:val="center"/>
          </w:tcPr>
          <w:p w14:paraId="2A41891C"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w:t>
            </w:r>
          </w:p>
        </w:tc>
        <w:tc>
          <w:tcPr>
            <w:tcW w:w="1970" w:type="dxa"/>
            <w:tcBorders>
              <w:top w:val="nil"/>
              <w:left w:val="nil"/>
              <w:bottom w:val="nil"/>
              <w:right w:val="nil"/>
            </w:tcBorders>
            <w:vAlign w:val="center"/>
          </w:tcPr>
          <w:p w14:paraId="2F35C9D2" w14:textId="77777777" w:rsidR="00BA01EF" w:rsidRPr="00790F98" w:rsidRDefault="00BA01EF" w:rsidP="00BA01EF">
            <w:pPr>
              <w:ind w:right="53"/>
              <w:jc w:val="center"/>
              <w:rPr>
                <w:rFonts w:ascii="Gill Sans MT" w:hAnsi="Gill Sans MT"/>
                <w:b/>
                <w:sz w:val="20"/>
                <w:szCs w:val="20"/>
              </w:rPr>
            </w:pPr>
            <w:r w:rsidRPr="00790F98">
              <w:rPr>
                <w:rFonts w:ascii="Gill Sans MT" w:hAnsi="Gill Sans MT"/>
                <w:sz w:val="20"/>
                <w:szCs w:val="20"/>
              </w:rPr>
              <w:t>1.20</w:t>
            </w:r>
          </w:p>
        </w:tc>
      </w:tr>
      <w:tr w:rsidR="00790F98" w:rsidRPr="00790F98" w14:paraId="54B0B295" w14:textId="77777777" w:rsidTr="00116D0C">
        <w:trPr>
          <w:trHeight w:val="20"/>
        </w:trPr>
        <w:tc>
          <w:tcPr>
            <w:tcW w:w="2035" w:type="dxa"/>
            <w:vMerge/>
            <w:tcBorders>
              <w:top w:val="nil"/>
              <w:left w:val="nil"/>
              <w:bottom w:val="single" w:sz="4" w:space="0" w:color="auto"/>
              <w:right w:val="nil"/>
            </w:tcBorders>
          </w:tcPr>
          <w:p w14:paraId="483A29BA"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nil"/>
              <w:right w:val="nil"/>
            </w:tcBorders>
            <w:vAlign w:val="center"/>
          </w:tcPr>
          <w:p w14:paraId="7A5F9531" w14:textId="77777777" w:rsidR="00BA01EF" w:rsidRPr="00790F98" w:rsidRDefault="00BA01EF" w:rsidP="00BA01EF">
            <w:pPr>
              <w:ind w:right="53"/>
              <w:jc w:val="center"/>
              <w:rPr>
                <w:rFonts w:ascii="Gill Sans MT" w:hAnsi="Gill Sans MT"/>
                <w:sz w:val="20"/>
                <w:szCs w:val="20"/>
              </w:rPr>
            </w:pPr>
            <w:r w:rsidRPr="00790F98">
              <w:rPr>
                <w:rFonts w:ascii="Gill Sans MT" w:hAnsi="Gill Sans MT"/>
                <w:sz w:val="20"/>
                <w:szCs w:val="20"/>
              </w:rPr>
              <w:t xml:space="preserve">Christian </w:t>
            </w:r>
            <w:proofErr w:type="spellStart"/>
            <w:r w:rsidRPr="00790F98">
              <w:rPr>
                <w:rFonts w:ascii="Gill Sans MT" w:hAnsi="Gill Sans MT"/>
                <w:sz w:val="20"/>
                <w:szCs w:val="20"/>
              </w:rPr>
              <w:t>Religious</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Extension</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Worker</w:t>
            </w:r>
            <w:proofErr w:type="spellEnd"/>
          </w:p>
        </w:tc>
        <w:tc>
          <w:tcPr>
            <w:tcW w:w="1920" w:type="dxa"/>
            <w:tcBorders>
              <w:top w:val="nil"/>
              <w:left w:val="nil"/>
              <w:bottom w:val="nil"/>
              <w:right w:val="nil"/>
            </w:tcBorders>
            <w:vAlign w:val="center"/>
          </w:tcPr>
          <w:p w14:paraId="3FEB63B9" w14:textId="77777777" w:rsidR="00BA01EF" w:rsidRPr="00790F98" w:rsidRDefault="00BA01EF" w:rsidP="00BA01EF">
            <w:pPr>
              <w:ind w:right="53"/>
              <w:jc w:val="center"/>
              <w:rPr>
                <w:rFonts w:ascii="Gill Sans MT" w:hAnsi="Gill Sans MT"/>
                <w:sz w:val="20"/>
                <w:szCs w:val="20"/>
              </w:rPr>
            </w:pPr>
            <w:r w:rsidRPr="00790F98">
              <w:rPr>
                <w:rFonts w:ascii="Gill Sans MT" w:hAnsi="Gill Sans MT"/>
                <w:sz w:val="20"/>
                <w:szCs w:val="20"/>
              </w:rPr>
              <w:t>1</w:t>
            </w:r>
          </w:p>
        </w:tc>
        <w:tc>
          <w:tcPr>
            <w:tcW w:w="1970" w:type="dxa"/>
            <w:tcBorders>
              <w:top w:val="nil"/>
              <w:left w:val="nil"/>
              <w:bottom w:val="nil"/>
              <w:right w:val="nil"/>
            </w:tcBorders>
            <w:vAlign w:val="center"/>
          </w:tcPr>
          <w:p w14:paraId="445D91D7" w14:textId="77777777" w:rsidR="00BA01EF" w:rsidRPr="00790F98" w:rsidRDefault="00BA01EF" w:rsidP="00BA01EF">
            <w:pPr>
              <w:ind w:right="53"/>
              <w:jc w:val="center"/>
              <w:rPr>
                <w:rFonts w:ascii="Gill Sans MT" w:hAnsi="Gill Sans MT"/>
                <w:sz w:val="20"/>
                <w:szCs w:val="20"/>
              </w:rPr>
            </w:pPr>
            <w:r w:rsidRPr="00790F98">
              <w:rPr>
                <w:rFonts w:ascii="Gill Sans MT" w:hAnsi="Gill Sans MT"/>
                <w:sz w:val="20"/>
                <w:szCs w:val="20"/>
              </w:rPr>
              <w:t>1.20</w:t>
            </w:r>
          </w:p>
        </w:tc>
      </w:tr>
      <w:tr w:rsidR="00790F98" w:rsidRPr="00790F98" w14:paraId="21CC335B" w14:textId="77777777" w:rsidTr="00116D0C">
        <w:trPr>
          <w:trHeight w:val="20"/>
        </w:trPr>
        <w:tc>
          <w:tcPr>
            <w:tcW w:w="2035" w:type="dxa"/>
            <w:vMerge/>
            <w:tcBorders>
              <w:top w:val="nil"/>
              <w:left w:val="nil"/>
              <w:bottom w:val="single" w:sz="4" w:space="0" w:color="auto"/>
              <w:right w:val="nil"/>
            </w:tcBorders>
          </w:tcPr>
          <w:p w14:paraId="19BFD0ED" w14:textId="77777777" w:rsidR="00BA01EF" w:rsidRPr="00790F98" w:rsidRDefault="00BA01EF" w:rsidP="00BA01EF">
            <w:pPr>
              <w:ind w:right="53"/>
              <w:jc w:val="both"/>
              <w:rPr>
                <w:rFonts w:ascii="Gill Sans MT" w:hAnsi="Gill Sans MT"/>
                <w:b/>
                <w:sz w:val="20"/>
                <w:szCs w:val="20"/>
              </w:rPr>
            </w:pPr>
          </w:p>
        </w:tc>
        <w:tc>
          <w:tcPr>
            <w:tcW w:w="2014" w:type="dxa"/>
            <w:tcBorders>
              <w:top w:val="nil"/>
              <w:left w:val="nil"/>
              <w:bottom w:val="single" w:sz="4" w:space="0" w:color="auto"/>
              <w:right w:val="nil"/>
            </w:tcBorders>
            <w:vAlign w:val="center"/>
          </w:tcPr>
          <w:p w14:paraId="6EBEE2EB" w14:textId="77777777" w:rsidR="00BA01EF" w:rsidRPr="00790F98" w:rsidRDefault="00BA01EF" w:rsidP="00BA01EF">
            <w:pPr>
              <w:ind w:right="53"/>
              <w:jc w:val="center"/>
              <w:rPr>
                <w:rFonts w:ascii="Gill Sans MT" w:hAnsi="Gill Sans MT"/>
                <w:sz w:val="20"/>
                <w:szCs w:val="20"/>
              </w:rPr>
            </w:pPr>
            <w:proofErr w:type="spellStart"/>
            <w:r w:rsidRPr="00790F98">
              <w:rPr>
                <w:rFonts w:ascii="Gill Sans MT" w:hAnsi="Gill Sans MT"/>
                <w:sz w:val="20"/>
                <w:szCs w:val="20"/>
              </w:rPr>
              <w:t>Housewives</w:t>
            </w:r>
            <w:proofErr w:type="spellEnd"/>
          </w:p>
        </w:tc>
        <w:tc>
          <w:tcPr>
            <w:tcW w:w="1920" w:type="dxa"/>
            <w:tcBorders>
              <w:top w:val="nil"/>
              <w:left w:val="nil"/>
              <w:bottom w:val="single" w:sz="4" w:space="0" w:color="auto"/>
              <w:right w:val="nil"/>
            </w:tcBorders>
            <w:vAlign w:val="center"/>
          </w:tcPr>
          <w:p w14:paraId="2C1454DF" w14:textId="77777777" w:rsidR="00BA01EF" w:rsidRPr="00790F98" w:rsidRDefault="00BA01EF" w:rsidP="00BA01EF">
            <w:pPr>
              <w:ind w:right="53"/>
              <w:jc w:val="center"/>
              <w:rPr>
                <w:rFonts w:ascii="Gill Sans MT" w:hAnsi="Gill Sans MT"/>
                <w:sz w:val="20"/>
                <w:szCs w:val="20"/>
              </w:rPr>
            </w:pPr>
            <w:r w:rsidRPr="00790F98">
              <w:rPr>
                <w:rFonts w:ascii="Gill Sans MT" w:hAnsi="Gill Sans MT"/>
                <w:sz w:val="20"/>
                <w:szCs w:val="20"/>
              </w:rPr>
              <w:t>1</w:t>
            </w:r>
          </w:p>
        </w:tc>
        <w:tc>
          <w:tcPr>
            <w:tcW w:w="1970" w:type="dxa"/>
            <w:tcBorders>
              <w:top w:val="nil"/>
              <w:left w:val="nil"/>
              <w:bottom w:val="single" w:sz="4" w:space="0" w:color="auto"/>
              <w:right w:val="nil"/>
            </w:tcBorders>
            <w:vAlign w:val="center"/>
          </w:tcPr>
          <w:p w14:paraId="2308C076" w14:textId="77777777" w:rsidR="00BA01EF" w:rsidRPr="00790F98" w:rsidRDefault="00BA01EF" w:rsidP="00BA01EF">
            <w:pPr>
              <w:ind w:right="53"/>
              <w:jc w:val="center"/>
              <w:rPr>
                <w:rFonts w:ascii="Gill Sans MT" w:hAnsi="Gill Sans MT"/>
                <w:sz w:val="20"/>
                <w:szCs w:val="20"/>
              </w:rPr>
            </w:pPr>
            <w:r w:rsidRPr="00790F98">
              <w:rPr>
                <w:rFonts w:ascii="Gill Sans MT" w:hAnsi="Gill Sans MT"/>
                <w:sz w:val="20"/>
                <w:szCs w:val="20"/>
              </w:rPr>
              <w:t>1.20</w:t>
            </w:r>
          </w:p>
        </w:tc>
      </w:tr>
    </w:tbl>
    <w:p w14:paraId="5C69EF8E" w14:textId="7AEC2B04" w:rsidR="006925CC" w:rsidRPr="00790F98" w:rsidRDefault="00116D0C" w:rsidP="00BA01EF">
      <w:pPr>
        <w:spacing w:after="0" w:line="360" w:lineRule="auto"/>
        <w:jc w:val="both"/>
        <w:textAlignment w:val="baseline"/>
        <w:rPr>
          <w:rFonts w:ascii="Gill Sans MT" w:eastAsia="Times New Roman" w:hAnsi="Gill Sans MT"/>
          <w:color w:val="000000"/>
          <w:lang w:eastAsia="id-ID"/>
        </w:rPr>
      </w:pPr>
      <w:proofErr w:type="spellStart"/>
      <w:r w:rsidRPr="00790F98">
        <w:rPr>
          <w:rFonts w:ascii="Gill Sans MT" w:eastAsia="Times New Roman" w:hAnsi="Gill Sans MT"/>
          <w:color w:val="000000"/>
          <w:lang w:eastAsia="id-ID"/>
        </w:rPr>
        <w:t>Source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Results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research</w:t>
      </w:r>
      <w:proofErr w:type="spellEnd"/>
      <w:r w:rsidRPr="00790F98">
        <w:rPr>
          <w:rFonts w:ascii="Gill Sans MT" w:eastAsia="Times New Roman" w:hAnsi="Gill Sans MT"/>
          <w:color w:val="000000"/>
          <w:lang w:eastAsia="id-ID"/>
        </w:rPr>
        <w:t xml:space="preserve"> data </w:t>
      </w:r>
      <w:proofErr w:type="spellStart"/>
      <w:r w:rsidRPr="00790F98">
        <w:rPr>
          <w:rFonts w:ascii="Gill Sans MT" w:eastAsia="Times New Roman" w:hAnsi="Gill Sans MT"/>
          <w:color w:val="000000"/>
          <w:lang w:eastAsia="id-ID"/>
        </w:rPr>
        <w:t>processing</w:t>
      </w:r>
      <w:proofErr w:type="spellEnd"/>
      <w:r w:rsidRPr="00790F98">
        <w:rPr>
          <w:rFonts w:ascii="Gill Sans MT" w:eastAsia="Times New Roman" w:hAnsi="Gill Sans MT"/>
          <w:color w:val="000000"/>
          <w:lang w:eastAsia="id-ID"/>
        </w:rPr>
        <w:t>, 2025</w:t>
      </w:r>
    </w:p>
    <w:p w14:paraId="7A70B22C" w14:textId="77777777" w:rsidR="00BF770F" w:rsidRDefault="00F05AB8" w:rsidP="009B6195">
      <w:pPr>
        <w:spacing w:after="0" w:line="240" w:lineRule="auto"/>
        <w:ind w:firstLine="720"/>
        <w:jc w:val="both"/>
        <w:textAlignment w:val="baseline"/>
        <w:rPr>
          <w:rFonts w:ascii="Gill Sans MT" w:eastAsia="Times New Roman" w:hAnsi="Gill Sans MT"/>
          <w:color w:val="000000"/>
          <w:lang w:eastAsia="id-ID"/>
        </w:rPr>
      </w:pPr>
      <w:r w:rsidRPr="00F05AB8">
        <w:rPr>
          <w:rFonts w:ascii="Gill Sans MT" w:eastAsia="Times New Roman" w:hAnsi="Gill Sans MT"/>
          <w:color w:val="000000"/>
          <w:lang w:eastAsia="id-ID"/>
        </w:rPr>
        <w:t xml:space="preserve">The </w:t>
      </w:r>
      <w:proofErr w:type="spellStart"/>
      <w:r w:rsidRPr="00F05AB8">
        <w:rPr>
          <w:rFonts w:ascii="Gill Sans MT" w:eastAsia="Times New Roman" w:hAnsi="Gill Sans MT"/>
          <w:color w:val="000000"/>
          <w:lang w:eastAsia="id-ID"/>
        </w:rPr>
        <w:t>research</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questionnaire</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comprised</w:t>
      </w:r>
      <w:proofErr w:type="spellEnd"/>
      <w:r w:rsidRPr="00F05AB8">
        <w:rPr>
          <w:rFonts w:ascii="Gill Sans MT" w:eastAsia="Times New Roman" w:hAnsi="Gill Sans MT"/>
          <w:color w:val="000000"/>
          <w:lang w:eastAsia="id-ID"/>
        </w:rPr>
        <w:t xml:space="preserve"> 17 </w:t>
      </w:r>
      <w:proofErr w:type="spellStart"/>
      <w:r w:rsidRPr="00F05AB8">
        <w:rPr>
          <w:rFonts w:ascii="Gill Sans MT" w:eastAsia="Times New Roman" w:hAnsi="Gill Sans MT"/>
          <w:color w:val="000000"/>
          <w:lang w:eastAsia="id-ID"/>
        </w:rPr>
        <w:t>statement</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items</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covering</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four</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variables</w:t>
      </w:r>
      <w:proofErr w:type="spellEnd"/>
      <w:r w:rsidRPr="00F05AB8">
        <w:rPr>
          <w:rFonts w:ascii="Gill Sans MT" w:eastAsia="Times New Roman" w:hAnsi="Gill Sans MT"/>
          <w:color w:val="000000"/>
          <w:lang w:eastAsia="id-ID"/>
        </w:rPr>
        <w:t xml:space="preserve">: System </w:t>
      </w:r>
      <w:proofErr w:type="spellStart"/>
      <w:r w:rsidRPr="00F05AB8">
        <w:rPr>
          <w:rFonts w:ascii="Gill Sans MT" w:eastAsia="Times New Roman" w:hAnsi="Gill Sans MT"/>
          <w:color w:val="000000"/>
          <w:lang w:eastAsia="id-ID"/>
        </w:rPr>
        <w:t>Quality</w:t>
      </w:r>
      <w:proofErr w:type="spellEnd"/>
      <w:r w:rsidRPr="00F05AB8">
        <w:rPr>
          <w:rFonts w:ascii="Gill Sans MT" w:eastAsia="Times New Roman" w:hAnsi="Gill Sans MT"/>
          <w:color w:val="000000"/>
          <w:lang w:eastAsia="id-ID"/>
        </w:rPr>
        <w:t xml:space="preserve"> (X1), </w:t>
      </w:r>
      <w:proofErr w:type="spellStart"/>
      <w:r w:rsidRPr="00F05AB8">
        <w:rPr>
          <w:rFonts w:ascii="Gill Sans MT" w:eastAsia="Times New Roman" w:hAnsi="Gill Sans MT"/>
          <w:color w:val="000000"/>
          <w:lang w:eastAsia="id-ID"/>
        </w:rPr>
        <w:t>Information</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Quality</w:t>
      </w:r>
      <w:proofErr w:type="spellEnd"/>
      <w:r w:rsidRPr="00F05AB8">
        <w:rPr>
          <w:rFonts w:ascii="Gill Sans MT" w:eastAsia="Times New Roman" w:hAnsi="Gill Sans MT"/>
          <w:color w:val="000000"/>
          <w:lang w:eastAsia="id-ID"/>
        </w:rPr>
        <w:t xml:space="preserve"> (X2), </w:t>
      </w:r>
      <w:proofErr w:type="spellStart"/>
      <w:r w:rsidRPr="00F05AB8">
        <w:rPr>
          <w:rFonts w:ascii="Gill Sans MT" w:eastAsia="Times New Roman" w:hAnsi="Gill Sans MT"/>
          <w:color w:val="000000"/>
          <w:lang w:eastAsia="id-ID"/>
        </w:rPr>
        <w:t>User</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Satisfaction</w:t>
      </w:r>
      <w:proofErr w:type="spellEnd"/>
      <w:r w:rsidRPr="00F05AB8">
        <w:rPr>
          <w:rFonts w:ascii="Gill Sans MT" w:eastAsia="Times New Roman" w:hAnsi="Gill Sans MT"/>
          <w:color w:val="000000"/>
          <w:lang w:eastAsia="id-ID"/>
        </w:rPr>
        <w:t xml:space="preserve"> (Z), </w:t>
      </w:r>
      <w:proofErr w:type="spellStart"/>
      <w:r w:rsidRPr="00F05AB8">
        <w:rPr>
          <w:rFonts w:ascii="Gill Sans MT" w:eastAsia="Times New Roman" w:hAnsi="Gill Sans MT"/>
          <w:color w:val="000000"/>
          <w:lang w:eastAsia="id-ID"/>
        </w:rPr>
        <w:t>and</w:t>
      </w:r>
      <w:proofErr w:type="spellEnd"/>
      <w:r w:rsidRPr="00F05AB8">
        <w:rPr>
          <w:rFonts w:ascii="Gill Sans MT" w:eastAsia="Times New Roman" w:hAnsi="Gill Sans MT"/>
          <w:color w:val="000000"/>
          <w:lang w:eastAsia="id-ID"/>
        </w:rPr>
        <w:t xml:space="preserve"> Use </w:t>
      </w:r>
      <w:proofErr w:type="spellStart"/>
      <w:r w:rsidRPr="00F05AB8">
        <w:rPr>
          <w:rFonts w:ascii="Gill Sans MT" w:eastAsia="Times New Roman" w:hAnsi="Gill Sans MT"/>
          <w:color w:val="000000"/>
          <w:lang w:eastAsia="id-ID"/>
        </w:rPr>
        <w:t>Intention</w:t>
      </w:r>
      <w:proofErr w:type="spellEnd"/>
      <w:r w:rsidRPr="00F05AB8">
        <w:rPr>
          <w:rFonts w:ascii="Gill Sans MT" w:eastAsia="Times New Roman" w:hAnsi="Gill Sans MT"/>
          <w:color w:val="000000"/>
          <w:lang w:eastAsia="id-ID"/>
        </w:rPr>
        <w:t xml:space="preserve"> (Y). The </w:t>
      </w:r>
      <w:proofErr w:type="spellStart"/>
      <w:r w:rsidRPr="00F05AB8">
        <w:rPr>
          <w:rFonts w:ascii="Gill Sans MT" w:eastAsia="Times New Roman" w:hAnsi="Gill Sans MT"/>
          <w:color w:val="000000"/>
          <w:lang w:eastAsia="id-ID"/>
        </w:rPr>
        <w:t>sample</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size</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of</w:t>
      </w:r>
      <w:proofErr w:type="spellEnd"/>
      <w:r w:rsidRPr="00F05AB8">
        <w:rPr>
          <w:rFonts w:ascii="Gill Sans MT" w:eastAsia="Times New Roman" w:hAnsi="Gill Sans MT"/>
          <w:color w:val="000000"/>
          <w:lang w:eastAsia="id-ID"/>
        </w:rPr>
        <w:t xml:space="preserve"> 83 </w:t>
      </w:r>
      <w:proofErr w:type="spellStart"/>
      <w:r w:rsidRPr="00F05AB8">
        <w:rPr>
          <w:rFonts w:ascii="Gill Sans MT" w:eastAsia="Times New Roman" w:hAnsi="Gill Sans MT"/>
          <w:color w:val="000000"/>
          <w:lang w:eastAsia="id-ID"/>
        </w:rPr>
        <w:t>respondents</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was</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determined</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using</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the</w:t>
      </w:r>
      <w:proofErr w:type="spellEnd"/>
      <w:r w:rsidRPr="00F05AB8">
        <w:rPr>
          <w:rFonts w:ascii="Gill Sans MT" w:eastAsia="Times New Roman" w:hAnsi="Gill Sans MT"/>
          <w:color w:val="000000"/>
          <w:lang w:eastAsia="id-ID"/>
        </w:rPr>
        <w:t xml:space="preserve"> </w:t>
      </w:r>
      <w:proofErr w:type="spellStart"/>
      <w:r w:rsidRPr="00F05AB8">
        <w:rPr>
          <w:rFonts w:ascii="Gill Sans MT" w:eastAsia="Times New Roman" w:hAnsi="Gill Sans MT"/>
          <w:color w:val="000000"/>
          <w:lang w:eastAsia="id-ID"/>
        </w:rPr>
        <w:t>Slovin</w:t>
      </w:r>
      <w:proofErr w:type="spellEnd"/>
      <w:r w:rsidRPr="00F05AB8">
        <w:rPr>
          <w:rFonts w:ascii="Gill Sans MT" w:eastAsia="Times New Roman" w:hAnsi="Gill Sans MT"/>
          <w:color w:val="000000"/>
          <w:lang w:eastAsia="id-ID"/>
        </w:rPr>
        <w:t xml:space="preserve"> formula. </w:t>
      </w:r>
    </w:p>
    <w:p w14:paraId="239F1813" w14:textId="1F495F78" w:rsidR="00BF770F" w:rsidRDefault="00BF770F" w:rsidP="00F80149">
      <w:pPr>
        <w:spacing w:after="0" w:line="240" w:lineRule="auto"/>
        <w:ind w:firstLine="720"/>
        <w:jc w:val="both"/>
        <w:textAlignment w:val="baseline"/>
        <w:rPr>
          <w:rFonts w:ascii="Gill Sans MT" w:eastAsia="Times New Roman" w:hAnsi="Gill Sans MT"/>
          <w:color w:val="000000"/>
          <w:lang w:eastAsia="id-ID"/>
        </w:rPr>
      </w:pPr>
      <w:r w:rsidRPr="00BF770F">
        <w:rPr>
          <w:rFonts w:ascii="Gill Sans MT" w:eastAsia="Times New Roman" w:hAnsi="Gill Sans MT"/>
          <w:color w:val="000000"/>
          <w:lang w:eastAsia="id-ID"/>
        </w:rPr>
        <w:t xml:space="preserve">The </w:t>
      </w:r>
      <w:proofErr w:type="spellStart"/>
      <w:r w:rsidRPr="00BF770F">
        <w:rPr>
          <w:rFonts w:ascii="Gill Sans MT" w:eastAsia="Times New Roman" w:hAnsi="Gill Sans MT"/>
          <w:color w:val="000000"/>
          <w:lang w:eastAsia="id-ID"/>
        </w:rPr>
        <w:t>average</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assessment</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was</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high</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at</w:t>
      </w:r>
      <w:proofErr w:type="spellEnd"/>
      <w:r w:rsidRPr="00BF770F">
        <w:rPr>
          <w:rFonts w:ascii="Gill Sans MT" w:eastAsia="Times New Roman" w:hAnsi="Gill Sans MT"/>
          <w:color w:val="000000"/>
          <w:lang w:eastAsia="id-ID"/>
        </w:rPr>
        <w:t xml:space="preserve"> 4.36. "</w:t>
      </w:r>
      <w:proofErr w:type="spellStart"/>
      <w:r w:rsidRPr="00BF770F">
        <w:rPr>
          <w:rFonts w:ascii="Gill Sans MT" w:eastAsia="Times New Roman" w:hAnsi="Gill Sans MT"/>
          <w:color w:val="000000"/>
          <w:lang w:eastAsia="id-ID"/>
        </w:rPr>
        <w:t>access</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scored</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highest</w:t>
      </w:r>
      <w:proofErr w:type="spellEnd"/>
      <w:r w:rsidRPr="00BF770F">
        <w:rPr>
          <w:rFonts w:ascii="Gill Sans MT" w:eastAsia="Times New Roman" w:hAnsi="Gill Sans MT"/>
          <w:color w:val="000000"/>
          <w:lang w:eastAsia="id-ID"/>
        </w:rPr>
        <w:t xml:space="preserve"> (4.61), </w:t>
      </w:r>
      <w:proofErr w:type="spellStart"/>
      <w:r w:rsidRPr="00BF770F">
        <w:rPr>
          <w:rFonts w:ascii="Gill Sans MT" w:eastAsia="Times New Roman" w:hAnsi="Gill Sans MT"/>
          <w:color w:val="000000"/>
          <w:lang w:eastAsia="id-ID"/>
        </w:rPr>
        <w:t>indicating</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strong</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user</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perception</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of</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accessibility</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Conversely</w:t>
      </w:r>
      <w:proofErr w:type="spellEnd"/>
      <w:r w:rsidRPr="00BF770F">
        <w:rPr>
          <w:rFonts w:ascii="Gill Sans MT" w:eastAsia="Times New Roman" w:hAnsi="Gill Sans MT"/>
          <w:color w:val="000000"/>
          <w:lang w:eastAsia="id-ID"/>
        </w:rPr>
        <w:t>, "</w:t>
      </w:r>
      <w:proofErr w:type="spellStart"/>
      <w:r w:rsidRPr="00BF770F">
        <w:rPr>
          <w:rFonts w:ascii="Gill Sans MT" w:eastAsia="Times New Roman" w:hAnsi="Gill Sans MT"/>
          <w:color w:val="000000"/>
          <w:lang w:eastAsia="id-ID"/>
        </w:rPr>
        <w:t>user</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friendly</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related</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to</w:t>
      </w:r>
      <w:proofErr w:type="spellEnd"/>
      <w:r w:rsidRPr="00BF770F">
        <w:rPr>
          <w:rFonts w:ascii="Gill Sans MT" w:eastAsia="Times New Roman" w:hAnsi="Gill Sans MT"/>
          <w:color w:val="000000"/>
          <w:lang w:eastAsia="id-ID"/>
        </w:rPr>
        <w:t xml:space="preserve"> visual </w:t>
      </w:r>
      <w:proofErr w:type="spellStart"/>
      <w:r w:rsidRPr="00BF770F">
        <w:rPr>
          <w:rFonts w:ascii="Gill Sans MT" w:eastAsia="Times New Roman" w:hAnsi="Gill Sans MT"/>
          <w:color w:val="000000"/>
          <w:lang w:eastAsia="id-ID"/>
        </w:rPr>
        <w:t>design</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and</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features</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received</w:t>
      </w:r>
      <w:proofErr w:type="spellEnd"/>
      <w:r w:rsidRPr="00BF770F">
        <w:rPr>
          <w:rFonts w:ascii="Gill Sans MT" w:eastAsia="Times New Roman" w:hAnsi="Gill Sans MT"/>
          <w:color w:val="000000"/>
          <w:lang w:eastAsia="id-ID"/>
        </w:rPr>
        <w:t xml:space="preserve"> a </w:t>
      </w:r>
      <w:proofErr w:type="spellStart"/>
      <w:r w:rsidRPr="00BF770F">
        <w:rPr>
          <w:rFonts w:ascii="Gill Sans MT" w:eastAsia="Times New Roman" w:hAnsi="Gill Sans MT"/>
          <w:color w:val="000000"/>
          <w:lang w:eastAsia="id-ID"/>
        </w:rPr>
        <w:t>slightly</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lower</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score</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of</w:t>
      </w:r>
      <w:proofErr w:type="spellEnd"/>
      <w:r w:rsidRPr="00BF770F">
        <w:rPr>
          <w:rFonts w:ascii="Gill Sans MT" w:eastAsia="Times New Roman" w:hAnsi="Gill Sans MT"/>
          <w:color w:val="000000"/>
          <w:lang w:eastAsia="id-ID"/>
        </w:rPr>
        <w:t xml:space="preserve"> 4.13, </w:t>
      </w:r>
      <w:proofErr w:type="spellStart"/>
      <w:r w:rsidRPr="00BF770F">
        <w:rPr>
          <w:rFonts w:ascii="Gill Sans MT" w:eastAsia="Times New Roman" w:hAnsi="Gill Sans MT"/>
          <w:color w:val="000000"/>
          <w:lang w:eastAsia="id-ID"/>
        </w:rPr>
        <w:t>suggesting</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areas</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for</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potential</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interface</w:t>
      </w:r>
      <w:proofErr w:type="spellEnd"/>
      <w:r w:rsidRPr="00BF770F">
        <w:rPr>
          <w:rFonts w:ascii="Gill Sans MT" w:eastAsia="Times New Roman" w:hAnsi="Gill Sans MT"/>
          <w:color w:val="000000"/>
          <w:lang w:eastAsia="id-ID"/>
        </w:rPr>
        <w:t xml:space="preserve"> </w:t>
      </w:r>
      <w:proofErr w:type="spellStart"/>
      <w:r w:rsidRPr="00BF770F">
        <w:rPr>
          <w:rFonts w:ascii="Gill Sans MT" w:eastAsia="Times New Roman" w:hAnsi="Gill Sans MT"/>
          <w:color w:val="000000"/>
          <w:lang w:eastAsia="id-ID"/>
        </w:rPr>
        <w:t>improvement</w:t>
      </w:r>
      <w:proofErr w:type="spellEnd"/>
      <w:r w:rsidRPr="00BF770F">
        <w:rPr>
          <w:rFonts w:ascii="Gill Sans MT" w:eastAsia="Times New Roman" w:hAnsi="Gill Sans MT"/>
          <w:color w:val="000000"/>
          <w:lang w:eastAsia="id-ID"/>
        </w:rPr>
        <w:t xml:space="preserve">. </w:t>
      </w:r>
    </w:p>
    <w:p w14:paraId="2367BD6C" w14:textId="717CE7B8" w:rsidR="00C245C4" w:rsidRDefault="00F80149" w:rsidP="00F80149">
      <w:pPr>
        <w:spacing w:after="0" w:line="240" w:lineRule="auto"/>
        <w:ind w:firstLine="720"/>
        <w:jc w:val="both"/>
        <w:textAlignment w:val="baseline"/>
        <w:rPr>
          <w:rFonts w:ascii="Gill Sans MT" w:eastAsia="Times New Roman" w:hAnsi="Gill Sans MT"/>
          <w:color w:val="000000"/>
          <w:lang w:eastAsia="id-ID"/>
        </w:rPr>
      </w:pPr>
      <w:proofErr w:type="spellStart"/>
      <w:r w:rsidRPr="00790F98">
        <w:rPr>
          <w:rFonts w:ascii="Gill Sans MT" w:eastAsia="Times New Roman" w:hAnsi="Gill Sans MT"/>
          <w:color w:val="000000"/>
          <w:lang w:eastAsia="id-ID"/>
        </w:rPr>
        <w:lastRenderedPageBreak/>
        <w:t>Information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Quality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received</w:t>
      </w:r>
      <w:proofErr w:type="spellEnd"/>
      <w:r w:rsidRPr="00790F98">
        <w:rPr>
          <w:rFonts w:ascii="Gill Sans MT" w:eastAsia="Times New Roman" w:hAnsi="Gill Sans MT"/>
          <w:color w:val="000000"/>
          <w:lang w:eastAsia="id-ID"/>
        </w:rPr>
        <w:t xml:space="preserve"> a </w:t>
      </w:r>
      <w:proofErr w:type="spellStart"/>
      <w:r w:rsidRPr="00790F98">
        <w:rPr>
          <w:rFonts w:ascii="Gill Sans MT" w:eastAsia="Times New Roman" w:hAnsi="Gill Sans MT"/>
          <w:color w:val="000000"/>
          <w:lang w:eastAsia="id-ID"/>
        </w:rPr>
        <w:t>high</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average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score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4.11. The "</w:t>
      </w:r>
      <w:proofErr w:type="spellStart"/>
      <w:r w:rsidRPr="00790F98">
        <w:rPr>
          <w:rFonts w:ascii="Gill Sans MT" w:eastAsia="Times New Roman" w:hAnsi="Gill Sans MT"/>
          <w:color w:val="000000"/>
          <w:lang w:eastAsia="id-ID"/>
        </w:rPr>
        <w:t>ease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understanding</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indicator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scored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highest</w:t>
      </w:r>
      <w:proofErr w:type="spellEnd"/>
      <w:r w:rsidRPr="00790F98">
        <w:rPr>
          <w:rFonts w:ascii="Gill Sans MT" w:eastAsia="Times New Roman" w:hAnsi="Gill Sans MT"/>
          <w:color w:val="000000"/>
          <w:lang w:eastAsia="id-ID"/>
        </w:rPr>
        <w:t xml:space="preserve"> (4.33), </w:t>
      </w:r>
      <w:proofErr w:type="spellStart"/>
      <w:r w:rsidRPr="00790F98">
        <w:rPr>
          <w:rFonts w:ascii="Gill Sans MT" w:eastAsia="Times New Roman" w:hAnsi="Gill Sans MT"/>
          <w:color w:val="000000"/>
          <w:lang w:eastAsia="id-ID"/>
        </w:rPr>
        <w:t>followed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by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security</w:t>
      </w:r>
      <w:proofErr w:type="spellEnd"/>
      <w:r w:rsidRPr="00790F98">
        <w:rPr>
          <w:rFonts w:ascii="Gill Sans MT" w:eastAsia="Times New Roman" w:hAnsi="Gill Sans MT"/>
          <w:color w:val="000000"/>
          <w:lang w:eastAsia="id-ID"/>
        </w:rPr>
        <w:t xml:space="preserve">" (4.25). </w:t>
      </w:r>
      <w:proofErr w:type="spellStart"/>
      <w:r w:rsidRPr="00790F98">
        <w:rPr>
          <w:rFonts w:ascii="Gill Sans MT" w:eastAsia="Times New Roman" w:hAnsi="Gill Sans MT"/>
          <w:color w:val="000000"/>
          <w:lang w:eastAsia="id-ID"/>
        </w:rPr>
        <w:t>However</w:t>
      </w:r>
      <w:proofErr w:type="spellEnd"/>
      <w:r w:rsidRPr="00790F98">
        <w:rPr>
          <w:rFonts w:ascii="Gill Sans MT" w:eastAsia="Times New Roman" w:hAnsi="Gill Sans MT"/>
          <w:color w:val="000000"/>
          <w:lang w:eastAsia="id-ID"/>
        </w:rPr>
        <w:t>, "</w:t>
      </w:r>
      <w:proofErr w:type="spellStart"/>
      <w:r w:rsidRPr="00790F98">
        <w:rPr>
          <w:rFonts w:ascii="Gill Sans MT" w:eastAsia="Times New Roman" w:hAnsi="Gill Sans MT"/>
          <w:color w:val="000000"/>
          <w:lang w:eastAsia="id-ID"/>
        </w:rPr>
        <w:t>completeness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information</w:t>
      </w:r>
      <w:proofErr w:type="spellEnd"/>
      <w:r w:rsidRPr="00790F98">
        <w:rPr>
          <w:rFonts w:ascii="Gill Sans MT" w:eastAsia="Times New Roman" w:hAnsi="Gill Sans MT"/>
          <w:color w:val="000000"/>
          <w:lang w:eastAsia="id-ID"/>
        </w:rPr>
        <w:t>/</w:t>
      </w:r>
      <w:proofErr w:type="spellStart"/>
      <w:r w:rsidRPr="00790F98">
        <w:rPr>
          <w:rFonts w:ascii="Gill Sans MT" w:eastAsia="Times New Roman" w:hAnsi="Gill Sans MT"/>
          <w:color w:val="000000"/>
          <w:lang w:eastAsia="id-ID"/>
        </w:rPr>
        <w:t>collection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scored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lower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at</w:t>
      </w:r>
      <w:proofErr w:type="spellEnd"/>
      <w:r w:rsidRPr="00790F98">
        <w:rPr>
          <w:rFonts w:ascii="Gill Sans MT" w:eastAsia="Times New Roman" w:hAnsi="Gill Sans MT"/>
          <w:color w:val="000000"/>
          <w:lang w:eastAsia="id-ID"/>
        </w:rPr>
        <w:t xml:space="preserve"> 3.83, </w:t>
      </w:r>
      <w:proofErr w:type="spellStart"/>
      <w:r w:rsidRPr="00790F98">
        <w:rPr>
          <w:rFonts w:ascii="Gill Sans MT" w:eastAsia="Times New Roman" w:hAnsi="Gill Sans MT"/>
          <w:color w:val="000000"/>
          <w:lang w:eastAsia="id-ID"/>
        </w:rPr>
        <w:t>implying</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some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users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found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content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less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comprehensive</w:t>
      </w:r>
      <w:proofErr w:type="spellEnd"/>
      <w:r w:rsidRPr="00790F98">
        <w:rPr>
          <w:rFonts w:ascii="Gill Sans MT" w:eastAsia="Times New Roman" w:hAnsi="Gill Sans MT"/>
          <w:color w:val="000000"/>
          <w:lang w:eastAsia="id-ID"/>
        </w:rPr>
        <w:t>.</w:t>
      </w:r>
    </w:p>
    <w:p w14:paraId="718709E5" w14:textId="25FCBB41" w:rsidR="00F80149" w:rsidRDefault="00F80149" w:rsidP="00F80149">
      <w:pPr>
        <w:spacing w:after="0" w:line="240" w:lineRule="auto"/>
        <w:ind w:firstLine="720"/>
        <w:jc w:val="both"/>
        <w:textAlignment w:val="baseline"/>
        <w:rPr>
          <w:rFonts w:ascii="Gill Sans MT" w:eastAsia="Times New Roman" w:hAnsi="Gill Sans MT"/>
          <w:color w:val="000000"/>
          <w:lang w:eastAsia="id-ID"/>
        </w:rPr>
      </w:pPr>
      <w:r w:rsidRPr="00790F98">
        <w:rPr>
          <w:rFonts w:ascii="Gill Sans MT" w:eastAsia="Times New Roman" w:hAnsi="Gill Sans MT"/>
          <w:color w:val="000000"/>
          <w:lang w:eastAsia="id-ID"/>
        </w:rPr>
        <w:t xml:space="preserve">For </w:t>
      </w:r>
      <w:proofErr w:type="spellStart"/>
      <w:r w:rsidRPr="00790F98">
        <w:rPr>
          <w:rFonts w:ascii="Gill Sans MT" w:eastAsia="Times New Roman" w:hAnsi="Gill Sans MT"/>
          <w:color w:val="000000"/>
          <w:lang w:eastAsia="id-ID"/>
        </w:rPr>
        <w:t>User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Satisfaction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average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score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was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also</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high</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at</w:t>
      </w:r>
      <w:proofErr w:type="spellEnd"/>
      <w:r w:rsidRPr="00790F98">
        <w:rPr>
          <w:rFonts w:ascii="Gill Sans MT" w:eastAsia="Times New Roman" w:hAnsi="Gill Sans MT"/>
          <w:color w:val="000000"/>
          <w:lang w:eastAsia="id-ID"/>
        </w:rPr>
        <w:t xml:space="preserve"> 4.09. "</w:t>
      </w:r>
      <w:proofErr w:type="spellStart"/>
      <w:r w:rsidRPr="00790F98">
        <w:rPr>
          <w:rFonts w:ascii="Gill Sans MT" w:eastAsia="Times New Roman" w:hAnsi="Gill Sans MT"/>
          <w:color w:val="000000"/>
          <w:lang w:eastAsia="id-ID"/>
        </w:rPr>
        <w:t>Overall</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experience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scored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highest</w:t>
      </w:r>
      <w:proofErr w:type="spellEnd"/>
      <w:r w:rsidRPr="00790F98">
        <w:rPr>
          <w:rFonts w:ascii="Gill Sans MT" w:eastAsia="Times New Roman" w:hAnsi="Gill Sans MT"/>
          <w:color w:val="000000"/>
          <w:lang w:eastAsia="id-ID"/>
        </w:rPr>
        <w:t xml:space="preserve"> (4.22), </w:t>
      </w:r>
      <w:proofErr w:type="spellStart"/>
      <w:r w:rsidRPr="00790F98">
        <w:rPr>
          <w:rFonts w:ascii="Gill Sans MT" w:eastAsia="Times New Roman" w:hAnsi="Gill Sans MT"/>
          <w:color w:val="000000"/>
          <w:lang w:eastAsia="id-ID"/>
        </w:rPr>
        <w:t>while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satisfaction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with</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information</w:t>
      </w:r>
      <w:proofErr w:type="spellEnd"/>
      <w:r w:rsidRPr="00790F98">
        <w:rPr>
          <w:rFonts w:ascii="Gill Sans MT" w:eastAsia="Times New Roman" w:hAnsi="Gill Sans MT"/>
          <w:color w:val="000000"/>
          <w:lang w:eastAsia="id-ID"/>
        </w:rPr>
        <w:t>/</w:t>
      </w:r>
      <w:proofErr w:type="spellStart"/>
      <w:r w:rsidRPr="00790F98">
        <w:rPr>
          <w:rFonts w:ascii="Gill Sans MT" w:eastAsia="Times New Roman" w:hAnsi="Gill Sans MT"/>
          <w:color w:val="000000"/>
          <w:lang w:eastAsia="id-ID"/>
        </w:rPr>
        <w:t>collection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provided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was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slightly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lower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at</w:t>
      </w:r>
      <w:proofErr w:type="spellEnd"/>
      <w:r w:rsidRPr="00790F98">
        <w:rPr>
          <w:rFonts w:ascii="Gill Sans MT" w:eastAsia="Times New Roman" w:hAnsi="Gill Sans MT"/>
          <w:color w:val="000000"/>
          <w:lang w:eastAsia="id-ID"/>
        </w:rPr>
        <w:t xml:space="preserve"> 3.95. </w:t>
      </w:r>
      <w:proofErr w:type="spellStart"/>
      <w:r w:rsidRPr="00790F98">
        <w:rPr>
          <w:rFonts w:ascii="Gill Sans MT" w:eastAsia="Times New Roman" w:hAnsi="Gill Sans MT"/>
          <w:color w:val="000000"/>
          <w:lang w:eastAsia="id-ID"/>
        </w:rPr>
        <w:t>These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findings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provide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crucial</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context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for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inferential</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analysis</w:t>
      </w:r>
      <w:proofErr w:type="spellEnd"/>
      <w:r w:rsidRPr="00790F98">
        <w:rPr>
          <w:rFonts w:ascii="Gill Sans MT" w:eastAsia="Times New Roman" w:hAnsi="Gill Sans MT"/>
          <w:color w:val="000000"/>
          <w:lang w:eastAsia="id-ID"/>
        </w:rPr>
        <w:t>.</w:t>
      </w:r>
    </w:p>
    <w:p w14:paraId="2C617C41" w14:textId="77777777" w:rsidR="00FA410C" w:rsidRDefault="00FA410C" w:rsidP="00F80149">
      <w:pPr>
        <w:spacing w:after="0" w:line="240" w:lineRule="auto"/>
        <w:ind w:firstLine="720"/>
        <w:jc w:val="both"/>
        <w:textAlignment w:val="baseline"/>
        <w:rPr>
          <w:rFonts w:ascii="Gill Sans MT" w:eastAsia="Times New Roman" w:hAnsi="Gill Sans MT"/>
          <w:color w:val="000000"/>
          <w:lang w:eastAsia="id-ID"/>
        </w:rPr>
      </w:pPr>
      <w:proofErr w:type="spellStart"/>
      <w:r>
        <w:rPr>
          <w:rFonts w:ascii="Gill Sans MT" w:eastAsia="Times New Roman" w:hAnsi="Gill Sans MT"/>
          <w:color w:val="000000"/>
          <w:lang w:eastAsia="id-ID"/>
        </w:rPr>
        <w:t>Intention</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to</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use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overall</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average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score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for</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this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variable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was</w:t>
      </w:r>
      <w:proofErr w:type="spellEnd"/>
      <w:r>
        <w:rPr>
          <w:rFonts w:ascii="Gill Sans MT" w:eastAsia="Times New Roman" w:hAnsi="Gill Sans MT"/>
          <w:color w:val="000000"/>
          <w:lang w:eastAsia="id-ID"/>
        </w:rPr>
        <w:t xml:space="preserve"> (4.38), </w:t>
      </w:r>
      <w:proofErr w:type="spellStart"/>
      <w:r>
        <w:rPr>
          <w:rFonts w:ascii="Gill Sans MT" w:eastAsia="Times New Roman" w:hAnsi="Gill Sans MT"/>
          <w:color w:val="000000"/>
          <w:lang w:eastAsia="id-ID"/>
        </w:rPr>
        <w:t>categorized</w:t>
      </w:r>
      <w:proofErr w:type="spellEnd"/>
      <w:r>
        <w:rPr>
          <w:rFonts w:ascii="Gill Sans MT" w:eastAsia="Times New Roman" w:hAnsi="Gill Sans MT"/>
          <w:color w:val="000000"/>
          <w:lang w:eastAsia="id-ID"/>
        </w:rPr>
        <w:t xml:space="preserve"> as </w:t>
      </w:r>
      <w:proofErr w:type="spellStart"/>
      <w:r>
        <w:rPr>
          <w:rFonts w:ascii="Gill Sans MT" w:eastAsia="Times New Roman" w:hAnsi="Gill Sans MT"/>
          <w:color w:val="000000"/>
          <w:lang w:eastAsia="id-ID"/>
        </w:rPr>
        <w:t>very</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high</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indicating</w:t>
      </w:r>
      <w:proofErr w:type="spellEnd"/>
      <w:r>
        <w:rPr>
          <w:rFonts w:ascii="Gill Sans MT" w:eastAsia="Times New Roman" w:hAnsi="Gill Sans MT"/>
          <w:color w:val="000000"/>
          <w:lang w:eastAsia="id-ID"/>
        </w:rPr>
        <w:t xml:space="preserve"> a </w:t>
      </w:r>
      <w:proofErr w:type="spellStart"/>
      <w:r>
        <w:rPr>
          <w:rFonts w:ascii="Gill Sans MT" w:eastAsia="Times New Roman" w:hAnsi="Gill Sans MT"/>
          <w:color w:val="000000"/>
          <w:lang w:eastAsia="id-ID"/>
        </w:rPr>
        <w:t>strong</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desire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among</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most</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respondents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to</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use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application</w:t>
      </w:r>
      <w:proofErr w:type="spellEnd"/>
      <w:r>
        <w:rPr>
          <w:rFonts w:ascii="Gill Sans MT" w:eastAsia="Times New Roman" w:hAnsi="Gill Sans MT"/>
          <w:color w:val="000000"/>
          <w:lang w:eastAsia="id-ID"/>
        </w:rPr>
        <w:t xml:space="preserve">. The </w:t>
      </w:r>
      <w:proofErr w:type="spellStart"/>
      <w:r>
        <w:rPr>
          <w:rFonts w:ascii="Gill Sans MT" w:eastAsia="Times New Roman" w:hAnsi="Gill Sans MT"/>
          <w:color w:val="000000"/>
          <w:lang w:eastAsia="id-ID"/>
        </w:rPr>
        <w:t>highest-scoring</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statement</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was</w:t>
      </w:r>
      <w:proofErr w:type="spellEnd"/>
      <w:r>
        <w:rPr>
          <w:rFonts w:ascii="Gill Sans MT" w:eastAsia="Times New Roman" w:hAnsi="Gill Sans MT"/>
          <w:color w:val="000000"/>
          <w:lang w:eastAsia="id-ID"/>
        </w:rPr>
        <w:t xml:space="preserve"> "I </w:t>
      </w:r>
      <w:proofErr w:type="spellStart"/>
      <w:r>
        <w:rPr>
          <w:rFonts w:ascii="Gill Sans MT" w:eastAsia="Times New Roman" w:hAnsi="Gill Sans MT"/>
          <w:color w:val="000000"/>
          <w:lang w:eastAsia="id-ID"/>
        </w:rPr>
        <w:t>intend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to</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recommend</w:t>
      </w:r>
      <w:proofErr w:type="spellEnd"/>
      <w:r>
        <w:rPr>
          <w:rFonts w:ascii="Gill Sans MT" w:eastAsia="Times New Roman" w:hAnsi="Gill Sans MT"/>
          <w:color w:val="000000"/>
          <w:lang w:eastAsia="id-ID"/>
        </w:rPr>
        <w:t xml:space="preserve"> Mora </w:t>
      </w:r>
      <w:proofErr w:type="spellStart"/>
      <w:r>
        <w:rPr>
          <w:rFonts w:ascii="Gill Sans MT" w:eastAsia="Times New Roman" w:hAnsi="Gill Sans MT"/>
          <w:color w:val="000000"/>
          <w:lang w:eastAsia="id-ID"/>
        </w:rPr>
        <w:t>Digilib</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to</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my</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family</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and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friends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with</w:t>
      </w:r>
      <w:proofErr w:type="spellEnd"/>
      <w:r>
        <w:rPr>
          <w:rFonts w:ascii="Gill Sans MT" w:eastAsia="Times New Roman" w:hAnsi="Gill Sans MT"/>
          <w:color w:val="000000"/>
          <w:lang w:eastAsia="id-ID"/>
        </w:rPr>
        <w:t xml:space="preserve"> a </w:t>
      </w:r>
      <w:proofErr w:type="spellStart"/>
      <w:r>
        <w:rPr>
          <w:rFonts w:ascii="Gill Sans MT" w:eastAsia="Times New Roman" w:hAnsi="Gill Sans MT"/>
          <w:color w:val="000000"/>
          <w:lang w:eastAsia="id-ID"/>
        </w:rPr>
        <w:t>score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of</w:t>
      </w:r>
      <w:proofErr w:type="spellEnd"/>
      <w:r>
        <w:rPr>
          <w:rFonts w:ascii="Gill Sans MT" w:eastAsia="Times New Roman" w:hAnsi="Gill Sans MT"/>
          <w:color w:val="000000"/>
          <w:lang w:eastAsia="id-ID"/>
        </w:rPr>
        <w:t xml:space="preserve"> 4.61, </w:t>
      </w:r>
      <w:proofErr w:type="spellStart"/>
      <w:r>
        <w:rPr>
          <w:rFonts w:ascii="Gill Sans MT" w:eastAsia="Times New Roman" w:hAnsi="Gill Sans MT"/>
          <w:color w:val="000000"/>
          <w:lang w:eastAsia="id-ID"/>
        </w:rPr>
        <w:t>reflecting</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high</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user</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trust</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and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satisfaction</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that</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encourages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recommendations</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Conversely</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Daily</w:t>
      </w:r>
      <w:proofErr w:type="spellEnd"/>
      <w:r>
        <w:rPr>
          <w:rFonts w:ascii="Gill Sans MT" w:eastAsia="Times New Roman" w:hAnsi="Gill Sans MT"/>
          <w:color w:val="000000"/>
          <w:lang w:eastAsia="id-ID"/>
        </w:rPr>
        <w:t xml:space="preserve"> Use" </w:t>
      </w:r>
      <w:proofErr w:type="spellStart"/>
      <w:r>
        <w:rPr>
          <w:rFonts w:ascii="Gill Sans MT" w:eastAsia="Times New Roman" w:hAnsi="Gill Sans MT"/>
          <w:color w:val="000000"/>
          <w:lang w:eastAsia="id-ID"/>
        </w:rPr>
        <w:t>indicator</w:t>
      </w:r>
      <w:proofErr w:type="spellEnd"/>
      <w:r>
        <w:rPr>
          <w:rFonts w:ascii="Gill Sans MT" w:eastAsia="Times New Roman" w:hAnsi="Gill Sans MT"/>
          <w:color w:val="000000"/>
          <w:lang w:eastAsia="id-ID"/>
        </w:rPr>
        <w:t xml:space="preserve">, "I </w:t>
      </w:r>
      <w:proofErr w:type="spellStart"/>
      <w:r>
        <w:rPr>
          <w:rFonts w:ascii="Gill Sans MT" w:eastAsia="Times New Roman" w:hAnsi="Gill Sans MT"/>
          <w:color w:val="000000"/>
          <w:lang w:eastAsia="id-ID"/>
        </w:rPr>
        <w:t>intend</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to</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use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the</w:t>
      </w:r>
      <w:proofErr w:type="spellEnd"/>
      <w:r>
        <w:rPr>
          <w:rFonts w:ascii="Gill Sans MT" w:eastAsia="Times New Roman" w:hAnsi="Gill Sans MT"/>
          <w:color w:val="000000"/>
          <w:lang w:eastAsia="id-ID"/>
        </w:rPr>
        <w:t xml:space="preserve"> Mora </w:t>
      </w:r>
      <w:proofErr w:type="spellStart"/>
      <w:r>
        <w:rPr>
          <w:rFonts w:ascii="Gill Sans MT" w:eastAsia="Times New Roman" w:hAnsi="Gill Sans MT"/>
          <w:color w:val="000000"/>
          <w:lang w:eastAsia="id-ID"/>
        </w:rPr>
        <w:t>Digilib</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application</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more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often</w:t>
      </w:r>
      <w:proofErr w:type="spellEnd"/>
      <w:r>
        <w:rPr>
          <w:rFonts w:ascii="Gill Sans MT" w:eastAsia="Times New Roman" w:hAnsi="Gill Sans MT"/>
          <w:color w:val="000000"/>
          <w:lang w:eastAsia="id-ID"/>
        </w:rPr>
        <w:t xml:space="preserve"> in </w:t>
      </w:r>
      <w:proofErr w:type="spellStart"/>
      <w:r>
        <w:rPr>
          <w:rFonts w:ascii="Gill Sans MT" w:eastAsia="Times New Roman" w:hAnsi="Gill Sans MT"/>
          <w:color w:val="000000"/>
          <w:lang w:eastAsia="id-ID"/>
        </w:rPr>
        <w:t>my</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daily</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life</w:t>
      </w:r>
      <w:proofErr w:type="spellEnd"/>
      <w:r>
        <w:rPr>
          <w:rFonts w:ascii="Gill Sans MT" w:eastAsia="Times New Roman" w:hAnsi="Gill Sans MT"/>
          <w:color w:val="000000"/>
          <w:lang w:eastAsia="id-ID"/>
        </w:rPr>
        <w:t xml:space="preserve">," </w:t>
      </w:r>
      <w:proofErr w:type="spellStart"/>
      <w:r>
        <w:rPr>
          <w:rFonts w:ascii="Gill Sans MT" w:eastAsia="Times New Roman" w:hAnsi="Gill Sans MT"/>
          <w:color w:val="000000"/>
          <w:lang w:eastAsia="id-ID"/>
        </w:rPr>
        <w:t>scored</w:t>
      </w:r>
      <w:proofErr w:type="spellEnd"/>
      <w:r>
        <w:rPr>
          <w:rFonts w:ascii="Gill Sans MT" w:eastAsia="Times New Roman" w:hAnsi="Gill Sans MT"/>
          <w:color w:val="000000"/>
          <w:lang w:eastAsia="id-ID"/>
        </w:rPr>
        <w:t xml:space="preserve"> 4.13. </w:t>
      </w:r>
    </w:p>
    <w:p w14:paraId="242881FA" w14:textId="1475E19E" w:rsidR="00C245C4" w:rsidRPr="00790F98" w:rsidRDefault="00FA410C" w:rsidP="00F80149">
      <w:pPr>
        <w:spacing w:after="0" w:line="240" w:lineRule="auto"/>
        <w:ind w:firstLine="720"/>
        <w:jc w:val="both"/>
        <w:textAlignment w:val="baseline"/>
        <w:rPr>
          <w:rFonts w:ascii="Gill Sans MT" w:eastAsia="Times New Roman" w:hAnsi="Gill Sans MT"/>
          <w:color w:val="000000"/>
          <w:lang w:eastAsia="id-ID"/>
        </w:rPr>
      </w:pPr>
      <w:proofErr w:type="spellStart"/>
      <w:r w:rsidRPr="00FA410C">
        <w:rPr>
          <w:rFonts w:ascii="Gill Sans MT" w:eastAsia="Times New Roman" w:hAnsi="Gill Sans MT"/>
          <w:color w:val="000000"/>
          <w:lang w:eastAsia="id-ID"/>
        </w:rPr>
        <w:t>Although</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still</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categorized</w:t>
      </w:r>
      <w:proofErr w:type="spellEnd"/>
      <w:r w:rsidRPr="00FA410C">
        <w:rPr>
          <w:rFonts w:ascii="Gill Sans MT" w:eastAsia="Times New Roman" w:hAnsi="Gill Sans MT"/>
          <w:color w:val="000000"/>
          <w:lang w:eastAsia="id-ID"/>
        </w:rPr>
        <w:t xml:space="preserve"> as </w:t>
      </w:r>
      <w:proofErr w:type="spellStart"/>
      <w:r w:rsidRPr="00FA410C">
        <w:rPr>
          <w:rFonts w:ascii="Gill Sans MT" w:eastAsia="Times New Roman" w:hAnsi="Gill Sans MT"/>
          <w:color w:val="000000"/>
          <w:lang w:eastAsia="id-ID"/>
        </w:rPr>
        <w:t>High</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this</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suggests</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that</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some</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users</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have</w:t>
      </w:r>
      <w:proofErr w:type="spellEnd"/>
      <w:r w:rsidRPr="00FA410C">
        <w:rPr>
          <w:rFonts w:ascii="Gill Sans MT" w:eastAsia="Times New Roman" w:hAnsi="Gill Sans MT"/>
          <w:color w:val="000000"/>
          <w:lang w:eastAsia="id-ID"/>
        </w:rPr>
        <w:t xml:space="preserve"> not </w:t>
      </w:r>
      <w:proofErr w:type="spellStart"/>
      <w:r w:rsidRPr="00FA410C">
        <w:rPr>
          <w:rFonts w:ascii="Gill Sans MT" w:eastAsia="Times New Roman" w:hAnsi="Gill Sans MT"/>
          <w:color w:val="000000"/>
          <w:lang w:eastAsia="id-ID"/>
        </w:rPr>
        <w:t>fully</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integrated</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the</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application</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into</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their</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daily</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routines</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This</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presents</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an</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opportunity</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to</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increase</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application</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usage</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frequency</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through</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improvements</w:t>
      </w:r>
      <w:proofErr w:type="spellEnd"/>
      <w:r w:rsidRPr="00FA410C">
        <w:rPr>
          <w:rFonts w:ascii="Gill Sans MT" w:eastAsia="Times New Roman" w:hAnsi="Gill Sans MT"/>
          <w:color w:val="000000"/>
          <w:lang w:eastAsia="id-ID"/>
        </w:rPr>
        <w:t xml:space="preserve"> in </w:t>
      </w:r>
      <w:proofErr w:type="spellStart"/>
      <w:r w:rsidRPr="00FA410C">
        <w:rPr>
          <w:rFonts w:ascii="Gill Sans MT" w:eastAsia="Times New Roman" w:hAnsi="Gill Sans MT"/>
          <w:color w:val="000000"/>
          <w:lang w:eastAsia="id-ID"/>
        </w:rPr>
        <w:t>system</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quality</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or</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information</w:t>
      </w:r>
      <w:proofErr w:type="spellEnd"/>
      <w:r w:rsidRPr="00FA410C">
        <w:rPr>
          <w:rFonts w:ascii="Gill Sans MT" w:eastAsia="Times New Roman" w:hAnsi="Gill Sans MT"/>
          <w:color w:val="000000"/>
          <w:lang w:eastAsia="id-ID"/>
        </w:rPr>
        <w:t xml:space="preserve"> </w:t>
      </w:r>
      <w:proofErr w:type="spellStart"/>
      <w:r w:rsidRPr="00FA410C">
        <w:rPr>
          <w:rFonts w:ascii="Gill Sans MT" w:eastAsia="Times New Roman" w:hAnsi="Gill Sans MT"/>
          <w:color w:val="000000"/>
          <w:lang w:eastAsia="id-ID"/>
        </w:rPr>
        <w:t>quality</w:t>
      </w:r>
      <w:proofErr w:type="spellEnd"/>
      <w:r w:rsidRPr="00FA410C">
        <w:rPr>
          <w:rFonts w:ascii="Gill Sans MT" w:eastAsia="Times New Roman" w:hAnsi="Gill Sans MT"/>
          <w:color w:val="000000"/>
          <w:lang w:eastAsia="id-ID"/>
        </w:rPr>
        <w:t>.</w:t>
      </w:r>
    </w:p>
    <w:p w14:paraId="3B9ED15B" w14:textId="77777777" w:rsidR="00796CC0" w:rsidRPr="00790F98" w:rsidRDefault="00796CC0" w:rsidP="00116D0C">
      <w:pPr>
        <w:spacing w:after="0" w:line="240" w:lineRule="auto"/>
        <w:ind w:firstLine="720"/>
        <w:jc w:val="both"/>
        <w:textAlignment w:val="baseline"/>
        <w:rPr>
          <w:rFonts w:ascii="Gill Sans MT" w:eastAsia="Times New Roman" w:hAnsi="Gill Sans MT"/>
          <w:color w:val="000000"/>
          <w:lang w:eastAsia="id-ID"/>
        </w:rPr>
      </w:pPr>
    </w:p>
    <w:p w14:paraId="720FE530" w14:textId="77777777" w:rsidR="00350803" w:rsidRPr="00350803" w:rsidRDefault="00350803" w:rsidP="00350803">
      <w:pPr>
        <w:spacing w:after="0" w:line="240" w:lineRule="auto"/>
        <w:jc w:val="both"/>
        <w:textAlignment w:val="baseline"/>
        <w:rPr>
          <w:rFonts w:ascii="Gill Sans MT" w:eastAsia="Times New Roman" w:hAnsi="Gill Sans MT"/>
          <w:b/>
          <w:bCs/>
          <w:color w:val="000000"/>
          <w:lang w:val="en-US" w:eastAsia="id-ID"/>
        </w:rPr>
      </w:pPr>
      <w:proofErr w:type="spellStart"/>
      <w:r w:rsidRPr="00350803">
        <w:rPr>
          <w:rFonts w:ascii="Gill Sans MT" w:eastAsia="Times New Roman" w:hAnsi="Gill Sans MT"/>
          <w:b/>
          <w:bCs/>
          <w:color w:val="000000"/>
          <w:lang w:eastAsia="id-ID"/>
        </w:rPr>
        <w:t>Measurement</w:t>
      </w:r>
      <w:proofErr w:type="spellEnd"/>
      <w:r w:rsidRPr="00350803">
        <w:rPr>
          <w:rFonts w:ascii="Gill Sans MT" w:eastAsia="Times New Roman" w:hAnsi="Gill Sans MT"/>
          <w:b/>
          <w:bCs/>
          <w:color w:val="000000"/>
          <w:lang w:eastAsia="id-ID"/>
        </w:rPr>
        <w:t xml:space="preserve"> </w:t>
      </w:r>
      <w:proofErr w:type="spellStart"/>
      <w:r w:rsidRPr="00350803">
        <w:rPr>
          <w:rFonts w:ascii="Gill Sans MT" w:eastAsia="Times New Roman" w:hAnsi="Gill Sans MT"/>
          <w:b/>
          <w:bCs/>
          <w:color w:val="000000"/>
          <w:lang w:eastAsia="id-ID"/>
        </w:rPr>
        <w:t>Evaluation</w:t>
      </w:r>
      <w:proofErr w:type="spellEnd"/>
      <w:r w:rsidRPr="00350803">
        <w:rPr>
          <w:rFonts w:ascii="Gill Sans MT" w:eastAsia="Times New Roman" w:hAnsi="Gill Sans MT"/>
          <w:b/>
          <w:bCs/>
          <w:color w:val="000000"/>
          <w:lang w:eastAsia="id-ID"/>
        </w:rPr>
        <w:t xml:space="preserve"> (</w:t>
      </w:r>
      <w:proofErr w:type="spellStart"/>
      <w:r w:rsidRPr="00350803">
        <w:rPr>
          <w:rFonts w:ascii="Gill Sans MT" w:eastAsia="Times New Roman" w:hAnsi="Gill Sans MT"/>
          <w:b/>
          <w:bCs/>
          <w:color w:val="000000"/>
          <w:lang w:eastAsia="id-ID"/>
        </w:rPr>
        <w:t>Outer</w:t>
      </w:r>
      <w:proofErr w:type="spellEnd"/>
      <w:r w:rsidRPr="00350803">
        <w:rPr>
          <w:rFonts w:ascii="Gill Sans MT" w:eastAsia="Times New Roman" w:hAnsi="Gill Sans MT"/>
          <w:b/>
          <w:bCs/>
          <w:color w:val="000000"/>
          <w:lang w:eastAsia="id-ID"/>
        </w:rPr>
        <w:t xml:space="preserve"> Model)</w:t>
      </w:r>
    </w:p>
    <w:p w14:paraId="126EC0D8" w14:textId="2789AE57" w:rsidR="006925CC" w:rsidRPr="00A03795" w:rsidRDefault="001F568B" w:rsidP="00350803">
      <w:pPr>
        <w:spacing w:after="0" w:line="240" w:lineRule="auto"/>
        <w:ind w:firstLine="720"/>
        <w:jc w:val="both"/>
        <w:textAlignment w:val="baseline"/>
        <w:rPr>
          <w:rFonts w:ascii="Gill Sans MT" w:eastAsia="Times New Roman" w:hAnsi="Gill Sans MT"/>
          <w:color w:val="000000"/>
          <w:lang w:val="en-US" w:eastAsia="id-ID"/>
        </w:rPr>
      </w:pPr>
      <w:proofErr w:type="spellStart"/>
      <w:r w:rsidRPr="001F568B">
        <w:rPr>
          <w:rFonts w:ascii="Gill Sans MT" w:eastAsia="Times New Roman" w:hAnsi="Gill Sans MT"/>
          <w:color w:val="000000"/>
          <w:lang w:eastAsia="id-ID"/>
        </w:rPr>
        <w:t>This</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evaluation</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was</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conducted</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to</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assess</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the</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validity</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and</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consistency</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of</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the</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indicators</w:t>
      </w:r>
      <w:proofErr w:type="spellEnd"/>
      <w:r w:rsidRPr="001F568B">
        <w:rPr>
          <w:rFonts w:ascii="Gill Sans MT" w:eastAsia="Times New Roman" w:hAnsi="Gill Sans MT"/>
          <w:color w:val="000000"/>
          <w:lang w:eastAsia="id-ID"/>
        </w:rPr>
        <w:t xml:space="preserve"> in </w:t>
      </w:r>
      <w:proofErr w:type="spellStart"/>
      <w:r w:rsidRPr="001F568B">
        <w:rPr>
          <w:rFonts w:ascii="Gill Sans MT" w:eastAsia="Times New Roman" w:hAnsi="Gill Sans MT"/>
          <w:color w:val="000000"/>
          <w:lang w:eastAsia="id-ID"/>
        </w:rPr>
        <w:t>measuring</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latent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constructs</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using</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algorithmic</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calculations</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It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aimed</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to</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ensure</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that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each</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indicator</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demonstrated</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adequate</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convergent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and</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discriminant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validity</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so</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that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it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could</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accurately</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represent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the</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latent</w:t>
      </w:r>
      <w:proofErr w:type="spellEnd"/>
      <w:r w:rsidRPr="001F568B">
        <w:rPr>
          <w:rFonts w:ascii="Gill Sans MT" w:eastAsia="Times New Roman" w:hAnsi="Gill Sans MT"/>
          <w:color w:val="000000"/>
          <w:lang w:eastAsia="id-ID"/>
        </w:rPr>
        <w:t xml:space="preserve"> </w:t>
      </w:r>
      <w:proofErr w:type="spellStart"/>
      <w:r w:rsidRPr="001F568B">
        <w:rPr>
          <w:rFonts w:ascii="Gill Sans MT" w:eastAsia="Times New Roman" w:hAnsi="Gill Sans MT"/>
          <w:color w:val="000000"/>
          <w:lang w:eastAsia="id-ID"/>
        </w:rPr>
        <w:t>variables</w:t>
      </w:r>
      <w:proofErr w:type="spellEnd"/>
      <w:r w:rsidRPr="001F568B">
        <w:rPr>
          <w:rFonts w:ascii="Gill Sans MT" w:eastAsia="Times New Roman" w:hAnsi="Gill Sans MT"/>
          <w:color w:val="000000"/>
          <w:lang w:eastAsia="id-ID"/>
        </w:rPr>
        <w:t xml:space="preserve"> </w:t>
      </w:r>
      <w:r w:rsidR="00796CC0" w:rsidRPr="00790F98">
        <w:rPr>
          <w:rFonts w:ascii="Gill Sans MT" w:eastAsia="Times New Roman" w:hAnsi="Gill Sans MT"/>
          <w:color w:val="000000"/>
          <w:lang w:eastAsia="id-ID"/>
        </w:rPr>
        <w:fldChar w:fldCharType="begin"/>
      </w:r>
      <w:r w:rsidR="00796CC0" w:rsidRPr="00790F98">
        <w:rPr>
          <w:rFonts w:ascii="Gill Sans MT" w:eastAsia="Times New Roman" w:hAnsi="Gill Sans MT"/>
          <w:color w:val="000000"/>
          <w:lang w:eastAsia="id-ID"/>
        </w:rPr>
        <w:instrText xml:space="preserve"> ADDIN ZOTERO_ITEM CSL_CITATION {"citationID":"5zRVaDBY","properties":{"formattedCitation":"(Zainuddin dan Aditya 2024)","plainCitation":"(Zainuddin dan Aditya 2024)","noteIndex":0},"citationItems":[{"id":858,"uris":["http://zotero.org/users/8579664/items/DUBSLDD7"],"itemData":{"id":858,"type":"book","edition":"Cet.1","event-place":"Jawa Tengah","publisher":"CV Eureka Media Aksara","publisher-place":"Jawa Tengah","title":"Analisis Regresi dan Analisis Jalur untuk Riset Bisnis Menggunakan SPSS 29.0 &amp; SmartPLS 4.0","URL":"https://www.researchgate.net/publication/382115954_Analisis_Jalur_Path_Analysis_Dengan_SMART-PLS/link/668e5c21af9e615a15da256f/download?_tp=eyJjb250ZXh0Ijp7ImZpcnN0UGFnZSI6InB1YmxpY2F0aW9uIiwicGFnZSI6InB1YmxpY2F0aW9uIn19","author":[{"family":"Zainuddin","given":"Iba"},{"family":"Aditya","given":"Wardhana"}],"issued":{"date-parts":[["2024"]]}}}],"schema":"https://github.com/citation-style-language/schema/raw/master/csl-citation.json"} </w:instrText>
      </w:r>
      <w:r w:rsidR="00796CC0" w:rsidRPr="00790F98">
        <w:rPr>
          <w:rFonts w:ascii="Gill Sans MT" w:eastAsia="Times New Roman" w:hAnsi="Gill Sans MT"/>
          <w:color w:val="000000"/>
          <w:lang w:eastAsia="id-ID"/>
        </w:rPr>
        <w:fldChar w:fldCharType="separate"/>
      </w:r>
      <w:r w:rsidR="00526933" w:rsidRPr="00526933">
        <w:rPr>
          <w:rFonts w:ascii="Gill Sans MT" w:hAnsi="Gill Sans MT"/>
        </w:rPr>
        <w:t>(Zainuddin dan Aditya 2024)</w:t>
      </w:r>
      <w:r w:rsidR="00796CC0" w:rsidRPr="00790F98">
        <w:rPr>
          <w:rFonts w:ascii="Gill Sans MT" w:eastAsia="Times New Roman" w:hAnsi="Gill Sans MT"/>
          <w:color w:val="000000"/>
          <w:lang w:eastAsia="id-ID"/>
        </w:rPr>
        <w:fldChar w:fldCharType="end"/>
      </w:r>
      <w:r w:rsidR="00796CC0" w:rsidRPr="00790F98">
        <w:rPr>
          <w:rFonts w:ascii="Gill Sans MT" w:eastAsia="Times New Roman" w:hAnsi="Gill Sans MT"/>
          <w:color w:val="000000"/>
          <w:lang w:eastAsia="id-ID"/>
        </w:rPr>
        <w:t xml:space="preserve">. </w:t>
      </w:r>
    </w:p>
    <w:p w14:paraId="124A00C7" w14:textId="6B8350DC" w:rsidR="00350803" w:rsidRPr="00A03795" w:rsidRDefault="006925CC" w:rsidP="00350803">
      <w:pPr>
        <w:spacing w:after="0"/>
        <w:jc w:val="center"/>
        <w:textAlignment w:val="baseline"/>
        <w:rPr>
          <w:rFonts w:ascii="Gill Sans MT" w:hAnsi="Gill Sans MT"/>
          <w:color w:val="000000"/>
          <w:sz w:val="20"/>
          <w:szCs w:val="20"/>
          <w:lang w:val="en-US"/>
        </w:rPr>
      </w:pPr>
      <w:proofErr w:type="spellStart"/>
      <w:r w:rsidRPr="00A03795">
        <w:rPr>
          <w:rFonts w:ascii="Gill Sans MT" w:eastAsia="Times New Roman" w:hAnsi="Gill Sans MT"/>
          <w:color w:val="000000"/>
          <w:sz w:val="20"/>
          <w:szCs w:val="20"/>
          <w:lang w:eastAsia="id-ID"/>
        </w:rPr>
        <w:t>Table</w:t>
      </w:r>
      <w:proofErr w:type="spellEnd"/>
      <w:r w:rsidRPr="00A03795">
        <w:rPr>
          <w:rFonts w:ascii="Gill Sans MT" w:eastAsia="Times New Roman" w:hAnsi="Gill Sans MT"/>
          <w:color w:val="000000"/>
          <w:sz w:val="20"/>
          <w:szCs w:val="20"/>
          <w:lang w:eastAsia="id-ID"/>
        </w:rPr>
        <w:t xml:space="preserve"> </w:t>
      </w:r>
      <w:r w:rsidR="0018244B" w:rsidRPr="00A03795">
        <w:rPr>
          <w:rFonts w:ascii="Gill Sans MT" w:eastAsia="Times New Roman" w:hAnsi="Gill Sans MT"/>
          <w:color w:val="000000"/>
          <w:sz w:val="20"/>
          <w:szCs w:val="20"/>
          <w:lang w:eastAsia="id-ID"/>
        </w:rPr>
        <w:t>4.</w:t>
      </w:r>
      <w:r w:rsidRPr="00A03795">
        <w:rPr>
          <w:rFonts w:ascii="Gill Sans MT" w:eastAsia="Times New Roman" w:hAnsi="Gill Sans MT"/>
          <w:color w:val="000000"/>
          <w:sz w:val="20"/>
          <w:szCs w:val="20"/>
          <w:lang w:eastAsia="id-ID"/>
        </w:rPr>
        <w:t xml:space="preserve"> </w:t>
      </w:r>
      <w:proofErr w:type="spellStart"/>
      <w:r w:rsidR="00350803" w:rsidRPr="00A03795">
        <w:rPr>
          <w:rFonts w:ascii="Gill Sans MT" w:hAnsi="Gill Sans MT"/>
          <w:color w:val="000000"/>
          <w:sz w:val="20"/>
          <w:szCs w:val="20"/>
        </w:rPr>
        <w:t>Validity</w:t>
      </w:r>
      <w:proofErr w:type="spellEnd"/>
      <w:r w:rsidR="00350803" w:rsidRPr="00A03795">
        <w:rPr>
          <w:rFonts w:ascii="Gill Sans MT" w:hAnsi="Gill Sans MT"/>
          <w:color w:val="000000"/>
          <w:sz w:val="20"/>
          <w:szCs w:val="20"/>
        </w:rPr>
        <w:t xml:space="preserve"> </w:t>
      </w:r>
      <w:proofErr w:type="spellStart"/>
      <w:r w:rsidR="00350803" w:rsidRPr="00A03795">
        <w:rPr>
          <w:rFonts w:ascii="Gill Sans MT" w:hAnsi="Gill Sans MT"/>
          <w:color w:val="000000"/>
          <w:sz w:val="20"/>
          <w:szCs w:val="20"/>
        </w:rPr>
        <w:t>and</w:t>
      </w:r>
      <w:proofErr w:type="spellEnd"/>
      <w:r w:rsidR="00350803" w:rsidRPr="00A03795">
        <w:rPr>
          <w:rFonts w:ascii="Gill Sans MT" w:hAnsi="Gill Sans MT"/>
          <w:color w:val="000000"/>
          <w:sz w:val="20"/>
          <w:szCs w:val="20"/>
        </w:rPr>
        <w:t xml:space="preserve"> </w:t>
      </w:r>
      <w:proofErr w:type="spellStart"/>
      <w:r w:rsidR="00350803" w:rsidRPr="00A03795">
        <w:rPr>
          <w:rFonts w:ascii="Gill Sans MT" w:hAnsi="Gill Sans MT"/>
          <w:color w:val="000000"/>
          <w:sz w:val="20"/>
          <w:szCs w:val="20"/>
        </w:rPr>
        <w:t>Reliability</w:t>
      </w:r>
      <w:proofErr w:type="spellEnd"/>
      <w:r w:rsidR="00350803" w:rsidRPr="00A03795">
        <w:rPr>
          <w:rFonts w:ascii="Gill Sans MT" w:hAnsi="Gill Sans MT"/>
          <w:color w:val="000000"/>
          <w:sz w:val="20"/>
          <w:szCs w:val="20"/>
        </w:rPr>
        <w:t xml:space="preserve"> </w:t>
      </w:r>
      <w:proofErr w:type="spellStart"/>
      <w:r w:rsidR="00350803" w:rsidRPr="00A03795">
        <w:rPr>
          <w:rFonts w:ascii="Gill Sans MT" w:hAnsi="Gill Sans MT"/>
          <w:color w:val="000000"/>
          <w:sz w:val="20"/>
          <w:szCs w:val="20"/>
        </w:rPr>
        <w:t>Test</w:t>
      </w:r>
      <w:proofErr w:type="spellEnd"/>
      <w:r w:rsidR="00350803" w:rsidRPr="00A03795">
        <w:rPr>
          <w:rFonts w:ascii="Gill Sans MT" w:hAnsi="Gill Sans MT"/>
          <w:color w:val="000000"/>
          <w:sz w:val="20"/>
          <w:szCs w:val="20"/>
        </w:rPr>
        <w:t xml:space="preserve"> </w:t>
      </w:r>
      <w:proofErr w:type="spellStart"/>
      <w:r w:rsidR="00350803" w:rsidRPr="00A03795">
        <w:rPr>
          <w:rFonts w:ascii="Gill Sans MT" w:hAnsi="Gill Sans MT"/>
          <w:color w:val="000000"/>
          <w:sz w:val="20"/>
          <w:szCs w:val="20"/>
        </w:rPr>
        <w:t>Results</w:t>
      </w:r>
      <w:proofErr w:type="spellEnd"/>
    </w:p>
    <w:tbl>
      <w:tblPr>
        <w:tblStyle w:val="TableGrid"/>
        <w:tblW w:w="4861"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66"/>
        <w:gridCol w:w="960"/>
        <w:gridCol w:w="906"/>
        <w:gridCol w:w="1206"/>
        <w:gridCol w:w="207"/>
        <w:gridCol w:w="982"/>
        <w:gridCol w:w="1139"/>
      </w:tblGrid>
      <w:tr w:rsidR="004C7BBB" w:rsidRPr="00A03795" w14:paraId="4E492BEE" w14:textId="77777777" w:rsidTr="00350803">
        <w:trPr>
          <w:trHeight w:val="20"/>
        </w:trPr>
        <w:tc>
          <w:tcPr>
            <w:tcW w:w="746" w:type="pct"/>
            <w:tcBorders>
              <w:top w:val="single" w:sz="4" w:space="0" w:color="auto"/>
              <w:bottom w:val="single" w:sz="4" w:space="0" w:color="auto"/>
            </w:tcBorders>
            <w:tcMar>
              <w:left w:w="108" w:type="dxa"/>
              <w:right w:w="108" w:type="dxa"/>
            </w:tcMar>
          </w:tcPr>
          <w:p w14:paraId="094475CF" w14:textId="77777777" w:rsidR="004C7BBB" w:rsidRPr="00A03795" w:rsidRDefault="004C7BBB" w:rsidP="004C7BBB">
            <w:pPr>
              <w:jc w:val="center"/>
              <w:rPr>
                <w:rFonts w:ascii="Gill Sans MT" w:hAnsi="Gill Sans MT"/>
                <w:b/>
                <w:bCs/>
                <w:sz w:val="20"/>
                <w:szCs w:val="20"/>
              </w:rPr>
            </w:pPr>
            <w:proofErr w:type="spellStart"/>
            <w:r w:rsidRPr="00A03795">
              <w:rPr>
                <w:rFonts w:ascii="Gill Sans MT" w:hAnsi="Gill Sans MT"/>
                <w:b/>
                <w:bCs/>
                <w:sz w:val="20"/>
                <w:szCs w:val="20"/>
              </w:rPr>
              <w:t>Indicators</w:t>
            </w:r>
            <w:proofErr w:type="spellEnd"/>
          </w:p>
        </w:tc>
        <w:tc>
          <w:tcPr>
            <w:tcW w:w="755" w:type="pct"/>
            <w:tcBorders>
              <w:top w:val="single" w:sz="4" w:space="0" w:color="auto"/>
              <w:bottom w:val="single" w:sz="4" w:space="0" w:color="auto"/>
            </w:tcBorders>
            <w:tcMar>
              <w:left w:w="108" w:type="dxa"/>
              <w:right w:w="108" w:type="dxa"/>
            </w:tcMar>
          </w:tcPr>
          <w:p w14:paraId="226832C9" w14:textId="77777777" w:rsidR="004C7BBB" w:rsidRPr="00A03795" w:rsidRDefault="004C7BBB" w:rsidP="004C7BBB">
            <w:pPr>
              <w:jc w:val="center"/>
              <w:rPr>
                <w:rFonts w:ascii="Gill Sans MT" w:hAnsi="Gill Sans MT"/>
                <w:b/>
                <w:bCs/>
                <w:sz w:val="20"/>
                <w:szCs w:val="20"/>
              </w:rPr>
            </w:pPr>
            <w:proofErr w:type="spellStart"/>
            <w:r w:rsidRPr="00A03795">
              <w:rPr>
                <w:rFonts w:ascii="Gill Sans MT" w:hAnsi="Gill Sans MT"/>
                <w:b/>
                <w:bCs/>
                <w:sz w:val="20"/>
                <w:szCs w:val="20"/>
              </w:rPr>
              <w:t>Variable</w:t>
            </w:r>
            <w:proofErr w:type="spellEnd"/>
          </w:p>
        </w:tc>
        <w:tc>
          <w:tcPr>
            <w:tcW w:w="622" w:type="pct"/>
            <w:tcBorders>
              <w:top w:val="single" w:sz="4" w:space="0" w:color="auto"/>
              <w:bottom w:val="single" w:sz="4" w:space="0" w:color="auto"/>
            </w:tcBorders>
            <w:tcMar>
              <w:left w:w="108" w:type="dxa"/>
              <w:right w:w="108" w:type="dxa"/>
            </w:tcMar>
          </w:tcPr>
          <w:p w14:paraId="1270FF6C" w14:textId="77777777" w:rsidR="004C7BBB" w:rsidRPr="00A03795" w:rsidRDefault="004C7BBB" w:rsidP="004C7BBB">
            <w:pPr>
              <w:jc w:val="center"/>
              <w:rPr>
                <w:rFonts w:ascii="Gill Sans MT" w:hAnsi="Gill Sans MT"/>
                <w:b/>
                <w:bCs/>
                <w:sz w:val="20"/>
                <w:szCs w:val="20"/>
              </w:rPr>
            </w:pPr>
            <w:proofErr w:type="spellStart"/>
            <w:r w:rsidRPr="00A03795">
              <w:rPr>
                <w:rFonts w:ascii="Gill Sans MT" w:hAnsi="Gill Sans MT"/>
                <w:b/>
                <w:bCs/>
                <w:sz w:val="20"/>
                <w:szCs w:val="20"/>
              </w:rPr>
              <w:t>Outer</w:t>
            </w:r>
            <w:proofErr w:type="spellEnd"/>
            <w:r w:rsidRPr="00A03795">
              <w:rPr>
                <w:rFonts w:ascii="Gill Sans MT" w:hAnsi="Gill Sans MT"/>
                <w:b/>
                <w:bCs/>
                <w:sz w:val="20"/>
                <w:szCs w:val="20"/>
              </w:rPr>
              <w:t xml:space="preserve"> </w:t>
            </w:r>
            <w:proofErr w:type="spellStart"/>
            <w:r w:rsidRPr="00A03795">
              <w:rPr>
                <w:rFonts w:ascii="Gill Sans MT" w:hAnsi="Gill Sans MT"/>
                <w:b/>
                <w:bCs/>
                <w:sz w:val="20"/>
                <w:szCs w:val="20"/>
              </w:rPr>
              <w:t>Loading</w:t>
            </w:r>
            <w:proofErr w:type="spellEnd"/>
          </w:p>
        </w:tc>
        <w:tc>
          <w:tcPr>
            <w:tcW w:w="587" w:type="pct"/>
            <w:tcBorders>
              <w:top w:val="single" w:sz="4" w:space="0" w:color="auto"/>
              <w:bottom w:val="single" w:sz="4" w:space="0" w:color="auto"/>
            </w:tcBorders>
            <w:tcMar>
              <w:left w:w="108" w:type="dxa"/>
              <w:right w:w="108" w:type="dxa"/>
            </w:tcMar>
          </w:tcPr>
          <w:p w14:paraId="140380C5" w14:textId="77777777" w:rsidR="004C7BBB" w:rsidRPr="00A03795" w:rsidRDefault="004C7BBB" w:rsidP="004C7BBB">
            <w:pPr>
              <w:jc w:val="center"/>
              <w:rPr>
                <w:rFonts w:ascii="Gill Sans MT" w:hAnsi="Gill Sans MT"/>
                <w:b/>
                <w:bCs/>
                <w:sz w:val="20"/>
                <w:szCs w:val="20"/>
              </w:rPr>
            </w:pPr>
            <w:r w:rsidRPr="00A03795">
              <w:rPr>
                <w:rFonts w:ascii="Gill Sans MT" w:hAnsi="Gill Sans MT"/>
                <w:b/>
                <w:bCs/>
                <w:sz w:val="20"/>
                <w:szCs w:val="20"/>
              </w:rPr>
              <w:t>AVE</w:t>
            </w:r>
          </w:p>
        </w:tc>
        <w:tc>
          <w:tcPr>
            <w:tcW w:w="915" w:type="pct"/>
            <w:gridSpan w:val="2"/>
            <w:tcBorders>
              <w:top w:val="single" w:sz="4" w:space="0" w:color="auto"/>
              <w:bottom w:val="single" w:sz="4" w:space="0" w:color="auto"/>
            </w:tcBorders>
          </w:tcPr>
          <w:p w14:paraId="656FB153" w14:textId="77777777" w:rsidR="004C7BBB" w:rsidRPr="00A03795" w:rsidRDefault="004C7BBB" w:rsidP="004C7BBB">
            <w:pPr>
              <w:jc w:val="center"/>
              <w:rPr>
                <w:rFonts w:ascii="Gill Sans MT" w:hAnsi="Gill Sans MT"/>
                <w:b/>
                <w:bCs/>
                <w:sz w:val="20"/>
                <w:szCs w:val="20"/>
              </w:rPr>
            </w:pPr>
            <w:proofErr w:type="spellStart"/>
            <w:r w:rsidRPr="00A03795">
              <w:rPr>
                <w:rFonts w:ascii="Gill Sans MT" w:hAnsi="Gill Sans MT"/>
                <w:b/>
                <w:bCs/>
                <w:sz w:val="20"/>
                <w:szCs w:val="20"/>
              </w:rPr>
              <w:t>Composite</w:t>
            </w:r>
            <w:proofErr w:type="spellEnd"/>
            <w:r w:rsidRPr="00A03795">
              <w:rPr>
                <w:rFonts w:ascii="Gill Sans MT" w:hAnsi="Gill Sans MT"/>
                <w:b/>
                <w:bCs/>
                <w:sz w:val="20"/>
                <w:szCs w:val="20"/>
              </w:rPr>
              <w:t xml:space="preserve"> </w:t>
            </w:r>
            <w:proofErr w:type="spellStart"/>
            <w:r w:rsidRPr="00A03795">
              <w:rPr>
                <w:rFonts w:ascii="Gill Sans MT" w:hAnsi="Gill Sans MT"/>
                <w:b/>
                <w:bCs/>
                <w:sz w:val="20"/>
                <w:szCs w:val="20"/>
              </w:rPr>
              <w:t>reliability</w:t>
            </w:r>
            <w:proofErr w:type="spellEnd"/>
            <w:r w:rsidRPr="00A03795">
              <w:rPr>
                <w:rFonts w:ascii="Gill Sans MT" w:hAnsi="Gill Sans MT"/>
                <w:b/>
                <w:bCs/>
                <w:sz w:val="20"/>
                <w:szCs w:val="20"/>
              </w:rPr>
              <w:t xml:space="preserve"> (</w:t>
            </w:r>
            <w:proofErr w:type="spellStart"/>
            <w:r w:rsidRPr="00A03795">
              <w:rPr>
                <w:rFonts w:ascii="Gill Sans MT" w:hAnsi="Gill Sans MT"/>
                <w:b/>
                <w:bCs/>
                <w:sz w:val="20"/>
                <w:szCs w:val="20"/>
              </w:rPr>
              <w:t>cronbach's</w:t>
            </w:r>
            <w:proofErr w:type="spellEnd"/>
            <w:r w:rsidRPr="00A03795">
              <w:rPr>
                <w:rFonts w:ascii="Gill Sans MT" w:hAnsi="Gill Sans MT"/>
                <w:b/>
                <w:bCs/>
                <w:sz w:val="20"/>
                <w:szCs w:val="20"/>
              </w:rPr>
              <w:t xml:space="preserve"> </w:t>
            </w:r>
            <w:proofErr w:type="spellStart"/>
            <w:r w:rsidRPr="00A03795">
              <w:rPr>
                <w:rFonts w:ascii="Gill Sans MT" w:hAnsi="Gill Sans MT"/>
                <w:b/>
                <w:bCs/>
                <w:sz w:val="20"/>
                <w:szCs w:val="20"/>
              </w:rPr>
              <w:t>alpha</w:t>
            </w:r>
            <w:proofErr w:type="spellEnd"/>
            <w:r w:rsidRPr="00A03795">
              <w:rPr>
                <w:rFonts w:ascii="Gill Sans MT" w:hAnsi="Gill Sans MT"/>
                <w:b/>
                <w:bCs/>
                <w:sz w:val="20"/>
                <w:szCs w:val="20"/>
              </w:rPr>
              <w:t>)</w:t>
            </w:r>
          </w:p>
        </w:tc>
        <w:tc>
          <w:tcPr>
            <w:tcW w:w="636" w:type="pct"/>
            <w:tcBorders>
              <w:top w:val="single" w:sz="4" w:space="0" w:color="auto"/>
              <w:bottom w:val="single" w:sz="4" w:space="0" w:color="auto"/>
            </w:tcBorders>
            <w:tcMar>
              <w:left w:w="108" w:type="dxa"/>
              <w:right w:w="108" w:type="dxa"/>
            </w:tcMar>
          </w:tcPr>
          <w:p w14:paraId="08F299FE" w14:textId="77777777" w:rsidR="004C7BBB" w:rsidRPr="00A03795" w:rsidRDefault="004C7BBB" w:rsidP="004C7BBB">
            <w:pPr>
              <w:jc w:val="center"/>
              <w:rPr>
                <w:rFonts w:ascii="Gill Sans MT" w:hAnsi="Gill Sans MT"/>
                <w:b/>
                <w:bCs/>
                <w:sz w:val="20"/>
                <w:szCs w:val="20"/>
              </w:rPr>
            </w:pPr>
            <w:proofErr w:type="spellStart"/>
            <w:r w:rsidRPr="00A03795">
              <w:rPr>
                <w:rFonts w:ascii="Gill Sans MT" w:hAnsi="Gill Sans MT"/>
                <w:b/>
                <w:bCs/>
                <w:sz w:val="20"/>
                <w:szCs w:val="20"/>
              </w:rPr>
              <w:t>Validity</w:t>
            </w:r>
            <w:proofErr w:type="spellEnd"/>
          </w:p>
        </w:tc>
        <w:tc>
          <w:tcPr>
            <w:tcW w:w="738" w:type="pct"/>
            <w:tcBorders>
              <w:top w:val="single" w:sz="4" w:space="0" w:color="auto"/>
              <w:bottom w:val="single" w:sz="4" w:space="0" w:color="auto"/>
            </w:tcBorders>
          </w:tcPr>
          <w:p w14:paraId="5E0A5AC5" w14:textId="77777777" w:rsidR="004C7BBB" w:rsidRPr="00A03795" w:rsidRDefault="004C7BBB" w:rsidP="004C7BBB">
            <w:pPr>
              <w:jc w:val="center"/>
              <w:rPr>
                <w:rFonts w:ascii="Gill Sans MT" w:hAnsi="Gill Sans MT"/>
                <w:b/>
                <w:bCs/>
                <w:sz w:val="20"/>
                <w:szCs w:val="20"/>
              </w:rPr>
            </w:pPr>
            <w:proofErr w:type="spellStart"/>
            <w:r w:rsidRPr="00A03795">
              <w:rPr>
                <w:rFonts w:ascii="Gill Sans MT" w:hAnsi="Gill Sans MT"/>
                <w:b/>
                <w:bCs/>
                <w:sz w:val="20"/>
                <w:szCs w:val="20"/>
              </w:rPr>
              <w:t>Reliability</w:t>
            </w:r>
            <w:proofErr w:type="spellEnd"/>
          </w:p>
        </w:tc>
      </w:tr>
      <w:tr w:rsidR="004C7BBB" w:rsidRPr="00A03795" w14:paraId="264C3B44" w14:textId="77777777" w:rsidTr="00350803">
        <w:trPr>
          <w:trHeight w:val="20"/>
        </w:trPr>
        <w:tc>
          <w:tcPr>
            <w:tcW w:w="746" w:type="pct"/>
            <w:tcBorders>
              <w:top w:val="single" w:sz="4" w:space="0" w:color="auto"/>
            </w:tcBorders>
            <w:tcMar>
              <w:left w:w="108" w:type="dxa"/>
              <w:right w:w="108" w:type="dxa"/>
            </w:tcMar>
          </w:tcPr>
          <w:p w14:paraId="682726AB"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SQ1</w:t>
            </w:r>
          </w:p>
        </w:tc>
        <w:tc>
          <w:tcPr>
            <w:tcW w:w="755" w:type="pct"/>
            <w:vMerge w:val="restart"/>
            <w:tcBorders>
              <w:top w:val="single" w:sz="4" w:space="0" w:color="auto"/>
            </w:tcBorders>
            <w:tcMar>
              <w:left w:w="108" w:type="dxa"/>
              <w:right w:w="108" w:type="dxa"/>
            </w:tcMar>
            <w:vAlign w:val="center"/>
          </w:tcPr>
          <w:p w14:paraId="41036CD3"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 xml:space="preserve">System </w:t>
            </w:r>
            <w:proofErr w:type="spellStart"/>
            <w:r w:rsidRPr="00A03795">
              <w:rPr>
                <w:rFonts w:ascii="Gill Sans MT" w:hAnsi="Gill Sans MT"/>
                <w:sz w:val="20"/>
                <w:szCs w:val="20"/>
              </w:rPr>
              <w:t>Quality</w:t>
            </w:r>
            <w:proofErr w:type="spellEnd"/>
            <w:r w:rsidRPr="00A03795">
              <w:rPr>
                <w:rFonts w:ascii="Gill Sans MT" w:hAnsi="Gill Sans MT"/>
                <w:sz w:val="20"/>
                <w:szCs w:val="20"/>
              </w:rPr>
              <w:t xml:space="preserve"> (X1)</w:t>
            </w:r>
          </w:p>
        </w:tc>
        <w:tc>
          <w:tcPr>
            <w:tcW w:w="622" w:type="pct"/>
            <w:tcBorders>
              <w:top w:val="single" w:sz="4" w:space="0" w:color="auto"/>
            </w:tcBorders>
            <w:tcMar>
              <w:left w:w="108" w:type="dxa"/>
              <w:right w:w="108" w:type="dxa"/>
            </w:tcMar>
          </w:tcPr>
          <w:p w14:paraId="3B72BA69"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0.816</w:t>
            </w:r>
          </w:p>
        </w:tc>
        <w:tc>
          <w:tcPr>
            <w:tcW w:w="587" w:type="pct"/>
            <w:vMerge w:val="restart"/>
            <w:tcBorders>
              <w:top w:val="single" w:sz="4" w:space="0" w:color="auto"/>
            </w:tcBorders>
            <w:tcMar>
              <w:left w:w="108" w:type="dxa"/>
              <w:right w:w="108" w:type="dxa"/>
            </w:tcMar>
            <w:vAlign w:val="center"/>
          </w:tcPr>
          <w:p w14:paraId="3B662D3B"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0.537</w:t>
            </w:r>
          </w:p>
        </w:tc>
        <w:tc>
          <w:tcPr>
            <w:tcW w:w="781" w:type="pct"/>
            <w:vMerge w:val="restart"/>
            <w:tcBorders>
              <w:top w:val="single" w:sz="4" w:space="0" w:color="auto"/>
            </w:tcBorders>
            <w:vAlign w:val="center"/>
          </w:tcPr>
          <w:p w14:paraId="59E1F72A"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0.787</w:t>
            </w:r>
          </w:p>
        </w:tc>
        <w:tc>
          <w:tcPr>
            <w:tcW w:w="770" w:type="pct"/>
            <w:gridSpan w:val="2"/>
            <w:tcBorders>
              <w:top w:val="single" w:sz="4" w:space="0" w:color="auto"/>
            </w:tcBorders>
            <w:tcMar>
              <w:left w:w="108" w:type="dxa"/>
              <w:right w:w="108" w:type="dxa"/>
            </w:tcMar>
          </w:tcPr>
          <w:p w14:paraId="4CD3F214"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Borders>
              <w:top w:val="single" w:sz="4" w:space="0" w:color="auto"/>
            </w:tcBorders>
          </w:tcPr>
          <w:p w14:paraId="79FAD1B6"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764D0E7C" w14:textId="77777777" w:rsidTr="00350803">
        <w:trPr>
          <w:trHeight w:val="20"/>
        </w:trPr>
        <w:tc>
          <w:tcPr>
            <w:tcW w:w="746" w:type="pct"/>
            <w:tcMar>
              <w:left w:w="108" w:type="dxa"/>
              <w:right w:w="108" w:type="dxa"/>
            </w:tcMar>
          </w:tcPr>
          <w:p w14:paraId="558A54D4"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SQ2</w:t>
            </w:r>
          </w:p>
        </w:tc>
        <w:tc>
          <w:tcPr>
            <w:tcW w:w="755" w:type="pct"/>
            <w:vMerge/>
            <w:vAlign w:val="center"/>
          </w:tcPr>
          <w:p w14:paraId="36E51A8A"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0E37EB97" w14:textId="77777777" w:rsidR="004C7BBB" w:rsidRPr="00A03795" w:rsidRDefault="004C7BBB" w:rsidP="004C7BBB">
            <w:pPr>
              <w:jc w:val="center"/>
              <w:rPr>
                <w:rFonts w:ascii="Gill Sans MT" w:hAnsi="Gill Sans MT"/>
                <w:color w:val="000000" w:themeColor="text1"/>
                <w:sz w:val="20"/>
                <w:szCs w:val="20"/>
              </w:rPr>
            </w:pPr>
            <w:r w:rsidRPr="00A03795">
              <w:rPr>
                <w:rFonts w:ascii="Gill Sans MT" w:hAnsi="Gill Sans MT"/>
                <w:color w:val="000000" w:themeColor="text1"/>
                <w:sz w:val="20"/>
                <w:szCs w:val="20"/>
              </w:rPr>
              <w:t>0.73</w:t>
            </w:r>
          </w:p>
        </w:tc>
        <w:tc>
          <w:tcPr>
            <w:tcW w:w="587" w:type="pct"/>
            <w:vMerge/>
            <w:tcMar>
              <w:left w:w="108" w:type="dxa"/>
              <w:right w:w="108" w:type="dxa"/>
            </w:tcMar>
            <w:vAlign w:val="center"/>
          </w:tcPr>
          <w:p w14:paraId="1255AFF6" w14:textId="77777777" w:rsidR="004C7BBB" w:rsidRPr="00A03795" w:rsidRDefault="004C7BBB" w:rsidP="004C7BBB">
            <w:pPr>
              <w:rPr>
                <w:rFonts w:ascii="Gill Sans MT" w:hAnsi="Gill Sans MT"/>
                <w:sz w:val="20"/>
                <w:szCs w:val="20"/>
              </w:rPr>
            </w:pPr>
          </w:p>
        </w:tc>
        <w:tc>
          <w:tcPr>
            <w:tcW w:w="781" w:type="pct"/>
            <w:vMerge/>
          </w:tcPr>
          <w:p w14:paraId="7C4C3B5E"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138E7E89"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5C990B22"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39F08759" w14:textId="77777777" w:rsidTr="00350803">
        <w:trPr>
          <w:trHeight w:val="20"/>
        </w:trPr>
        <w:tc>
          <w:tcPr>
            <w:tcW w:w="746" w:type="pct"/>
            <w:tcMar>
              <w:left w:w="108" w:type="dxa"/>
              <w:right w:w="108" w:type="dxa"/>
            </w:tcMar>
          </w:tcPr>
          <w:p w14:paraId="0531A3E9"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SQ3</w:t>
            </w:r>
          </w:p>
        </w:tc>
        <w:tc>
          <w:tcPr>
            <w:tcW w:w="755" w:type="pct"/>
            <w:vMerge/>
            <w:vAlign w:val="center"/>
          </w:tcPr>
          <w:p w14:paraId="5C69D4AB"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631098B5" w14:textId="77777777" w:rsidR="004C7BBB" w:rsidRPr="00A03795" w:rsidRDefault="004C7BBB" w:rsidP="004C7BBB">
            <w:pPr>
              <w:jc w:val="center"/>
              <w:rPr>
                <w:rFonts w:ascii="Gill Sans MT" w:hAnsi="Gill Sans MT"/>
                <w:color w:val="000000" w:themeColor="text1"/>
                <w:sz w:val="20"/>
                <w:szCs w:val="20"/>
              </w:rPr>
            </w:pPr>
            <w:r w:rsidRPr="00A03795">
              <w:rPr>
                <w:rFonts w:ascii="Gill Sans MT" w:hAnsi="Gill Sans MT"/>
                <w:color w:val="000000" w:themeColor="text1"/>
                <w:sz w:val="20"/>
                <w:szCs w:val="20"/>
              </w:rPr>
              <w:t>0.728</w:t>
            </w:r>
          </w:p>
        </w:tc>
        <w:tc>
          <w:tcPr>
            <w:tcW w:w="587" w:type="pct"/>
            <w:vMerge/>
            <w:tcMar>
              <w:left w:w="108" w:type="dxa"/>
              <w:right w:w="108" w:type="dxa"/>
            </w:tcMar>
            <w:vAlign w:val="center"/>
          </w:tcPr>
          <w:p w14:paraId="0EBF49DF" w14:textId="77777777" w:rsidR="004C7BBB" w:rsidRPr="00A03795" w:rsidRDefault="004C7BBB" w:rsidP="004C7BBB">
            <w:pPr>
              <w:rPr>
                <w:rFonts w:ascii="Gill Sans MT" w:hAnsi="Gill Sans MT"/>
                <w:sz w:val="20"/>
                <w:szCs w:val="20"/>
              </w:rPr>
            </w:pPr>
          </w:p>
        </w:tc>
        <w:tc>
          <w:tcPr>
            <w:tcW w:w="781" w:type="pct"/>
            <w:vMerge/>
          </w:tcPr>
          <w:p w14:paraId="5B81BBFD"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1B15B9CC"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2B857544"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59CE161E" w14:textId="77777777" w:rsidTr="00350803">
        <w:trPr>
          <w:trHeight w:val="20"/>
        </w:trPr>
        <w:tc>
          <w:tcPr>
            <w:tcW w:w="746" w:type="pct"/>
            <w:tcMar>
              <w:left w:w="108" w:type="dxa"/>
              <w:right w:w="108" w:type="dxa"/>
            </w:tcMar>
          </w:tcPr>
          <w:p w14:paraId="5B852C69"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SQ4</w:t>
            </w:r>
          </w:p>
        </w:tc>
        <w:tc>
          <w:tcPr>
            <w:tcW w:w="755" w:type="pct"/>
            <w:vMerge/>
            <w:vAlign w:val="center"/>
          </w:tcPr>
          <w:p w14:paraId="1F059223"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33C401F6" w14:textId="77777777" w:rsidR="004C7BBB" w:rsidRPr="00A03795" w:rsidRDefault="004C7BBB" w:rsidP="004C7BBB">
            <w:pPr>
              <w:jc w:val="center"/>
              <w:rPr>
                <w:rFonts w:ascii="Gill Sans MT" w:hAnsi="Gill Sans MT"/>
                <w:color w:val="000000" w:themeColor="text1"/>
                <w:sz w:val="20"/>
                <w:szCs w:val="20"/>
              </w:rPr>
            </w:pPr>
            <w:r w:rsidRPr="00A03795">
              <w:rPr>
                <w:rFonts w:ascii="Gill Sans MT" w:hAnsi="Gill Sans MT"/>
                <w:color w:val="000000" w:themeColor="text1"/>
                <w:sz w:val="20"/>
                <w:szCs w:val="20"/>
              </w:rPr>
              <w:t>0.685</w:t>
            </w:r>
          </w:p>
        </w:tc>
        <w:tc>
          <w:tcPr>
            <w:tcW w:w="587" w:type="pct"/>
            <w:vMerge/>
            <w:tcMar>
              <w:left w:w="108" w:type="dxa"/>
              <w:right w:w="108" w:type="dxa"/>
            </w:tcMar>
            <w:vAlign w:val="center"/>
          </w:tcPr>
          <w:p w14:paraId="018C0B85" w14:textId="77777777" w:rsidR="004C7BBB" w:rsidRPr="00A03795" w:rsidRDefault="004C7BBB" w:rsidP="004C7BBB">
            <w:pPr>
              <w:rPr>
                <w:rFonts w:ascii="Gill Sans MT" w:hAnsi="Gill Sans MT"/>
                <w:sz w:val="20"/>
                <w:szCs w:val="20"/>
              </w:rPr>
            </w:pPr>
          </w:p>
        </w:tc>
        <w:tc>
          <w:tcPr>
            <w:tcW w:w="781" w:type="pct"/>
            <w:vMerge/>
          </w:tcPr>
          <w:p w14:paraId="74A295ED"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1C5E902D"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72CDBCBA"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24B94A39" w14:textId="77777777" w:rsidTr="00350803">
        <w:trPr>
          <w:trHeight w:val="20"/>
        </w:trPr>
        <w:tc>
          <w:tcPr>
            <w:tcW w:w="746" w:type="pct"/>
            <w:tcMar>
              <w:left w:w="108" w:type="dxa"/>
              <w:right w:w="108" w:type="dxa"/>
            </w:tcMar>
          </w:tcPr>
          <w:p w14:paraId="52336220"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SQ5</w:t>
            </w:r>
          </w:p>
        </w:tc>
        <w:tc>
          <w:tcPr>
            <w:tcW w:w="755" w:type="pct"/>
            <w:vMerge/>
            <w:vAlign w:val="center"/>
          </w:tcPr>
          <w:p w14:paraId="18484EAD"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28FF0FA7" w14:textId="77777777" w:rsidR="004C7BBB" w:rsidRPr="00A03795" w:rsidRDefault="004C7BBB" w:rsidP="004C7BBB">
            <w:pPr>
              <w:jc w:val="center"/>
              <w:rPr>
                <w:rFonts w:ascii="Gill Sans MT" w:hAnsi="Gill Sans MT"/>
                <w:color w:val="000000" w:themeColor="text1"/>
                <w:sz w:val="20"/>
                <w:szCs w:val="20"/>
              </w:rPr>
            </w:pPr>
            <w:r w:rsidRPr="00A03795">
              <w:rPr>
                <w:rFonts w:ascii="Gill Sans MT" w:hAnsi="Gill Sans MT"/>
                <w:color w:val="000000" w:themeColor="text1"/>
                <w:sz w:val="20"/>
                <w:szCs w:val="20"/>
              </w:rPr>
              <w:t>0.699</w:t>
            </w:r>
          </w:p>
        </w:tc>
        <w:tc>
          <w:tcPr>
            <w:tcW w:w="587" w:type="pct"/>
            <w:vMerge/>
            <w:tcMar>
              <w:left w:w="108" w:type="dxa"/>
              <w:right w:w="108" w:type="dxa"/>
            </w:tcMar>
            <w:vAlign w:val="center"/>
          </w:tcPr>
          <w:p w14:paraId="5C08341C" w14:textId="77777777" w:rsidR="004C7BBB" w:rsidRPr="00A03795" w:rsidRDefault="004C7BBB" w:rsidP="004C7BBB">
            <w:pPr>
              <w:rPr>
                <w:rFonts w:ascii="Gill Sans MT" w:hAnsi="Gill Sans MT"/>
                <w:sz w:val="20"/>
                <w:szCs w:val="20"/>
              </w:rPr>
            </w:pPr>
          </w:p>
        </w:tc>
        <w:tc>
          <w:tcPr>
            <w:tcW w:w="781" w:type="pct"/>
            <w:vMerge/>
          </w:tcPr>
          <w:p w14:paraId="41C40A16"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18C3C7C2"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29D3282F"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35517460" w14:textId="77777777" w:rsidTr="00350803">
        <w:trPr>
          <w:trHeight w:val="20"/>
        </w:trPr>
        <w:tc>
          <w:tcPr>
            <w:tcW w:w="746" w:type="pct"/>
            <w:tcMar>
              <w:left w:w="108" w:type="dxa"/>
              <w:right w:w="108" w:type="dxa"/>
            </w:tcMar>
          </w:tcPr>
          <w:p w14:paraId="73613A8E"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IQ1</w:t>
            </w:r>
          </w:p>
        </w:tc>
        <w:tc>
          <w:tcPr>
            <w:tcW w:w="755" w:type="pct"/>
            <w:vMerge w:val="restart"/>
            <w:tcMar>
              <w:left w:w="108" w:type="dxa"/>
              <w:right w:w="108" w:type="dxa"/>
            </w:tcMar>
            <w:vAlign w:val="center"/>
          </w:tcPr>
          <w:p w14:paraId="74104F38"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Quality</w:t>
            </w:r>
            <w:proofErr w:type="spellEnd"/>
            <w:r w:rsidRPr="00A03795">
              <w:rPr>
                <w:rFonts w:ascii="Gill Sans MT" w:hAnsi="Gill Sans MT"/>
                <w:sz w:val="20"/>
                <w:szCs w:val="20"/>
              </w:rPr>
              <w:t xml:space="preserve"> </w:t>
            </w:r>
            <w:proofErr w:type="spellStart"/>
            <w:r w:rsidRPr="00A03795">
              <w:rPr>
                <w:rFonts w:ascii="Gill Sans MT" w:hAnsi="Gill Sans MT"/>
                <w:sz w:val="20"/>
                <w:szCs w:val="20"/>
              </w:rPr>
              <w:t>Information</w:t>
            </w:r>
            <w:proofErr w:type="spellEnd"/>
            <w:r w:rsidRPr="00A03795">
              <w:rPr>
                <w:rFonts w:ascii="Gill Sans MT" w:hAnsi="Gill Sans MT"/>
                <w:sz w:val="20"/>
                <w:szCs w:val="20"/>
              </w:rPr>
              <w:t xml:space="preserve"> (X2)</w:t>
            </w:r>
          </w:p>
        </w:tc>
        <w:tc>
          <w:tcPr>
            <w:tcW w:w="622" w:type="pct"/>
            <w:tcMar>
              <w:left w:w="108" w:type="dxa"/>
              <w:right w:w="108" w:type="dxa"/>
            </w:tcMar>
          </w:tcPr>
          <w:p w14:paraId="30BC1E71" w14:textId="77777777" w:rsidR="004C7BBB" w:rsidRPr="00A03795" w:rsidRDefault="004C7BBB" w:rsidP="004C7BBB">
            <w:pPr>
              <w:jc w:val="center"/>
              <w:rPr>
                <w:rFonts w:ascii="Gill Sans MT" w:hAnsi="Gill Sans MT"/>
                <w:color w:val="000000" w:themeColor="text1"/>
                <w:sz w:val="20"/>
                <w:szCs w:val="20"/>
              </w:rPr>
            </w:pPr>
            <w:r w:rsidRPr="00A03795">
              <w:rPr>
                <w:rFonts w:ascii="Gill Sans MT" w:hAnsi="Gill Sans MT"/>
                <w:color w:val="000000" w:themeColor="text1"/>
                <w:sz w:val="20"/>
                <w:szCs w:val="20"/>
              </w:rPr>
              <w:t>0.858</w:t>
            </w:r>
          </w:p>
        </w:tc>
        <w:tc>
          <w:tcPr>
            <w:tcW w:w="587" w:type="pct"/>
            <w:vMerge w:val="restart"/>
            <w:tcMar>
              <w:left w:w="108" w:type="dxa"/>
              <w:right w:w="108" w:type="dxa"/>
            </w:tcMar>
            <w:vAlign w:val="center"/>
          </w:tcPr>
          <w:p w14:paraId="3BE89BB5"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0.633</w:t>
            </w:r>
          </w:p>
        </w:tc>
        <w:tc>
          <w:tcPr>
            <w:tcW w:w="781" w:type="pct"/>
            <w:vMerge w:val="restart"/>
            <w:vAlign w:val="center"/>
          </w:tcPr>
          <w:p w14:paraId="65AA539B"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0.854</w:t>
            </w:r>
          </w:p>
        </w:tc>
        <w:tc>
          <w:tcPr>
            <w:tcW w:w="770" w:type="pct"/>
            <w:gridSpan w:val="2"/>
            <w:tcMar>
              <w:left w:w="108" w:type="dxa"/>
              <w:right w:w="108" w:type="dxa"/>
            </w:tcMar>
          </w:tcPr>
          <w:p w14:paraId="52564DE1"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53F69225"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7E6E4533" w14:textId="77777777" w:rsidTr="00350803">
        <w:trPr>
          <w:trHeight w:val="20"/>
        </w:trPr>
        <w:tc>
          <w:tcPr>
            <w:tcW w:w="746" w:type="pct"/>
            <w:tcMar>
              <w:left w:w="108" w:type="dxa"/>
              <w:right w:w="108" w:type="dxa"/>
            </w:tcMar>
          </w:tcPr>
          <w:p w14:paraId="10EA660A"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IQ2</w:t>
            </w:r>
          </w:p>
        </w:tc>
        <w:tc>
          <w:tcPr>
            <w:tcW w:w="755" w:type="pct"/>
            <w:vMerge/>
            <w:vAlign w:val="center"/>
          </w:tcPr>
          <w:p w14:paraId="0B5934F9"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7851F5CB"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0.789</w:t>
            </w:r>
          </w:p>
        </w:tc>
        <w:tc>
          <w:tcPr>
            <w:tcW w:w="587" w:type="pct"/>
            <w:vMerge/>
            <w:tcMar>
              <w:left w:w="108" w:type="dxa"/>
              <w:right w:w="108" w:type="dxa"/>
            </w:tcMar>
          </w:tcPr>
          <w:p w14:paraId="7B4F5591" w14:textId="77777777" w:rsidR="004C7BBB" w:rsidRPr="00A03795" w:rsidRDefault="004C7BBB" w:rsidP="004C7BBB">
            <w:pPr>
              <w:rPr>
                <w:rFonts w:ascii="Gill Sans MT" w:hAnsi="Gill Sans MT"/>
                <w:sz w:val="20"/>
                <w:szCs w:val="20"/>
              </w:rPr>
            </w:pPr>
          </w:p>
        </w:tc>
        <w:tc>
          <w:tcPr>
            <w:tcW w:w="781" w:type="pct"/>
            <w:vMerge/>
          </w:tcPr>
          <w:p w14:paraId="2D92A060"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6D1F50B9"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6568BED8"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67F5B1D1" w14:textId="77777777" w:rsidTr="00350803">
        <w:trPr>
          <w:trHeight w:val="20"/>
        </w:trPr>
        <w:tc>
          <w:tcPr>
            <w:tcW w:w="746" w:type="pct"/>
            <w:tcMar>
              <w:left w:w="108" w:type="dxa"/>
              <w:right w:w="108" w:type="dxa"/>
            </w:tcMar>
          </w:tcPr>
          <w:p w14:paraId="6761A279"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IQ3</w:t>
            </w:r>
          </w:p>
        </w:tc>
        <w:tc>
          <w:tcPr>
            <w:tcW w:w="755" w:type="pct"/>
            <w:vMerge/>
            <w:vAlign w:val="center"/>
          </w:tcPr>
          <w:p w14:paraId="27A2D9FE"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2D91BD8A"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0.774</w:t>
            </w:r>
          </w:p>
        </w:tc>
        <w:tc>
          <w:tcPr>
            <w:tcW w:w="587" w:type="pct"/>
            <w:vMerge/>
            <w:tcMar>
              <w:left w:w="108" w:type="dxa"/>
              <w:right w:w="108" w:type="dxa"/>
            </w:tcMar>
          </w:tcPr>
          <w:p w14:paraId="4B212FEC" w14:textId="77777777" w:rsidR="004C7BBB" w:rsidRPr="00A03795" w:rsidRDefault="004C7BBB" w:rsidP="004C7BBB">
            <w:pPr>
              <w:rPr>
                <w:rFonts w:ascii="Gill Sans MT" w:hAnsi="Gill Sans MT"/>
                <w:sz w:val="20"/>
                <w:szCs w:val="20"/>
              </w:rPr>
            </w:pPr>
          </w:p>
        </w:tc>
        <w:tc>
          <w:tcPr>
            <w:tcW w:w="781" w:type="pct"/>
            <w:vMerge/>
          </w:tcPr>
          <w:p w14:paraId="533853F0"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32F90AE9"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172455A1"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73E34841" w14:textId="77777777" w:rsidTr="00350803">
        <w:trPr>
          <w:trHeight w:val="20"/>
        </w:trPr>
        <w:tc>
          <w:tcPr>
            <w:tcW w:w="746" w:type="pct"/>
            <w:tcBorders>
              <w:bottom w:val="nil"/>
            </w:tcBorders>
            <w:tcMar>
              <w:left w:w="108" w:type="dxa"/>
              <w:right w:w="108" w:type="dxa"/>
            </w:tcMar>
          </w:tcPr>
          <w:p w14:paraId="57B37ED5"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IQ4</w:t>
            </w:r>
          </w:p>
        </w:tc>
        <w:tc>
          <w:tcPr>
            <w:tcW w:w="755" w:type="pct"/>
            <w:vMerge/>
            <w:tcBorders>
              <w:bottom w:val="nil"/>
            </w:tcBorders>
            <w:vAlign w:val="center"/>
          </w:tcPr>
          <w:p w14:paraId="1C159E67" w14:textId="77777777" w:rsidR="004C7BBB" w:rsidRPr="00A03795" w:rsidRDefault="004C7BBB" w:rsidP="004C7BBB">
            <w:pPr>
              <w:rPr>
                <w:rFonts w:ascii="Gill Sans MT" w:hAnsi="Gill Sans MT"/>
                <w:sz w:val="20"/>
                <w:szCs w:val="20"/>
              </w:rPr>
            </w:pPr>
          </w:p>
        </w:tc>
        <w:tc>
          <w:tcPr>
            <w:tcW w:w="622" w:type="pct"/>
            <w:tcBorders>
              <w:bottom w:val="nil"/>
            </w:tcBorders>
            <w:tcMar>
              <w:left w:w="108" w:type="dxa"/>
              <w:right w:w="108" w:type="dxa"/>
            </w:tcMar>
          </w:tcPr>
          <w:p w14:paraId="046A93EA"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0.798</w:t>
            </w:r>
          </w:p>
        </w:tc>
        <w:tc>
          <w:tcPr>
            <w:tcW w:w="587" w:type="pct"/>
            <w:vMerge/>
            <w:tcMar>
              <w:left w:w="108" w:type="dxa"/>
              <w:right w:w="108" w:type="dxa"/>
            </w:tcMar>
          </w:tcPr>
          <w:p w14:paraId="07B917DB" w14:textId="77777777" w:rsidR="004C7BBB" w:rsidRPr="00A03795" w:rsidRDefault="004C7BBB" w:rsidP="004C7BBB">
            <w:pPr>
              <w:rPr>
                <w:rFonts w:ascii="Gill Sans MT" w:hAnsi="Gill Sans MT"/>
                <w:sz w:val="20"/>
                <w:szCs w:val="20"/>
              </w:rPr>
            </w:pPr>
          </w:p>
        </w:tc>
        <w:tc>
          <w:tcPr>
            <w:tcW w:w="781" w:type="pct"/>
            <w:vMerge/>
          </w:tcPr>
          <w:p w14:paraId="62D4E79A" w14:textId="77777777" w:rsidR="004C7BBB" w:rsidRPr="00A03795" w:rsidRDefault="004C7BBB" w:rsidP="004C7BBB">
            <w:pPr>
              <w:jc w:val="center"/>
              <w:rPr>
                <w:rFonts w:ascii="Gill Sans MT" w:hAnsi="Gill Sans MT"/>
                <w:sz w:val="20"/>
                <w:szCs w:val="20"/>
              </w:rPr>
            </w:pPr>
          </w:p>
        </w:tc>
        <w:tc>
          <w:tcPr>
            <w:tcW w:w="770" w:type="pct"/>
            <w:gridSpan w:val="2"/>
            <w:tcBorders>
              <w:bottom w:val="nil"/>
            </w:tcBorders>
            <w:tcMar>
              <w:left w:w="108" w:type="dxa"/>
              <w:right w:w="108" w:type="dxa"/>
            </w:tcMar>
          </w:tcPr>
          <w:p w14:paraId="1CC5DDE2"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Borders>
              <w:bottom w:val="nil"/>
            </w:tcBorders>
          </w:tcPr>
          <w:p w14:paraId="6DDDDFE5"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551654C1" w14:textId="77777777" w:rsidTr="00350803">
        <w:trPr>
          <w:trHeight w:val="20"/>
        </w:trPr>
        <w:tc>
          <w:tcPr>
            <w:tcW w:w="746" w:type="pct"/>
            <w:tcBorders>
              <w:bottom w:val="nil"/>
            </w:tcBorders>
            <w:tcMar>
              <w:left w:w="108" w:type="dxa"/>
              <w:right w:w="108" w:type="dxa"/>
            </w:tcMar>
          </w:tcPr>
          <w:p w14:paraId="7157CD63"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IQ5</w:t>
            </w:r>
          </w:p>
        </w:tc>
        <w:tc>
          <w:tcPr>
            <w:tcW w:w="755" w:type="pct"/>
            <w:vMerge/>
            <w:tcBorders>
              <w:bottom w:val="nil"/>
            </w:tcBorders>
            <w:vAlign w:val="center"/>
          </w:tcPr>
          <w:p w14:paraId="506F3ED5" w14:textId="77777777" w:rsidR="004C7BBB" w:rsidRPr="00A03795" w:rsidRDefault="004C7BBB" w:rsidP="004C7BBB">
            <w:pPr>
              <w:rPr>
                <w:rFonts w:ascii="Gill Sans MT" w:hAnsi="Gill Sans MT"/>
                <w:sz w:val="20"/>
                <w:szCs w:val="20"/>
              </w:rPr>
            </w:pPr>
          </w:p>
        </w:tc>
        <w:tc>
          <w:tcPr>
            <w:tcW w:w="622" w:type="pct"/>
            <w:tcBorders>
              <w:bottom w:val="nil"/>
            </w:tcBorders>
            <w:tcMar>
              <w:left w:w="108" w:type="dxa"/>
              <w:right w:w="108" w:type="dxa"/>
            </w:tcMar>
          </w:tcPr>
          <w:p w14:paraId="56CA528F"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0.754</w:t>
            </w:r>
          </w:p>
        </w:tc>
        <w:tc>
          <w:tcPr>
            <w:tcW w:w="587" w:type="pct"/>
            <w:vMerge/>
            <w:tcBorders>
              <w:bottom w:val="nil"/>
            </w:tcBorders>
            <w:tcMar>
              <w:left w:w="108" w:type="dxa"/>
              <w:right w:w="108" w:type="dxa"/>
            </w:tcMar>
          </w:tcPr>
          <w:p w14:paraId="2ACE2858" w14:textId="77777777" w:rsidR="004C7BBB" w:rsidRPr="00A03795" w:rsidRDefault="004C7BBB" w:rsidP="004C7BBB">
            <w:pPr>
              <w:rPr>
                <w:rFonts w:ascii="Gill Sans MT" w:hAnsi="Gill Sans MT"/>
                <w:sz w:val="20"/>
                <w:szCs w:val="20"/>
              </w:rPr>
            </w:pPr>
          </w:p>
        </w:tc>
        <w:tc>
          <w:tcPr>
            <w:tcW w:w="781" w:type="pct"/>
            <w:vMerge/>
            <w:tcBorders>
              <w:bottom w:val="nil"/>
            </w:tcBorders>
          </w:tcPr>
          <w:p w14:paraId="41EE7D21" w14:textId="77777777" w:rsidR="004C7BBB" w:rsidRPr="00A03795" w:rsidRDefault="004C7BBB" w:rsidP="004C7BBB">
            <w:pPr>
              <w:jc w:val="center"/>
              <w:rPr>
                <w:rFonts w:ascii="Gill Sans MT" w:hAnsi="Gill Sans MT"/>
                <w:sz w:val="20"/>
                <w:szCs w:val="20"/>
              </w:rPr>
            </w:pPr>
          </w:p>
        </w:tc>
        <w:tc>
          <w:tcPr>
            <w:tcW w:w="770" w:type="pct"/>
            <w:gridSpan w:val="2"/>
            <w:tcBorders>
              <w:bottom w:val="nil"/>
            </w:tcBorders>
            <w:tcMar>
              <w:left w:w="108" w:type="dxa"/>
              <w:right w:w="108" w:type="dxa"/>
            </w:tcMar>
          </w:tcPr>
          <w:p w14:paraId="75432790"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Borders>
              <w:bottom w:val="nil"/>
            </w:tcBorders>
          </w:tcPr>
          <w:p w14:paraId="2C51B194"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2B61DDB4" w14:textId="77777777" w:rsidTr="00350803">
        <w:trPr>
          <w:trHeight w:val="20"/>
        </w:trPr>
        <w:tc>
          <w:tcPr>
            <w:tcW w:w="746" w:type="pct"/>
            <w:tcBorders>
              <w:bottom w:val="nil"/>
            </w:tcBorders>
            <w:tcMar>
              <w:left w:w="108" w:type="dxa"/>
              <w:right w:w="108" w:type="dxa"/>
            </w:tcMar>
          </w:tcPr>
          <w:p w14:paraId="54BE4FB9"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IU1</w:t>
            </w:r>
          </w:p>
        </w:tc>
        <w:tc>
          <w:tcPr>
            <w:tcW w:w="755" w:type="pct"/>
            <w:vMerge w:val="restart"/>
            <w:tcBorders>
              <w:bottom w:val="nil"/>
            </w:tcBorders>
            <w:tcMar>
              <w:left w:w="108" w:type="dxa"/>
              <w:right w:w="108" w:type="dxa"/>
            </w:tcMar>
            <w:vAlign w:val="center"/>
          </w:tcPr>
          <w:p w14:paraId="24053D5B"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Intention</w:t>
            </w:r>
            <w:proofErr w:type="spellEnd"/>
            <w:r w:rsidRPr="00A03795">
              <w:rPr>
                <w:rFonts w:ascii="Gill Sans MT" w:hAnsi="Gill Sans MT"/>
                <w:sz w:val="20"/>
                <w:szCs w:val="20"/>
              </w:rPr>
              <w:t xml:space="preserve"> </w:t>
            </w:r>
            <w:proofErr w:type="spellStart"/>
            <w:r w:rsidRPr="00A03795">
              <w:rPr>
                <w:rFonts w:ascii="Gill Sans MT" w:hAnsi="Gill Sans MT"/>
                <w:sz w:val="20"/>
                <w:szCs w:val="20"/>
              </w:rPr>
              <w:t>to</w:t>
            </w:r>
            <w:proofErr w:type="spellEnd"/>
            <w:r w:rsidRPr="00A03795">
              <w:rPr>
                <w:rFonts w:ascii="Gill Sans MT" w:hAnsi="Gill Sans MT"/>
                <w:sz w:val="20"/>
                <w:szCs w:val="20"/>
              </w:rPr>
              <w:t xml:space="preserve"> Use (Y)</w:t>
            </w:r>
          </w:p>
        </w:tc>
        <w:tc>
          <w:tcPr>
            <w:tcW w:w="622" w:type="pct"/>
            <w:tcBorders>
              <w:bottom w:val="nil"/>
            </w:tcBorders>
            <w:tcMar>
              <w:left w:w="108" w:type="dxa"/>
              <w:right w:w="108" w:type="dxa"/>
            </w:tcMar>
          </w:tcPr>
          <w:p w14:paraId="780F9B08"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0.863</w:t>
            </w:r>
          </w:p>
        </w:tc>
        <w:tc>
          <w:tcPr>
            <w:tcW w:w="587" w:type="pct"/>
            <w:vMerge w:val="restart"/>
            <w:tcMar>
              <w:left w:w="108" w:type="dxa"/>
              <w:right w:w="108" w:type="dxa"/>
            </w:tcMar>
            <w:vAlign w:val="center"/>
          </w:tcPr>
          <w:p w14:paraId="09BB6CFC"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0.803</w:t>
            </w:r>
          </w:p>
        </w:tc>
        <w:tc>
          <w:tcPr>
            <w:tcW w:w="781" w:type="pct"/>
            <w:vMerge w:val="restart"/>
            <w:vAlign w:val="center"/>
          </w:tcPr>
          <w:p w14:paraId="7650A263"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0.918</w:t>
            </w:r>
          </w:p>
        </w:tc>
        <w:tc>
          <w:tcPr>
            <w:tcW w:w="770" w:type="pct"/>
            <w:gridSpan w:val="2"/>
            <w:tcBorders>
              <w:bottom w:val="nil"/>
            </w:tcBorders>
            <w:tcMar>
              <w:left w:w="108" w:type="dxa"/>
              <w:right w:w="108" w:type="dxa"/>
            </w:tcMar>
          </w:tcPr>
          <w:p w14:paraId="0E729B91"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Borders>
              <w:bottom w:val="nil"/>
            </w:tcBorders>
          </w:tcPr>
          <w:p w14:paraId="5DC6B6DB"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6145C0C8" w14:textId="77777777" w:rsidTr="00350803">
        <w:trPr>
          <w:trHeight w:val="20"/>
        </w:trPr>
        <w:tc>
          <w:tcPr>
            <w:tcW w:w="746" w:type="pct"/>
            <w:tcBorders>
              <w:top w:val="nil"/>
            </w:tcBorders>
            <w:tcMar>
              <w:left w:w="108" w:type="dxa"/>
              <w:right w:w="108" w:type="dxa"/>
            </w:tcMar>
          </w:tcPr>
          <w:p w14:paraId="64831CAD"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IU2</w:t>
            </w:r>
          </w:p>
        </w:tc>
        <w:tc>
          <w:tcPr>
            <w:tcW w:w="755" w:type="pct"/>
            <w:vMerge/>
            <w:tcBorders>
              <w:top w:val="nil"/>
            </w:tcBorders>
            <w:vAlign w:val="center"/>
          </w:tcPr>
          <w:p w14:paraId="14F01455" w14:textId="77777777" w:rsidR="004C7BBB" w:rsidRPr="00A03795" w:rsidRDefault="004C7BBB" w:rsidP="004C7BBB">
            <w:pPr>
              <w:rPr>
                <w:rFonts w:ascii="Gill Sans MT" w:hAnsi="Gill Sans MT"/>
                <w:sz w:val="20"/>
                <w:szCs w:val="20"/>
              </w:rPr>
            </w:pPr>
          </w:p>
        </w:tc>
        <w:tc>
          <w:tcPr>
            <w:tcW w:w="622" w:type="pct"/>
            <w:tcBorders>
              <w:top w:val="nil"/>
            </w:tcBorders>
            <w:tcMar>
              <w:left w:w="108" w:type="dxa"/>
              <w:right w:w="108" w:type="dxa"/>
            </w:tcMar>
          </w:tcPr>
          <w:p w14:paraId="5948C18A"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0.941</w:t>
            </w:r>
          </w:p>
        </w:tc>
        <w:tc>
          <w:tcPr>
            <w:tcW w:w="587" w:type="pct"/>
            <w:vMerge/>
            <w:tcMar>
              <w:left w:w="108" w:type="dxa"/>
              <w:right w:w="108" w:type="dxa"/>
            </w:tcMar>
          </w:tcPr>
          <w:p w14:paraId="5735C1F8" w14:textId="77777777" w:rsidR="004C7BBB" w:rsidRPr="00A03795" w:rsidRDefault="004C7BBB" w:rsidP="004C7BBB">
            <w:pPr>
              <w:rPr>
                <w:rFonts w:ascii="Gill Sans MT" w:hAnsi="Gill Sans MT"/>
                <w:sz w:val="20"/>
                <w:szCs w:val="20"/>
              </w:rPr>
            </w:pPr>
          </w:p>
        </w:tc>
        <w:tc>
          <w:tcPr>
            <w:tcW w:w="781" w:type="pct"/>
            <w:vMerge/>
          </w:tcPr>
          <w:p w14:paraId="445F2414" w14:textId="77777777" w:rsidR="004C7BBB" w:rsidRPr="00A03795" w:rsidRDefault="004C7BBB" w:rsidP="004C7BBB">
            <w:pPr>
              <w:jc w:val="center"/>
              <w:rPr>
                <w:rFonts w:ascii="Gill Sans MT" w:hAnsi="Gill Sans MT"/>
                <w:sz w:val="20"/>
                <w:szCs w:val="20"/>
              </w:rPr>
            </w:pPr>
          </w:p>
        </w:tc>
        <w:tc>
          <w:tcPr>
            <w:tcW w:w="770" w:type="pct"/>
            <w:gridSpan w:val="2"/>
            <w:tcBorders>
              <w:top w:val="nil"/>
            </w:tcBorders>
            <w:tcMar>
              <w:left w:w="108" w:type="dxa"/>
              <w:right w:w="108" w:type="dxa"/>
            </w:tcMar>
          </w:tcPr>
          <w:p w14:paraId="10F7FD11"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Borders>
              <w:top w:val="nil"/>
            </w:tcBorders>
          </w:tcPr>
          <w:p w14:paraId="14B43AF0"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61C61196" w14:textId="77777777" w:rsidTr="00350803">
        <w:trPr>
          <w:trHeight w:val="20"/>
        </w:trPr>
        <w:tc>
          <w:tcPr>
            <w:tcW w:w="746" w:type="pct"/>
            <w:tcMar>
              <w:left w:w="108" w:type="dxa"/>
              <w:right w:w="108" w:type="dxa"/>
            </w:tcMar>
          </w:tcPr>
          <w:p w14:paraId="4C01B051"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IU3</w:t>
            </w:r>
          </w:p>
        </w:tc>
        <w:tc>
          <w:tcPr>
            <w:tcW w:w="755" w:type="pct"/>
            <w:vMerge/>
            <w:vAlign w:val="center"/>
          </w:tcPr>
          <w:p w14:paraId="77D5F055"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6571F612"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0.902</w:t>
            </w:r>
          </w:p>
        </w:tc>
        <w:tc>
          <w:tcPr>
            <w:tcW w:w="587" w:type="pct"/>
            <w:vMerge/>
            <w:tcMar>
              <w:left w:w="108" w:type="dxa"/>
              <w:right w:w="108" w:type="dxa"/>
            </w:tcMar>
          </w:tcPr>
          <w:p w14:paraId="5FFA00DB" w14:textId="77777777" w:rsidR="004C7BBB" w:rsidRPr="00A03795" w:rsidRDefault="004C7BBB" w:rsidP="004C7BBB">
            <w:pPr>
              <w:rPr>
                <w:rFonts w:ascii="Gill Sans MT" w:hAnsi="Gill Sans MT"/>
                <w:sz w:val="20"/>
                <w:szCs w:val="20"/>
              </w:rPr>
            </w:pPr>
          </w:p>
        </w:tc>
        <w:tc>
          <w:tcPr>
            <w:tcW w:w="781" w:type="pct"/>
            <w:vMerge/>
          </w:tcPr>
          <w:p w14:paraId="14FFB61E"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30FA473C"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0C8B9454"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14ADCB3F" w14:textId="77777777" w:rsidTr="00350803">
        <w:trPr>
          <w:trHeight w:val="20"/>
        </w:trPr>
        <w:tc>
          <w:tcPr>
            <w:tcW w:w="746" w:type="pct"/>
            <w:tcMar>
              <w:left w:w="108" w:type="dxa"/>
              <w:right w:w="108" w:type="dxa"/>
            </w:tcMar>
          </w:tcPr>
          <w:p w14:paraId="069D94BE"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IU4</w:t>
            </w:r>
          </w:p>
        </w:tc>
        <w:tc>
          <w:tcPr>
            <w:tcW w:w="755" w:type="pct"/>
            <w:vMerge/>
            <w:vAlign w:val="center"/>
          </w:tcPr>
          <w:p w14:paraId="665FEA0E"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08A2FB4C"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0.878</w:t>
            </w:r>
          </w:p>
        </w:tc>
        <w:tc>
          <w:tcPr>
            <w:tcW w:w="587" w:type="pct"/>
            <w:vMerge/>
            <w:tcMar>
              <w:left w:w="108" w:type="dxa"/>
              <w:right w:w="108" w:type="dxa"/>
            </w:tcMar>
          </w:tcPr>
          <w:p w14:paraId="6F8F4EC6" w14:textId="77777777" w:rsidR="004C7BBB" w:rsidRPr="00A03795" w:rsidRDefault="004C7BBB" w:rsidP="004C7BBB">
            <w:pPr>
              <w:rPr>
                <w:rFonts w:ascii="Gill Sans MT" w:hAnsi="Gill Sans MT"/>
                <w:sz w:val="20"/>
                <w:szCs w:val="20"/>
              </w:rPr>
            </w:pPr>
          </w:p>
        </w:tc>
        <w:tc>
          <w:tcPr>
            <w:tcW w:w="781" w:type="pct"/>
            <w:vMerge/>
          </w:tcPr>
          <w:p w14:paraId="67CDFCA9"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6462CD9D"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3D76E14B"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4895E667" w14:textId="77777777" w:rsidTr="00350803">
        <w:trPr>
          <w:trHeight w:val="20"/>
        </w:trPr>
        <w:tc>
          <w:tcPr>
            <w:tcW w:w="746" w:type="pct"/>
            <w:tcMar>
              <w:left w:w="108" w:type="dxa"/>
              <w:right w:w="108" w:type="dxa"/>
            </w:tcMar>
          </w:tcPr>
          <w:p w14:paraId="6A5AF0EC"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US1</w:t>
            </w:r>
          </w:p>
        </w:tc>
        <w:tc>
          <w:tcPr>
            <w:tcW w:w="755" w:type="pct"/>
            <w:vMerge w:val="restart"/>
            <w:tcMar>
              <w:left w:w="108" w:type="dxa"/>
              <w:right w:w="108" w:type="dxa"/>
            </w:tcMar>
            <w:vAlign w:val="center"/>
          </w:tcPr>
          <w:p w14:paraId="3DD9810D"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User</w:t>
            </w:r>
            <w:proofErr w:type="spellEnd"/>
            <w:r w:rsidRPr="00A03795">
              <w:rPr>
                <w:rFonts w:ascii="Gill Sans MT" w:hAnsi="Gill Sans MT"/>
                <w:sz w:val="20"/>
                <w:szCs w:val="20"/>
              </w:rPr>
              <w:t xml:space="preserve"> </w:t>
            </w:r>
            <w:proofErr w:type="spellStart"/>
            <w:r w:rsidRPr="00A03795">
              <w:rPr>
                <w:rFonts w:ascii="Gill Sans MT" w:hAnsi="Gill Sans MT"/>
                <w:sz w:val="20"/>
                <w:szCs w:val="20"/>
              </w:rPr>
              <w:t>Satisfaction</w:t>
            </w:r>
            <w:proofErr w:type="spellEnd"/>
            <w:r w:rsidRPr="00A03795">
              <w:rPr>
                <w:rFonts w:ascii="Gill Sans MT" w:hAnsi="Gill Sans MT"/>
                <w:sz w:val="20"/>
                <w:szCs w:val="20"/>
              </w:rPr>
              <w:t xml:space="preserve"> (W)</w:t>
            </w:r>
          </w:p>
        </w:tc>
        <w:tc>
          <w:tcPr>
            <w:tcW w:w="622" w:type="pct"/>
            <w:tcMar>
              <w:left w:w="108" w:type="dxa"/>
              <w:right w:w="108" w:type="dxa"/>
            </w:tcMar>
          </w:tcPr>
          <w:p w14:paraId="5C38981A"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0.942</w:t>
            </w:r>
          </w:p>
        </w:tc>
        <w:tc>
          <w:tcPr>
            <w:tcW w:w="587" w:type="pct"/>
            <w:vMerge w:val="restart"/>
            <w:tcMar>
              <w:left w:w="108" w:type="dxa"/>
              <w:right w:w="108" w:type="dxa"/>
            </w:tcMar>
            <w:vAlign w:val="center"/>
          </w:tcPr>
          <w:p w14:paraId="0230091F"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0.796</w:t>
            </w:r>
          </w:p>
        </w:tc>
        <w:tc>
          <w:tcPr>
            <w:tcW w:w="781" w:type="pct"/>
            <w:vMerge w:val="restart"/>
            <w:vAlign w:val="center"/>
          </w:tcPr>
          <w:p w14:paraId="07DA9E6A"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0.871</w:t>
            </w:r>
          </w:p>
        </w:tc>
        <w:tc>
          <w:tcPr>
            <w:tcW w:w="770" w:type="pct"/>
            <w:gridSpan w:val="2"/>
            <w:tcMar>
              <w:left w:w="108" w:type="dxa"/>
              <w:right w:w="108" w:type="dxa"/>
            </w:tcMar>
          </w:tcPr>
          <w:p w14:paraId="68FC0C2B"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286BBF48"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1418D8BE" w14:textId="77777777" w:rsidTr="00350803">
        <w:trPr>
          <w:trHeight w:val="20"/>
        </w:trPr>
        <w:tc>
          <w:tcPr>
            <w:tcW w:w="746" w:type="pct"/>
            <w:tcMar>
              <w:left w:w="108" w:type="dxa"/>
              <w:right w:w="108" w:type="dxa"/>
            </w:tcMar>
          </w:tcPr>
          <w:p w14:paraId="39B4CE91"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US2</w:t>
            </w:r>
          </w:p>
        </w:tc>
        <w:tc>
          <w:tcPr>
            <w:tcW w:w="755" w:type="pct"/>
            <w:vMerge/>
            <w:vAlign w:val="center"/>
          </w:tcPr>
          <w:p w14:paraId="68655FA6"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14134E61"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0.887</w:t>
            </w:r>
          </w:p>
        </w:tc>
        <w:tc>
          <w:tcPr>
            <w:tcW w:w="587" w:type="pct"/>
            <w:vMerge/>
            <w:tcMar>
              <w:left w:w="108" w:type="dxa"/>
              <w:right w:w="108" w:type="dxa"/>
            </w:tcMar>
          </w:tcPr>
          <w:p w14:paraId="43B2A85E" w14:textId="77777777" w:rsidR="004C7BBB" w:rsidRPr="00A03795" w:rsidRDefault="004C7BBB" w:rsidP="004C7BBB">
            <w:pPr>
              <w:rPr>
                <w:rFonts w:ascii="Gill Sans MT" w:hAnsi="Gill Sans MT"/>
                <w:sz w:val="20"/>
                <w:szCs w:val="20"/>
              </w:rPr>
            </w:pPr>
          </w:p>
        </w:tc>
        <w:tc>
          <w:tcPr>
            <w:tcW w:w="781" w:type="pct"/>
            <w:vMerge/>
          </w:tcPr>
          <w:p w14:paraId="37F202C7"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5A6163F5"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65449BC6"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r w:rsidR="004C7BBB" w:rsidRPr="00A03795" w14:paraId="63E75F9A" w14:textId="77777777" w:rsidTr="00350803">
        <w:trPr>
          <w:trHeight w:val="20"/>
        </w:trPr>
        <w:tc>
          <w:tcPr>
            <w:tcW w:w="746" w:type="pct"/>
            <w:tcMar>
              <w:left w:w="108" w:type="dxa"/>
              <w:right w:w="108" w:type="dxa"/>
            </w:tcMar>
          </w:tcPr>
          <w:p w14:paraId="183FB463" w14:textId="77777777" w:rsidR="004C7BBB" w:rsidRPr="00A03795" w:rsidRDefault="004C7BBB" w:rsidP="004C7BBB">
            <w:pPr>
              <w:jc w:val="center"/>
              <w:rPr>
                <w:rFonts w:ascii="Gill Sans MT" w:hAnsi="Gill Sans MT"/>
                <w:b/>
                <w:bCs/>
                <w:color w:val="000000" w:themeColor="text1"/>
                <w:sz w:val="20"/>
                <w:szCs w:val="20"/>
              </w:rPr>
            </w:pPr>
            <w:r w:rsidRPr="00A03795">
              <w:rPr>
                <w:rFonts w:ascii="Gill Sans MT" w:hAnsi="Gill Sans MT"/>
                <w:b/>
                <w:bCs/>
                <w:color w:val="000000" w:themeColor="text1"/>
                <w:sz w:val="20"/>
                <w:szCs w:val="20"/>
              </w:rPr>
              <w:t>US3</w:t>
            </w:r>
          </w:p>
        </w:tc>
        <w:tc>
          <w:tcPr>
            <w:tcW w:w="755" w:type="pct"/>
            <w:vMerge/>
            <w:vAlign w:val="center"/>
          </w:tcPr>
          <w:p w14:paraId="5EF7F8C1" w14:textId="77777777" w:rsidR="004C7BBB" w:rsidRPr="00A03795" w:rsidRDefault="004C7BBB" w:rsidP="004C7BBB">
            <w:pPr>
              <w:rPr>
                <w:rFonts w:ascii="Gill Sans MT" w:hAnsi="Gill Sans MT"/>
                <w:sz w:val="20"/>
                <w:szCs w:val="20"/>
              </w:rPr>
            </w:pPr>
          </w:p>
        </w:tc>
        <w:tc>
          <w:tcPr>
            <w:tcW w:w="622" w:type="pct"/>
            <w:tcMar>
              <w:left w:w="108" w:type="dxa"/>
              <w:right w:w="108" w:type="dxa"/>
            </w:tcMar>
          </w:tcPr>
          <w:p w14:paraId="6A0EE631"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0.845</w:t>
            </w:r>
          </w:p>
        </w:tc>
        <w:tc>
          <w:tcPr>
            <w:tcW w:w="587" w:type="pct"/>
            <w:vMerge/>
            <w:tcMar>
              <w:left w:w="108" w:type="dxa"/>
              <w:right w:w="108" w:type="dxa"/>
            </w:tcMar>
          </w:tcPr>
          <w:p w14:paraId="58A1DD16" w14:textId="77777777" w:rsidR="004C7BBB" w:rsidRPr="00A03795" w:rsidRDefault="004C7BBB" w:rsidP="004C7BBB">
            <w:pPr>
              <w:rPr>
                <w:rFonts w:ascii="Gill Sans MT" w:hAnsi="Gill Sans MT"/>
                <w:sz w:val="20"/>
                <w:szCs w:val="20"/>
              </w:rPr>
            </w:pPr>
          </w:p>
        </w:tc>
        <w:tc>
          <w:tcPr>
            <w:tcW w:w="781" w:type="pct"/>
            <w:vMerge/>
          </w:tcPr>
          <w:p w14:paraId="54AB756D" w14:textId="77777777" w:rsidR="004C7BBB" w:rsidRPr="00A03795" w:rsidRDefault="004C7BBB" w:rsidP="004C7BBB">
            <w:pPr>
              <w:jc w:val="center"/>
              <w:rPr>
                <w:rFonts w:ascii="Gill Sans MT" w:hAnsi="Gill Sans MT"/>
                <w:sz w:val="20"/>
                <w:szCs w:val="20"/>
              </w:rPr>
            </w:pPr>
          </w:p>
        </w:tc>
        <w:tc>
          <w:tcPr>
            <w:tcW w:w="770" w:type="pct"/>
            <w:gridSpan w:val="2"/>
            <w:tcMar>
              <w:left w:w="108" w:type="dxa"/>
              <w:right w:w="108" w:type="dxa"/>
            </w:tcMar>
          </w:tcPr>
          <w:p w14:paraId="50C4A7AB" w14:textId="77777777" w:rsidR="004C7BBB" w:rsidRPr="00A03795" w:rsidRDefault="004C7BBB" w:rsidP="004C7BBB">
            <w:pPr>
              <w:jc w:val="center"/>
              <w:rPr>
                <w:rFonts w:ascii="Gill Sans MT" w:hAnsi="Gill Sans MT"/>
                <w:sz w:val="20"/>
                <w:szCs w:val="20"/>
              </w:rPr>
            </w:pPr>
            <w:r w:rsidRPr="00A03795">
              <w:rPr>
                <w:rFonts w:ascii="Gill Sans MT" w:hAnsi="Gill Sans MT"/>
                <w:sz w:val="20"/>
                <w:szCs w:val="20"/>
              </w:rPr>
              <w:t>Valid</w:t>
            </w:r>
          </w:p>
        </w:tc>
        <w:tc>
          <w:tcPr>
            <w:tcW w:w="738" w:type="pct"/>
          </w:tcPr>
          <w:p w14:paraId="2361397E" w14:textId="77777777" w:rsidR="004C7BBB" w:rsidRPr="00A03795" w:rsidRDefault="004C7BBB" w:rsidP="004C7BBB">
            <w:pPr>
              <w:jc w:val="center"/>
              <w:rPr>
                <w:rFonts w:ascii="Gill Sans MT" w:hAnsi="Gill Sans MT"/>
                <w:sz w:val="20"/>
                <w:szCs w:val="20"/>
              </w:rPr>
            </w:pPr>
            <w:proofErr w:type="spellStart"/>
            <w:r w:rsidRPr="00A03795">
              <w:rPr>
                <w:rFonts w:ascii="Gill Sans MT" w:hAnsi="Gill Sans MT"/>
                <w:sz w:val="20"/>
                <w:szCs w:val="20"/>
              </w:rPr>
              <w:t>Reliable</w:t>
            </w:r>
            <w:proofErr w:type="spellEnd"/>
          </w:p>
        </w:tc>
      </w:tr>
    </w:tbl>
    <w:p w14:paraId="4A4705B5" w14:textId="4F9682BD" w:rsidR="006925CC" w:rsidRPr="00A03795" w:rsidRDefault="006925CC" w:rsidP="004C7BBB">
      <w:pPr>
        <w:spacing w:after="0" w:line="240" w:lineRule="auto"/>
        <w:jc w:val="both"/>
        <w:textAlignment w:val="baseline"/>
        <w:rPr>
          <w:rFonts w:ascii="Gill Sans MT" w:eastAsia="Times New Roman" w:hAnsi="Gill Sans MT"/>
          <w:color w:val="000000"/>
          <w:sz w:val="20"/>
          <w:szCs w:val="20"/>
          <w:lang w:eastAsia="id-ID"/>
        </w:rPr>
      </w:pPr>
      <w:proofErr w:type="spellStart"/>
      <w:r w:rsidRPr="00A03795">
        <w:rPr>
          <w:rFonts w:ascii="Gill Sans MT" w:eastAsia="Times New Roman" w:hAnsi="Gill Sans MT"/>
          <w:color w:val="000000"/>
          <w:sz w:val="20"/>
          <w:szCs w:val="20"/>
          <w:lang w:eastAsia="id-ID"/>
        </w:rPr>
        <w:t>Source</w:t>
      </w:r>
      <w:proofErr w:type="spellEnd"/>
      <w:r w:rsidRPr="00A03795">
        <w:rPr>
          <w:rFonts w:ascii="Gill Sans MT" w:eastAsia="Times New Roman" w:hAnsi="Gill Sans MT"/>
          <w:color w:val="000000"/>
          <w:sz w:val="20"/>
          <w:szCs w:val="20"/>
          <w:lang w:eastAsia="id-ID"/>
        </w:rPr>
        <w:t xml:space="preserve">: </w:t>
      </w:r>
      <w:proofErr w:type="spellStart"/>
      <w:r w:rsidRPr="00A03795">
        <w:rPr>
          <w:rFonts w:ascii="Gill Sans MT" w:eastAsia="Times New Roman" w:hAnsi="Gill Sans MT"/>
          <w:color w:val="000000"/>
          <w:sz w:val="20"/>
          <w:szCs w:val="20"/>
          <w:lang w:eastAsia="id-ID"/>
        </w:rPr>
        <w:t>SmartPLS</w:t>
      </w:r>
      <w:proofErr w:type="spellEnd"/>
      <w:r w:rsidRPr="00A03795">
        <w:rPr>
          <w:rFonts w:ascii="Gill Sans MT" w:eastAsia="Times New Roman" w:hAnsi="Gill Sans MT"/>
          <w:color w:val="000000"/>
          <w:sz w:val="20"/>
          <w:szCs w:val="20"/>
          <w:lang w:eastAsia="id-ID"/>
        </w:rPr>
        <w:t xml:space="preserve"> 4.1 </w:t>
      </w:r>
      <w:proofErr w:type="spellStart"/>
      <w:r w:rsidRPr="00A03795">
        <w:rPr>
          <w:rFonts w:ascii="Gill Sans MT" w:eastAsia="Times New Roman" w:hAnsi="Gill Sans MT"/>
          <w:color w:val="000000"/>
          <w:sz w:val="20"/>
          <w:szCs w:val="20"/>
          <w:lang w:eastAsia="id-ID"/>
        </w:rPr>
        <w:t>output</w:t>
      </w:r>
      <w:proofErr w:type="spellEnd"/>
      <w:r w:rsidRPr="00A03795">
        <w:rPr>
          <w:rFonts w:ascii="Gill Sans MT" w:eastAsia="Times New Roman" w:hAnsi="Gill Sans MT"/>
          <w:color w:val="000000"/>
          <w:sz w:val="20"/>
          <w:szCs w:val="20"/>
          <w:lang w:eastAsia="id-ID"/>
        </w:rPr>
        <w:t xml:space="preserve"> </w:t>
      </w:r>
      <w:proofErr w:type="spellStart"/>
      <w:r w:rsidRPr="00A03795">
        <w:rPr>
          <w:rFonts w:ascii="Gill Sans MT" w:eastAsia="Times New Roman" w:hAnsi="Gill Sans MT"/>
          <w:color w:val="000000"/>
          <w:sz w:val="20"/>
          <w:szCs w:val="20"/>
          <w:lang w:eastAsia="id-ID"/>
        </w:rPr>
        <w:t>results</w:t>
      </w:r>
      <w:proofErr w:type="spellEnd"/>
      <w:r w:rsidRPr="00A03795">
        <w:rPr>
          <w:rFonts w:ascii="Gill Sans MT" w:eastAsia="Times New Roman" w:hAnsi="Gill Sans MT"/>
          <w:color w:val="000000"/>
          <w:sz w:val="20"/>
          <w:szCs w:val="20"/>
          <w:lang w:eastAsia="id-ID"/>
        </w:rPr>
        <w:t>, 2025</w:t>
      </w:r>
    </w:p>
    <w:p w14:paraId="0EA61D02" w14:textId="34E2CC60" w:rsidR="00545854" w:rsidRPr="00545854" w:rsidRDefault="00D84015" w:rsidP="00567F32">
      <w:pPr>
        <w:spacing w:after="0" w:line="240" w:lineRule="auto"/>
        <w:ind w:firstLine="720"/>
        <w:jc w:val="both"/>
        <w:textAlignment w:val="baseline"/>
        <w:rPr>
          <w:rFonts w:ascii="Gill Sans MT" w:hAnsi="Gill Sans MT"/>
          <w:color w:val="000000"/>
          <w:lang w:val="en-US"/>
        </w:rPr>
      </w:pPr>
      <w:r w:rsidRPr="00D84015">
        <w:rPr>
          <w:rFonts w:ascii="Gill Sans MT" w:eastAsia="Times New Roman" w:hAnsi="Gill Sans MT"/>
          <w:color w:val="000000"/>
          <w:lang w:eastAsia="id-ID"/>
        </w:rPr>
        <w:lastRenderedPageBreak/>
        <w:t xml:space="preserve">The </w:t>
      </w:r>
      <w:proofErr w:type="spellStart"/>
      <w:r w:rsidRPr="00D84015">
        <w:rPr>
          <w:rFonts w:ascii="Gill Sans MT" w:eastAsia="Times New Roman" w:hAnsi="Gill Sans MT"/>
          <w:color w:val="000000"/>
          <w:lang w:eastAsia="id-ID"/>
        </w:rPr>
        <w:t>results</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confirm</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that</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all</w:t>
      </w:r>
      <w:proofErr w:type="spellEnd"/>
      <w:r w:rsidRPr="00D84015">
        <w:rPr>
          <w:rFonts w:ascii="Gill Sans MT" w:eastAsia="Times New Roman" w:hAnsi="Gill Sans MT"/>
          <w:color w:val="000000"/>
          <w:lang w:eastAsia="id-ID"/>
        </w:rPr>
        <w:t xml:space="preserve"> 17 </w:t>
      </w:r>
      <w:proofErr w:type="spellStart"/>
      <w:r w:rsidRPr="00D84015">
        <w:rPr>
          <w:rFonts w:ascii="Gill Sans MT" w:eastAsia="Times New Roman" w:hAnsi="Gill Sans MT"/>
          <w:color w:val="000000"/>
          <w:lang w:eastAsia="id-ID"/>
        </w:rPr>
        <w:t>indicators</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across</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the</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four</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variables</w:t>
      </w:r>
      <w:proofErr w:type="spellEnd"/>
      <w:r w:rsidRPr="00D84015">
        <w:rPr>
          <w:rFonts w:ascii="Gill Sans MT" w:eastAsia="Times New Roman" w:hAnsi="Gill Sans MT"/>
          <w:color w:val="000000"/>
          <w:lang w:eastAsia="id-ID"/>
        </w:rPr>
        <w:t>—</w:t>
      </w:r>
      <w:proofErr w:type="spellStart"/>
      <w:r w:rsidRPr="00D84015">
        <w:rPr>
          <w:rFonts w:ascii="Gill Sans MT" w:eastAsia="Times New Roman" w:hAnsi="Gill Sans MT"/>
          <w:color w:val="000000"/>
          <w:lang w:eastAsia="id-ID"/>
        </w:rPr>
        <w:t>system</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quality</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information</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quality</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user</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satisfaction</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and</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intention</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to</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use</w:t>
      </w:r>
      <w:proofErr w:type="spellEnd"/>
      <w:r w:rsidRPr="00D84015">
        <w:rPr>
          <w:rFonts w:ascii="Gill Sans MT" w:eastAsia="Times New Roman" w:hAnsi="Gill Sans MT"/>
          <w:color w:val="000000"/>
          <w:lang w:eastAsia="id-ID"/>
        </w:rPr>
        <w:t>—</w:t>
      </w:r>
      <w:proofErr w:type="spellStart"/>
      <w:r w:rsidRPr="00D84015">
        <w:rPr>
          <w:rFonts w:ascii="Gill Sans MT" w:eastAsia="Times New Roman" w:hAnsi="Gill Sans MT"/>
          <w:color w:val="000000"/>
          <w:lang w:eastAsia="id-ID"/>
        </w:rPr>
        <w:t>meet</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the</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convergent</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validity</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criteria</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with</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most</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outer</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loadings</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above</w:t>
      </w:r>
      <w:proofErr w:type="spellEnd"/>
      <w:r w:rsidRPr="00D84015">
        <w:rPr>
          <w:rFonts w:ascii="Gill Sans MT" w:eastAsia="Times New Roman" w:hAnsi="Gill Sans MT"/>
          <w:color w:val="000000"/>
          <w:lang w:eastAsia="id-ID"/>
        </w:rPr>
        <w:t xml:space="preserve"> 0.60, AVE </w:t>
      </w:r>
      <w:proofErr w:type="spellStart"/>
      <w:r w:rsidRPr="00D84015">
        <w:rPr>
          <w:rFonts w:ascii="Gill Sans MT" w:eastAsia="Times New Roman" w:hAnsi="Gill Sans MT"/>
          <w:color w:val="000000"/>
          <w:lang w:eastAsia="id-ID"/>
        </w:rPr>
        <w:t>values</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above</w:t>
      </w:r>
      <w:proofErr w:type="spellEnd"/>
      <w:r w:rsidRPr="00D84015">
        <w:rPr>
          <w:rFonts w:ascii="Gill Sans MT" w:eastAsia="Times New Roman" w:hAnsi="Gill Sans MT"/>
          <w:color w:val="000000"/>
          <w:lang w:eastAsia="id-ID"/>
        </w:rPr>
        <w:t xml:space="preserve"> 0.50, </w:t>
      </w:r>
      <w:proofErr w:type="spellStart"/>
      <w:r w:rsidRPr="00D84015">
        <w:rPr>
          <w:rFonts w:ascii="Gill Sans MT" w:eastAsia="Times New Roman" w:hAnsi="Gill Sans MT"/>
          <w:color w:val="000000"/>
          <w:lang w:eastAsia="id-ID"/>
        </w:rPr>
        <w:t>and</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strong</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reliability</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with</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composite</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reliability</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and</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Cronbach's</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Alpha</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above</w:t>
      </w:r>
      <w:proofErr w:type="spellEnd"/>
      <w:r w:rsidRPr="00D84015">
        <w:rPr>
          <w:rFonts w:ascii="Gill Sans MT" w:eastAsia="Times New Roman" w:hAnsi="Gill Sans MT"/>
          <w:color w:val="000000"/>
          <w:lang w:eastAsia="id-ID"/>
        </w:rPr>
        <w:t xml:space="preserve"> 0.70. </w:t>
      </w:r>
      <w:proofErr w:type="spellStart"/>
      <w:r w:rsidRPr="00D84015">
        <w:rPr>
          <w:rFonts w:ascii="Gill Sans MT" w:eastAsia="Times New Roman" w:hAnsi="Gill Sans MT"/>
          <w:color w:val="000000"/>
          <w:lang w:eastAsia="id-ID"/>
        </w:rPr>
        <w:t>However</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Hair</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and</w:t>
      </w:r>
      <w:proofErr w:type="spellEnd"/>
      <w:r w:rsidRPr="00D84015">
        <w:rPr>
          <w:rFonts w:ascii="Gill Sans MT" w:eastAsia="Times New Roman" w:hAnsi="Gill Sans MT"/>
          <w:color w:val="000000"/>
          <w:lang w:eastAsia="id-ID"/>
        </w:rPr>
        <w:t xml:space="preserve"> </w:t>
      </w:r>
      <w:proofErr w:type="spellStart"/>
      <w:r w:rsidRPr="00D84015">
        <w:rPr>
          <w:rFonts w:ascii="Gill Sans MT" w:eastAsia="Times New Roman" w:hAnsi="Gill Sans MT"/>
          <w:color w:val="000000"/>
          <w:lang w:eastAsia="id-ID"/>
        </w:rPr>
        <w:t>Alamer</w:t>
      </w:r>
      <w:proofErr w:type="spellEnd"/>
      <w:r w:rsidRPr="00D84015">
        <w:rPr>
          <w:rFonts w:ascii="Gill Sans MT" w:eastAsia="Times New Roman" w:hAnsi="Gill Sans MT"/>
          <w:color w:val="000000"/>
          <w:lang w:eastAsia="id-ID"/>
        </w:rPr>
        <w:t xml:space="preserve"> </w:t>
      </w:r>
      <w:r>
        <w:rPr>
          <w:rFonts w:ascii="Gill Sans MT" w:eastAsia="Times New Roman" w:hAnsi="Gill Sans MT"/>
          <w:color w:val="000000"/>
          <w:lang w:eastAsia="id-ID"/>
        </w:rPr>
        <w:fldChar w:fldCharType="begin"/>
      </w:r>
      <w:r w:rsidR="009369F9">
        <w:rPr>
          <w:rFonts w:ascii="Gill Sans MT" w:eastAsia="Times New Roman" w:hAnsi="Gill Sans MT"/>
          <w:color w:val="000000"/>
          <w:lang w:eastAsia="id-ID"/>
        </w:rPr>
        <w:instrText xml:space="preserve"> ADDIN ZOTERO_ITEM CSL_CITATION {"citationID":"IItyJPA1","properties":{"formattedCitation":"(2022)","plainCitation":"(2022)","noteIndex":0},"citationItems":[{"id":953,"uris":["http://zotero.org/users/8579664/items/GA5ZIICN"],"itemData":{"id":953,"type":"article-journal","container-title":"Research Methods in Applied Linguistics","DOI":"10.1016/j.rmal.2022.100027","ISSN":"27727661","issue":"3","journalAbbreviation":"Research Methods in Applied Linguistics","language":"en","page":"1-16","source":"DOI.org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research","volume":"1","author":[{"family":"Hair","given":"Joseph"},{"family":"Alamer","given":"Abdullah"}],"issued":{"date-parts":[["2022",12]]}},"label":"page","suppress-author":true}],"schema":"https://github.com/citation-style-language/schema/raw/master/csl-citation.json"} </w:instrText>
      </w:r>
      <w:r>
        <w:rPr>
          <w:rFonts w:ascii="Gill Sans MT" w:eastAsia="Times New Roman" w:hAnsi="Gill Sans MT"/>
          <w:color w:val="000000"/>
          <w:lang w:eastAsia="id-ID"/>
        </w:rPr>
        <w:fldChar w:fldCharType="separate"/>
      </w:r>
      <w:r w:rsidR="00526933" w:rsidRPr="00526933">
        <w:rPr>
          <w:rFonts w:ascii="Gill Sans MT" w:hAnsi="Gill Sans MT"/>
        </w:rPr>
        <w:t>(2022)</w:t>
      </w:r>
      <w:r>
        <w:rPr>
          <w:rFonts w:ascii="Gill Sans MT" w:eastAsia="Times New Roman" w:hAnsi="Gill Sans MT"/>
          <w:color w:val="000000"/>
          <w:lang w:eastAsia="id-ID"/>
        </w:rPr>
        <w:fldChar w:fldCharType="end"/>
      </w:r>
      <w:r w:rsidR="009369F9">
        <w:rPr>
          <w:rFonts w:ascii="Gill Sans MT" w:eastAsia="Times New Roman" w:hAnsi="Gill Sans MT"/>
          <w:color w:val="000000"/>
          <w:lang w:eastAsia="id-ID"/>
        </w:rPr>
        <w:t xml:space="preserve"> </w:t>
      </w:r>
      <w:proofErr w:type="spellStart"/>
      <w:r w:rsidR="00545854" w:rsidRPr="00545854">
        <w:rPr>
          <w:rFonts w:ascii="Gill Sans MT" w:hAnsi="Gill Sans MT"/>
          <w:color w:val="000000"/>
        </w:rPr>
        <w:t>emphasized</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that</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loading</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values</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above</w:t>
      </w:r>
      <w:proofErr w:type="spellEnd"/>
      <w:r w:rsidR="00545854" w:rsidRPr="00545854">
        <w:rPr>
          <w:rFonts w:ascii="Gill Sans MT" w:hAnsi="Gill Sans MT"/>
          <w:color w:val="000000"/>
        </w:rPr>
        <w:t xml:space="preserve"> 0.70 </w:t>
      </w:r>
      <w:proofErr w:type="spellStart"/>
      <w:r w:rsidR="00545854" w:rsidRPr="00545854">
        <w:rPr>
          <w:rFonts w:ascii="Gill Sans MT" w:hAnsi="Gill Sans MT"/>
          <w:color w:val="000000"/>
        </w:rPr>
        <w:t>indicate</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excellent</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indicators</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although</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values</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between</w:t>
      </w:r>
      <w:proofErr w:type="spellEnd"/>
      <w:r w:rsidR="00545854" w:rsidRPr="00545854">
        <w:rPr>
          <w:rFonts w:ascii="Gill Sans MT" w:hAnsi="Gill Sans MT"/>
          <w:color w:val="000000"/>
        </w:rPr>
        <w:t xml:space="preserve"> 0.40 </w:t>
      </w:r>
      <w:proofErr w:type="spellStart"/>
      <w:r w:rsidR="00545854" w:rsidRPr="00545854">
        <w:rPr>
          <w:rFonts w:ascii="Gill Sans MT" w:hAnsi="Gill Sans MT"/>
          <w:color w:val="000000"/>
        </w:rPr>
        <w:t>and</w:t>
      </w:r>
      <w:proofErr w:type="spellEnd"/>
      <w:r w:rsidR="00545854" w:rsidRPr="00545854">
        <w:rPr>
          <w:rFonts w:ascii="Gill Sans MT" w:hAnsi="Gill Sans MT"/>
          <w:color w:val="000000"/>
        </w:rPr>
        <w:t xml:space="preserve"> 0.70 </w:t>
      </w:r>
      <w:proofErr w:type="spellStart"/>
      <w:r w:rsidR="00545854" w:rsidRPr="00545854">
        <w:rPr>
          <w:rFonts w:ascii="Gill Sans MT" w:hAnsi="Gill Sans MT"/>
          <w:color w:val="000000"/>
        </w:rPr>
        <w:t>can</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still</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be</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retained</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if</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their</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removal</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does</w:t>
      </w:r>
      <w:proofErr w:type="spellEnd"/>
      <w:r w:rsidR="00545854" w:rsidRPr="00545854">
        <w:rPr>
          <w:rFonts w:ascii="Gill Sans MT" w:hAnsi="Gill Sans MT"/>
          <w:color w:val="000000"/>
        </w:rPr>
        <w:t xml:space="preserve"> not </w:t>
      </w:r>
      <w:proofErr w:type="spellStart"/>
      <w:r w:rsidR="00545854" w:rsidRPr="00545854">
        <w:rPr>
          <w:rFonts w:ascii="Gill Sans MT" w:hAnsi="Gill Sans MT"/>
          <w:color w:val="000000"/>
        </w:rPr>
        <w:t>substantially</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increase</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composite</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reliability</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or</w:t>
      </w:r>
      <w:proofErr w:type="spellEnd"/>
      <w:r w:rsidR="00545854" w:rsidRPr="00545854">
        <w:rPr>
          <w:rFonts w:ascii="Gill Sans MT" w:hAnsi="Gill Sans MT"/>
          <w:color w:val="000000"/>
        </w:rPr>
        <w:t xml:space="preserve"> AVE. </w:t>
      </w:r>
      <w:proofErr w:type="spellStart"/>
      <w:r w:rsidR="00545854" w:rsidRPr="00545854">
        <w:rPr>
          <w:rFonts w:ascii="Gill Sans MT" w:hAnsi="Gill Sans MT"/>
          <w:color w:val="000000"/>
        </w:rPr>
        <w:t>This</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indicates</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that</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the</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research</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instrument</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is</w:t>
      </w:r>
      <w:proofErr w:type="spellEnd"/>
      <w:r w:rsidR="00545854" w:rsidRPr="00545854">
        <w:rPr>
          <w:rFonts w:ascii="Gill Sans MT" w:hAnsi="Gill Sans MT"/>
          <w:color w:val="000000"/>
        </w:rPr>
        <w:t xml:space="preserve"> valid </w:t>
      </w:r>
      <w:proofErr w:type="spellStart"/>
      <w:r w:rsidR="00545854" w:rsidRPr="00545854">
        <w:rPr>
          <w:rFonts w:ascii="Gill Sans MT" w:hAnsi="Gill Sans MT"/>
          <w:color w:val="000000"/>
        </w:rPr>
        <w:t>and</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reliable</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thus</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the</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collected</w:t>
      </w:r>
      <w:proofErr w:type="spellEnd"/>
      <w:r w:rsidR="00545854" w:rsidRPr="00545854">
        <w:rPr>
          <w:rFonts w:ascii="Gill Sans MT" w:hAnsi="Gill Sans MT"/>
          <w:color w:val="000000"/>
        </w:rPr>
        <w:t xml:space="preserve"> data </w:t>
      </w:r>
      <w:proofErr w:type="spellStart"/>
      <w:r w:rsidR="00545854" w:rsidRPr="00545854">
        <w:rPr>
          <w:rFonts w:ascii="Gill Sans MT" w:hAnsi="Gill Sans MT"/>
          <w:color w:val="000000"/>
        </w:rPr>
        <w:t>can</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be</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trusted</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for</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structural</w:t>
      </w:r>
      <w:proofErr w:type="spellEnd"/>
      <w:r w:rsidR="00545854" w:rsidRPr="00545854">
        <w:rPr>
          <w:rFonts w:ascii="Gill Sans MT" w:hAnsi="Gill Sans MT"/>
          <w:color w:val="000000"/>
        </w:rPr>
        <w:t xml:space="preserve"> model </w:t>
      </w:r>
      <w:proofErr w:type="spellStart"/>
      <w:r w:rsidR="00545854" w:rsidRPr="00545854">
        <w:rPr>
          <w:rFonts w:ascii="Gill Sans MT" w:hAnsi="Gill Sans MT"/>
          <w:color w:val="000000"/>
        </w:rPr>
        <w:t>analysis</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and</w:t>
      </w:r>
      <w:proofErr w:type="spellEnd"/>
      <w:r w:rsidR="00545854" w:rsidRPr="00545854">
        <w:rPr>
          <w:rFonts w:ascii="Gill Sans MT" w:hAnsi="Gill Sans MT"/>
          <w:color w:val="000000"/>
        </w:rPr>
        <w:t xml:space="preserve"> </w:t>
      </w:r>
      <w:proofErr w:type="spellStart"/>
      <w:r w:rsidR="00545854" w:rsidRPr="00545854">
        <w:rPr>
          <w:rFonts w:ascii="Gill Sans MT" w:hAnsi="Gill Sans MT"/>
          <w:color w:val="000000"/>
        </w:rPr>
        <w:t>hypothesis</w:t>
      </w:r>
      <w:proofErr w:type="spellEnd"/>
      <w:r w:rsidR="00545854" w:rsidRPr="00545854">
        <w:rPr>
          <w:rFonts w:ascii="Gill Sans MT" w:hAnsi="Gill Sans MT"/>
          <w:color w:val="000000"/>
        </w:rPr>
        <w:t xml:space="preserve"> testing.</w:t>
      </w:r>
    </w:p>
    <w:p w14:paraId="633B3914" w14:textId="15B37EDD" w:rsidR="006925CC" w:rsidRPr="00D84015" w:rsidRDefault="006925CC" w:rsidP="00D84015">
      <w:pPr>
        <w:spacing w:after="0" w:line="240" w:lineRule="auto"/>
        <w:ind w:firstLine="720"/>
        <w:jc w:val="both"/>
        <w:textAlignment w:val="baseline"/>
        <w:rPr>
          <w:rFonts w:ascii="Gill Sans MT" w:eastAsia="Times New Roman" w:hAnsi="Gill Sans MT"/>
          <w:color w:val="000000"/>
          <w:lang w:val="en-US" w:eastAsia="id-ID"/>
        </w:rPr>
      </w:pPr>
    </w:p>
    <w:p w14:paraId="6E233CCB" w14:textId="77777777" w:rsidR="00990CF2" w:rsidRPr="00990CF2" w:rsidRDefault="00990CF2" w:rsidP="00990CF2">
      <w:pPr>
        <w:spacing w:after="0" w:line="240" w:lineRule="auto"/>
        <w:jc w:val="both"/>
        <w:textAlignment w:val="baseline"/>
        <w:rPr>
          <w:rFonts w:ascii="Gill Sans MT" w:eastAsia="Times New Roman" w:hAnsi="Gill Sans MT"/>
          <w:b/>
          <w:bCs/>
          <w:color w:val="000000"/>
          <w:lang w:val="en-US" w:eastAsia="id-ID"/>
        </w:rPr>
      </w:pPr>
      <w:proofErr w:type="spellStart"/>
      <w:r w:rsidRPr="00990CF2">
        <w:rPr>
          <w:rFonts w:ascii="Gill Sans MT" w:eastAsia="Times New Roman" w:hAnsi="Gill Sans MT"/>
          <w:b/>
          <w:bCs/>
          <w:color w:val="000000"/>
          <w:lang w:eastAsia="id-ID"/>
        </w:rPr>
        <w:t>Structural</w:t>
      </w:r>
      <w:proofErr w:type="spellEnd"/>
      <w:r w:rsidRPr="00990CF2">
        <w:rPr>
          <w:rFonts w:ascii="Gill Sans MT" w:eastAsia="Times New Roman" w:hAnsi="Gill Sans MT"/>
          <w:b/>
          <w:bCs/>
          <w:color w:val="000000"/>
          <w:lang w:eastAsia="id-ID"/>
        </w:rPr>
        <w:t xml:space="preserve"> Model </w:t>
      </w:r>
      <w:proofErr w:type="spellStart"/>
      <w:r w:rsidRPr="00990CF2">
        <w:rPr>
          <w:rFonts w:ascii="Gill Sans MT" w:eastAsia="Times New Roman" w:hAnsi="Gill Sans MT"/>
          <w:b/>
          <w:bCs/>
          <w:color w:val="000000"/>
          <w:lang w:eastAsia="id-ID"/>
        </w:rPr>
        <w:t>Evaluation</w:t>
      </w:r>
      <w:proofErr w:type="spellEnd"/>
      <w:r w:rsidRPr="00990CF2">
        <w:rPr>
          <w:rFonts w:ascii="Gill Sans MT" w:eastAsia="Times New Roman" w:hAnsi="Gill Sans MT"/>
          <w:b/>
          <w:bCs/>
          <w:color w:val="000000"/>
          <w:lang w:eastAsia="id-ID"/>
        </w:rPr>
        <w:t xml:space="preserve"> (</w:t>
      </w:r>
      <w:proofErr w:type="spellStart"/>
      <w:r w:rsidRPr="00990CF2">
        <w:rPr>
          <w:rFonts w:ascii="Gill Sans MT" w:eastAsia="Times New Roman" w:hAnsi="Gill Sans MT"/>
          <w:b/>
          <w:bCs/>
          <w:color w:val="000000"/>
          <w:lang w:eastAsia="id-ID"/>
        </w:rPr>
        <w:t>Inner</w:t>
      </w:r>
      <w:proofErr w:type="spellEnd"/>
      <w:r w:rsidRPr="00990CF2">
        <w:rPr>
          <w:rFonts w:ascii="Gill Sans MT" w:eastAsia="Times New Roman" w:hAnsi="Gill Sans MT"/>
          <w:b/>
          <w:bCs/>
          <w:color w:val="000000"/>
          <w:lang w:eastAsia="id-ID"/>
        </w:rPr>
        <w:t xml:space="preserve"> Model)</w:t>
      </w:r>
    </w:p>
    <w:p w14:paraId="4CB63B71" w14:textId="77777777" w:rsidR="00990CF2" w:rsidRDefault="00990CF2" w:rsidP="00990CF2">
      <w:pPr>
        <w:spacing w:after="0" w:line="240" w:lineRule="auto"/>
        <w:ind w:firstLine="720"/>
        <w:jc w:val="both"/>
        <w:textAlignment w:val="baseline"/>
        <w:rPr>
          <w:rFonts w:ascii="Gill Sans MT" w:eastAsia="Times New Roman" w:hAnsi="Gill Sans MT"/>
          <w:color w:val="000000"/>
          <w:lang w:val="en-US" w:eastAsia="id-ID"/>
        </w:rPr>
      </w:pPr>
      <w:proofErr w:type="spellStart"/>
      <w:r w:rsidRPr="00990CF2">
        <w:rPr>
          <w:rFonts w:ascii="Gill Sans MT" w:eastAsia="Times New Roman" w:hAnsi="Gill Sans MT"/>
          <w:color w:val="000000"/>
          <w:lang w:eastAsia="id-ID"/>
        </w:rPr>
        <w:t>This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evaluation</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involves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reviewing</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the</w:t>
      </w:r>
      <w:proofErr w:type="spellEnd"/>
      <w:r w:rsidRPr="00990CF2">
        <w:rPr>
          <w:rFonts w:ascii="Gill Sans MT" w:eastAsia="Times New Roman" w:hAnsi="Gill Sans MT"/>
          <w:color w:val="000000"/>
          <w:lang w:eastAsia="id-ID"/>
        </w:rPr>
        <w:t xml:space="preserve"> R-</w:t>
      </w:r>
      <w:proofErr w:type="spellStart"/>
      <w:r w:rsidRPr="00990CF2">
        <w:rPr>
          <w:rFonts w:ascii="Gill Sans MT" w:eastAsia="Times New Roman" w:hAnsi="Gill Sans MT"/>
          <w:color w:val="000000"/>
          <w:lang w:eastAsia="id-ID"/>
        </w:rPr>
        <w:t>square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values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of</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the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dependent</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variables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and</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the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path</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coefficients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of</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the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independent</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variables</w:t>
      </w:r>
      <w:proofErr w:type="spellEnd"/>
      <w:r w:rsidRPr="00990CF2">
        <w:rPr>
          <w:rFonts w:ascii="Gill Sans MT" w:eastAsia="Times New Roman" w:hAnsi="Gill Sans MT"/>
          <w:color w:val="000000"/>
          <w:lang w:eastAsia="id-ID"/>
        </w:rPr>
        <w:t xml:space="preserve">. The </w:t>
      </w:r>
      <w:proofErr w:type="spellStart"/>
      <w:r w:rsidRPr="00990CF2">
        <w:rPr>
          <w:rFonts w:ascii="Gill Sans MT" w:eastAsia="Times New Roman" w:hAnsi="Gill Sans MT"/>
          <w:color w:val="000000"/>
          <w:lang w:eastAsia="id-ID"/>
        </w:rPr>
        <w:t>significance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of</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inter-variable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relationships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was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tested</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using</w:t>
      </w:r>
      <w:proofErr w:type="spellEnd"/>
      <w:r w:rsidRPr="00990CF2">
        <w:rPr>
          <w:rFonts w:ascii="Gill Sans MT" w:eastAsia="Times New Roman" w:hAnsi="Gill Sans MT"/>
          <w:color w:val="000000"/>
          <w:lang w:eastAsia="id-ID"/>
        </w:rPr>
        <w:t xml:space="preserve"> t-</w:t>
      </w:r>
      <w:proofErr w:type="spellStart"/>
      <w:r w:rsidRPr="00990CF2">
        <w:rPr>
          <w:rFonts w:ascii="Gill Sans MT" w:eastAsia="Times New Roman" w:hAnsi="Gill Sans MT"/>
          <w:color w:val="000000"/>
          <w:lang w:eastAsia="id-ID"/>
        </w:rPr>
        <w:t>statistics</w:t>
      </w:r>
      <w:proofErr w:type="spellEnd"/>
      <w:r w:rsidRPr="00990CF2">
        <w:rPr>
          <w:rFonts w:ascii="Gill Sans MT" w:eastAsia="Times New Roman" w:hAnsi="Gill Sans MT"/>
          <w:color w:val="000000"/>
          <w:lang w:eastAsia="id-ID"/>
        </w:rPr>
        <w:t>.</w:t>
      </w:r>
    </w:p>
    <w:p w14:paraId="61E8E1F2" w14:textId="77777777" w:rsidR="00990CF2" w:rsidRPr="00990CF2" w:rsidRDefault="00990CF2" w:rsidP="00990CF2">
      <w:pPr>
        <w:spacing w:after="0" w:line="240" w:lineRule="auto"/>
        <w:ind w:firstLine="720"/>
        <w:jc w:val="both"/>
        <w:textAlignment w:val="baseline"/>
        <w:rPr>
          <w:rFonts w:ascii="Gill Sans MT" w:eastAsia="Times New Roman" w:hAnsi="Gill Sans MT"/>
          <w:color w:val="000000"/>
          <w:lang w:val="en-US" w:eastAsia="id-ID"/>
        </w:rPr>
      </w:pPr>
    </w:p>
    <w:p w14:paraId="0613453B" w14:textId="77777777" w:rsidR="00990CF2" w:rsidRPr="00990CF2" w:rsidRDefault="00990CF2" w:rsidP="00990CF2">
      <w:pPr>
        <w:spacing w:after="0" w:line="240" w:lineRule="auto"/>
        <w:jc w:val="both"/>
        <w:textAlignment w:val="baseline"/>
        <w:rPr>
          <w:rFonts w:ascii="Gill Sans MT" w:eastAsia="Times New Roman" w:hAnsi="Gill Sans MT"/>
          <w:color w:val="000000"/>
          <w:lang w:val="en-US" w:eastAsia="id-ID"/>
        </w:rPr>
      </w:pPr>
      <w:r w:rsidRPr="00990CF2">
        <w:rPr>
          <w:rFonts w:ascii="Gill Sans MT" w:eastAsia="Times New Roman" w:hAnsi="Gill Sans MT"/>
          <w:b/>
          <w:bCs/>
          <w:color w:val="000000"/>
          <w:lang w:eastAsia="id-ID"/>
        </w:rPr>
        <w:t>R-</w:t>
      </w:r>
      <w:proofErr w:type="spellStart"/>
      <w:r w:rsidRPr="00990CF2">
        <w:rPr>
          <w:rFonts w:ascii="Gill Sans MT" w:eastAsia="Times New Roman" w:hAnsi="Gill Sans MT"/>
          <w:b/>
          <w:bCs/>
          <w:color w:val="000000"/>
          <w:lang w:eastAsia="id-ID"/>
        </w:rPr>
        <w:t>Square</w:t>
      </w:r>
      <w:proofErr w:type="spellEnd"/>
    </w:p>
    <w:p w14:paraId="1D968C3B" w14:textId="4B886622" w:rsidR="006925CC" w:rsidRPr="00990CF2" w:rsidRDefault="00990CF2" w:rsidP="00990CF2">
      <w:pPr>
        <w:spacing w:after="0" w:line="240" w:lineRule="auto"/>
        <w:ind w:firstLine="720"/>
        <w:jc w:val="both"/>
        <w:textAlignment w:val="baseline"/>
        <w:rPr>
          <w:rFonts w:ascii="Gill Sans MT" w:eastAsia="Times New Roman" w:hAnsi="Gill Sans MT"/>
          <w:color w:val="000000"/>
          <w:lang w:val="en-US" w:eastAsia="id-ID"/>
        </w:rPr>
      </w:pPr>
      <w:r w:rsidRPr="00990CF2">
        <w:rPr>
          <w:rFonts w:ascii="Gill Sans MT" w:eastAsia="Times New Roman" w:hAnsi="Gill Sans MT"/>
          <w:color w:val="000000"/>
          <w:lang w:eastAsia="id-ID"/>
        </w:rPr>
        <w:t>R-</w:t>
      </w:r>
      <w:proofErr w:type="spellStart"/>
      <w:r w:rsidRPr="00990CF2">
        <w:rPr>
          <w:rFonts w:ascii="Gill Sans MT" w:eastAsia="Times New Roman" w:hAnsi="Gill Sans MT"/>
          <w:color w:val="000000"/>
          <w:lang w:eastAsia="id-ID"/>
        </w:rPr>
        <w:t>square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represents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the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extent</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to</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which</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the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independent</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variables</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explain</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the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variance</w:t>
      </w:r>
      <w:proofErr w:type="spellEnd"/>
      <w:r w:rsidRPr="00990CF2">
        <w:rPr>
          <w:rFonts w:ascii="Gill Sans MT" w:eastAsia="Times New Roman" w:hAnsi="Gill Sans MT"/>
          <w:color w:val="000000"/>
          <w:lang w:eastAsia="id-ID"/>
        </w:rPr>
        <w:t xml:space="preserve"> in </w:t>
      </w:r>
      <w:proofErr w:type="spellStart"/>
      <w:r w:rsidRPr="00990CF2">
        <w:rPr>
          <w:rFonts w:ascii="Gill Sans MT" w:eastAsia="Times New Roman" w:hAnsi="Gill Sans MT"/>
          <w:color w:val="000000"/>
          <w:lang w:eastAsia="id-ID"/>
        </w:rPr>
        <w:t>the</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dependent</w:t>
      </w:r>
      <w:proofErr w:type="spellEnd"/>
      <w:r w:rsidRPr="00990CF2">
        <w:rPr>
          <w:rFonts w:ascii="Gill Sans MT" w:eastAsia="Times New Roman" w:hAnsi="Gill Sans MT"/>
          <w:color w:val="000000"/>
          <w:lang w:eastAsia="id-ID"/>
        </w:rPr>
        <w:t xml:space="preserve"> </w:t>
      </w:r>
      <w:proofErr w:type="spellStart"/>
      <w:r w:rsidRPr="00990CF2">
        <w:rPr>
          <w:rFonts w:ascii="Gill Sans MT" w:eastAsia="Times New Roman" w:hAnsi="Gill Sans MT"/>
          <w:color w:val="000000"/>
          <w:lang w:eastAsia="id-ID"/>
        </w:rPr>
        <w:t>variables</w:t>
      </w:r>
      <w:proofErr w:type="spellEnd"/>
      <w:r w:rsidRPr="00990CF2">
        <w:rPr>
          <w:rFonts w:ascii="Gill Sans MT" w:eastAsia="Times New Roman" w:hAnsi="Gill Sans MT"/>
          <w:color w:val="000000"/>
          <w:lang w:eastAsia="id-ID"/>
        </w:rPr>
        <w:t xml:space="preserve"> </w:t>
      </w:r>
      <w:r w:rsidR="00682471">
        <w:rPr>
          <w:rFonts w:ascii="Gill Sans MT" w:eastAsia="Times New Roman" w:hAnsi="Gill Sans MT"/>
          <w:color w:val="000000"/>
          <w:lang w:eastAsia="id-ID"/>
        </w:rPr>
        <w:fldChar w:fldCharType="begin"/>
      </w:r>
      <w:r w:rsidR="00682471">
        <w:rPr>
          <w:rFonts w:ascii="Gill Sans MT" w:eastAsia="Times New Roman" w:hAnsi="Gill Sans MT"/>
          <w:color w:val="000000"/>
          <w:lang w:eastAsia="id-ID"/>
        </w:rPr>
        <w:instrText xml:space="preserve"> ADDIN ZOTERO_ITEM CSL_CITATION {"citationID":"wRFwx66l","properties":{"formattedCitation":"(Setiabudhi, Suwono, dan Setiawan 2024)","plainCitation":"(Setiabudhi, Suwono, dan Setiawan 2024)","noteIndex":0},"citationItems":[{"id":955,"uris":["http://zotero.org/users/8579664/items/ARGY4YBB"],"itemData":{"id":955,"type":"article-journal","language":"id","source":"Zotero","title":"Analisis Data Kuantitatif dengan SmartPLS 4","URL":"https://ebooks.borneonovelty.com/media/publications/588838-analisis-data-kuantitatif-dengan-smartpl-29069ce4.pdf","author":[{"family":"Setiabudhi","given":"Hatta"},{"family":"Suwono","given":"Suwono"},{"family":"Setiawan","given":"Yudi Agus"}],"issued":{"date-parts":[["2024"]]}}}],"schema":"https://github.com/citation-style-language/schema/raw/master/csl-citation.json"} </w:instrText>
      </w:r>
      <w:r w:rsidR="00682471">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Setiabudhi</w:t>
      </w:r>
      <w:proofErr w:type="spellEnd"/>
      <w:r w:rsidR="00526933" w:rsidRPr="00526933">
        <w:rPr>
          <w:rFonts w:ascii="Gill Sans MT" w:hAnsi="Gill Sans MT"/>
        </w:rPr>
        <w:t>, Suwono, dan Setiawan 2024)</w:t>
      </w:r>
      <w:r w:rsidR="00682471">
        <w:rPr>
          <w:rFonts w:ascii="Gill Sans MT" w:eastAsia="Times New Roman" w:hAnsi="Gill Sans MT"/>
          <w:color w:val="000000"/>
          <w:lang w:eastAsia="id-ID"/>
        </w:rPr>
        <w:fldChar w:fldCharType="end"/>
      </w:r>
      <w:r w:rsidR="00682471">
        <w:rPr>
          <w:rFonts w:ascii="Gill Sans MT" w:eastAsia="Times New Roman" w:hAnsi="Gill Sans MT"/>
          <w:color w:val="000000"/>
          <w:lang w:eastAsia="id-ID"/>
        </w:rPr>
        <w:t>.</w:t>
      </w:r>
    </w:p>
    <w:p w14:paraId="691D2A5E" w14:textId="77777777" w:rsidR="004C7BBB" w:rsidRPr="00790F98" w:rsidRDefault="004C7BBB" w:rsidP="004C7BBB">
      <w:pPr>
        <w:spacing w:after="0" w:line="240" w:lineRule="auto"/>
        <w:jc w:val="center"/>
        <w:textAlignment w:val="baseline"/>
        <w:rPr>
          <w:rFonts w:ascii="Gill Sans MT" w:eastAsia="Times New Roman" w:hAnsi="Gill Sans MT"/>
          <w:color w:val="000000"/>
          <w:sz w:val="20"/>
          <w:szCs w:val="20"/>
          <w:lang w:eastAsia="id-ID"/>
        </w:rPr>
      </w:pPr>
    </w:p>
    <w:p w14:paraId="7DDA3317" w14:textId="6353D9DE" w:rsidR="006925CC" w:rsidRPr="00790F98" w:rsidRDefault="006925CC" w:rsidP="004C7BBB">
      <w:pPr>
        <w:spacing w:after="0" w:line="240" w:lineRule="auto"/>
        <w:jc w:val="center"/>
        <w:textAlignment w:val="baseline"/>
        <w:rPr>
          <w:rFonts w:ascii="Gill Sans MT" w:eastAsia="Times New Roman" w:hAnsi="Gill Sans MT"/>
          <w:color w:val="000000"/>
          <w:sz w:val="20"/>
          <w:szCs w:val="20"/>
          <w:lang w:eastAsia="id-ID"/>
        </w:rPr>
      </w:pPr>
      <w:proofErr w:type="spellStart"/>
      <w:r w:rsidRPr="00790F98">
        <w:rPr>
          <w:rFonts w:ascii="Gill Sans MT" w:eastAsia="Times New Roman" w:hAnsi="Gill Sans MT"/>
          <w:color w:val="000000"/>
          <w:sz w:val="20"/>
          <w:szCs w:val="20"/>
          <w:lang w:eastAsia="id-ID"/>
        </w:rPr>
        <w:t>Table</w:t>
      </w:r>
      <w:proofErr w:type="spellEnd"/>
      <w:r w:rsidRPr="00790F98">
        <w:rPr>
          <w:rFonts w:ascii="Gill Sans MT" w:eastAsia="Times New Roman" w:hAnsi="Gill Sans MT"/>
          <w:color w:val="000000"/>
          <w:sz w:val="20"/>
          <w:szCs w:val="20"/>
          <w:lang w:eastAsia="id-ID"/>
        </w:rPr>
        <w:t xml:space="preserve"> </w:t>
      </w:r>
      <w:r w:rsidR="005B2E10">
        <w:rPr>
          <w:rFonts w:ascii="Gill Sans MT" w:eastAsia="Times New Roman" w:hAnsi="Gill Sans MT"/>
          <w:color w:val="000000"/>
          <w:sz w:val="20"/>
          <w:szCs w:val="20"/>
          <w:lang w:eastAsia="id-ID"/>
        </w:rPr>
        <w:t>5</w:t>
      </w:r>
      <w:r w:rsidRPr="00790F98">
        <w:rPr>
          <w:rFonts w:ascii="Gill Sans MT" w:eastAsia="Times New Roman" w:hAnsi="Gill Sans MT"/>
          <w:color w:val="000000"/>
          <w:sz w:val="20"/>
          <w:szCs w:val="20"/>
          <w:lang w:eastAsia="id-ID"/>
        </w:rPr>
        <w:t>.Output R-</w:t>
      </w:r>
      <w:proofErr w:type="spellStart"/>
      <w:r w:rsidRPr="00790F98">
        <w:rPr>
          <w:rFonts w:ascii="Gill Sans MT" w:eastAsia="Times New Roman" w:hAnsi="Gill Sans MT"/>
          <w:color w:val="000000"/>
          <w:sz w:val="20"/>
          <w:szCs w:val="20"/>
          <w:lang w:eastAsia="id-ID"/>
        </w:rPr>
        <w:t>square</w:t>
      </w:r>
      <w:proofErr w:type="spellEnd"/>
    </w:p>
    <w:tbl>
      <w:tblPr>
        <w:tblW w:w="0" w:type="auto"/>
        <w:tblInd w:w="1600" w:type="dxa"/>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290"/>
        <w:gridCol w:w="1575"/>
        <w:gridCol w:w="1575"/>
      </w:tblGrid>
      <w:tr w:rsidR="004C7BBB" w:rsidRPr="00790F98" w14:paraId="6BCCEB14" w14:textId="77777777" w:rsidTr="00851B49">
        <w:trPr>
          <w:trHeight w:val="20"/>
        </w:trPr>
        <w:tc>
          <w:tcPr>
            <w:tcW w:w="2290" w:type="dxa"/>
            <w:tcBorders>
              <w:left w:val="none" w:sz="8" w:space="0" w:color="000000" w:themeColor="text1"/>
              <w:bottom w:val="single" w:sz="12" w:space="0" w:color="000000" w:themeColor="text1"/>
              <w:right w:val="none" w:sz="8" w:space="0" w:color="000000" w:themeColor="text1"/>
            </w:tcBorders>
            <w:tcMar>
              <w:top w:w="15" w:type="dxa"/>
              <w:left w:w="15" w:type="dxa"/>
              <w:right w:w="15" w:type="dxa"/>
            </w:tcMar>
            <w:vAlign w:val="center"/>
          </w:tcPr>
          <w:p w14:paraId="0467AAD2" w14:textId="77777777" w:rsidR="004C7BBB" w:rsidRPr="00790F98" w:rsidRDefault="004C7BBB" w:rsidP="001A1591">
            <w:pPr>
              <w:spacing w:after="0" w:line="276" w:lineRule="auto"/>
              <w:jc w:val="center"/>
              <w:rPr>
                <w:rFonts w:ascii="Gill Sans MT" w:hAnsi="Gill Sans MT"/>
                <w:b/>
                <w:bCs/>
                <w:sz w:val="20"/>
                <w:szCs w:val="20"/>
              </w:rPr>
            </w:pPr>
            <w:proofErr w:type="spellStart"/>
            <w:r w:rsidRPr="00790F98">
              <w:rPr>
                <w:rFonts w:ascii="Gill Sans MT" w:hAnsi="Gill Sans MT"/>
                <w:b/>
                <w:bCs/>
                <w:sz w:val="20"/>
                <w:szCs w:val="20"/>
              </w:rPr>
              <w:t>Variable</w:t>
            </w:r>
            <w:proofErr w:type="spellEnd"/>
          </w:p>
        </w:tc>
        <w:tc>
          <w:tcPr>
            <w:tcW w:w="1575" w:type="dxa"/>
            <w:tcBorders>
              <w:left w:val="none" w:sz="8" w:space="0" w:color="000000" w:themeColor="text1"/>
              <w:bottom w:val="single" w:sz="12" w:space="0" w:color="000000" w:themeColor="text1"/>
              <w:right w:val="none" w:sz="8" w:space="0" w:color="000000" w:themeColor="text1"/>
            </w:tcBorders>
            <w:tcMar>
              <w:top w:w="15" w:type="dxa"/>
              <w:left w:w="15" w:type="dxa"/>
              <w:right w:w="15" w:type="dxa"/>
            </w:tcMar>
            <w:vAlign w:val="center"/>
          </w:tcPr>
          <w:p w14:paraId="1810F676" w14:textId="77777777" w:rsidR="004C7BBB" w:rsidRPr="00790F98" w:rsidRDefault="004C7BBB" w:rsidP="001A1591">
            <w:pPr>
              <w:spacing w:after="0" w:line="276" w:lineRule="auto"/>
              <w:jc w:val="right"/>
              <w:rPr>
                <w:rFonts w:ascii="Gill Sans MT" w:hAnsi="Gill Sans MT"/>
                <w:b/>
                <w:color w:val="000000" w:themeColor="text1"/>
                <w:sz w:val="20"/>
                <w:szCs w:val="20"/>
              </w:rPr>
            </w:pPr>
            <w:r w:rsidRPr="00790F98">
              <w:rPr>
                <w:rFonts w:ascii="Gill Sans MT" w:hAnsi="Gill Sans MT"/>
                <w:b/>
                <w:color w:val="000000" w:themeColor="text1"/>
                <w:sz w:val="20"/>
                <w:szCs w:val="20"/>
              </w:rPr>
              <w:t>R-</w:t>
            </w:r>
            <w:proofErr w:type="spellStart"/>
            <w:r w:rsidRPr="00790F98">
              <w:rPr>
                <w:rFonts w:ascii="Gill Sans MT" w:hAnsi="Gill Sans MT"/>
                <w:b/>
                <w:color w:val="000000" w:themeColor="text1"/>
                <w:sz w:val="20"/>
                <w:szCs w:val="20"/>
              </w:rPr>
              <w:t>square</w:t>
            </w:r>
            <w:proofErr w:type="spellEnd"/>
          </w:p>
        </w:tc>
        <w:tc>
          <w:tcPr>
            <w:tcW w:w="1575" w:type="dxa"/>
            <w:tcBorders>
              <w:left w:val="none" w:sz="8" w:space="0" w:color="000000" w:themeColor="text1"/>
              <w:bottom w:val="single" w:sz="12" w:space="0" w:color="000000" w:themeColor="text1"/>
              <w:right w:val="none" w:sz="8" w:space="0" w:color="000000" w:themeColor="text1"/>
            </w:tcBorders>
            <w:tcMar>
              <w:top w:w="15" w:type="dxa"/>
              <w:left w:w="15" w:type="dxa"/>
              <w:right w:w="15" w:type="dxa"/>
            </w:tcMar>
            <w:vAlign w:val="center"/>
          </w:tcPr>
          <w:p w14:paraId="5DCBBADF" w14:textId="77777777" w:rsidR="004C7BBB" w:rsidRPr="00790F98" w:rsidRDefault="004C7BBB" w:rsidP="001A1591">
            <w:pPr>
              <w:spacing w:after="0" w:line="276" w:lineRule="auto"/>
              <w:jc w:val="right"/>
              <w:rPr>
                <w:rFonts w:ascii="Gill Sans MT" w:hAnsi="Gill Sans MT"/>
                <w:b/>
                <w:color w:val="000000" w:themeColor="text1"/>
                <w:sz w:val="20"/>
                <w:szCs w:val="20"/>
              </w:rPr>
            </w:pPr>
            <w:r w:rsidRPr="00790F98">
              <w:rPr>
                <w:rFonts w:ascii="Gill Sans MT" w:hAnsi="Gill Sans MT"/>
                <w:b/>
                <w:color w:val="000000" w:themeColor="text1"/>
                <w:sz w:val="20"/>
                <w:szCs w:val="20"/>
              </w:rPr>
              <w:t>R-</w:t>
            </w:r>
            <w:proofErr w:type="spellStart"/>
            <w:r w:rsidRPr="00790F98">
              <w:rPr>
                <w:rFonts w:ascii="Gill Sans MT" w:hAnsi="Gill Sans MT"/>
                <w:b/>
                <w:color w:val="000000" w:themeColor="text1"/>
                <w:sz w:val="20"/>
                <w:szCs w:val="20"/>
              </w:rPr>
              <w:t>square</w:t>
            </w:r>
            <w:proofErr w:type="spellEnd"/>
            <w:r w:rsidRPr="00790F98">
              <w:rPr>
                <w:rFonts w:ascii="Gill Sans MT" w:hAnsi="Gill Sans MT"/>
                <w:b/>
                <w:color w:val="000000" w:themeColor="text1"/>
                <w:sz w:val="20"/>
                <w:szCs w:val="20"/>
              </w:rPr>
              <w:t xml:space="preserve"> </w:t>
            </w:r>
            <w:proofErr w:type="spellStart"/>
            <w:r w:rsidRPr="00790F98">
              <w:rPr>
                <w:rFonts w:ascii="Gill Sans MT" w:hAnsi="Gill Sans MT"/>
                <w:b/>
                <w:color w:val="000000" w:themeColor="text1"/>
                <w:sz w:val="20"/>
                <w:szCs w:val="20"/>
              </w:rPr>
              <w:t>adjusted</w:t>
            </w:r>
            <w:proofErr w:type="spellEnd"/>
          </w:p>
        </w:tc>
      </w:tr>
      <w:tr w:rsidR="004C7BBB" w:rsidRPr="00790F98" w14:paraId="42E4924E" w14:textId="77777777" w:rsidTr="00851B49">
        <w:trPr>
          <w:trHeight w:val="20"/>
        </w:trPr>
        <w:tc>
          <w:tcPr>
            <w:tcW w:w="2290" w:type="dxa"/>
            <w:tcBorders>
              <w:top w:val="single" w:sz="12" w:space="0" w:color="000000" w:themeColor="text1"/>
              <w:left w:val="none" w:sz="8" w:space="0" w:color="000000" w:themeColor="text1"/>
              <w:bottom w:val="none" w:sz="8" w:space="0" w:color="000000" w:themeColor="text1"/>
              <w:right w:val="none" w:sz="8" w:space="0" w:color="000000" w:themeColor="text1"/>
            </w:tcBorders>
            <w:tcMar>
              <w:top w:w="15" w:type="dxa"/>
              <w:left w:w="15" w:type="dxa"/>
              <w:right w:w="15" w:type="dxa"/>
            </w:tcMar>
            <w:vAlign w:val="center"/>
          </w:tcPr>
          <w:p w14:paraId="2F6357F3" w14:textId="77777777" w:rsidR="004C7BBB" w:rsidRPr="00790F98" w:rsidRDefault="004C7BBB" w:rsidP="001A1591">
            <w:pPr>
              <w:spacing w:after="0" w:line="276" w:lineRule="auto"/>
              <w:jc w:val="center"/>
              <w:rPr>
                <w:rFonts w:ascii="Gill Sans MT" w:hAnsi="Gill Sans MT"/>
                <w:color w:val="000000" w:themeColor="text1"/>
                <w:sz w:val="20"/>
                <w:szCs w:val="20"/>
              </w:rPr>
            </w:pPr>
            <w:proofErr w:type="spellStart"/>
            <w:r w:rsidRPr="00790F98">
              <w:rPr>
                <w:rFonts w:ascii="Gill Sans MT" w:hAnsi="Gill Sans MT"/>
                <w:color w:val="000000" w:themeColor="text1"/>
                <w:sz w:val="20"/>
                <w:szCs w:val="20"/>
              </w:rPr>
              <w:t>Intention</w:t>
            </w:r>
            <w:proofErr w:type="spellEnd"/>
            <w:r w:rsidRPr="00790F98">
              <w:rPr>
                <w:rFonts w:ascii="Gill Sans MT" w:hAnsi="Gill Sans MT"/>
                <w:color w:val="000000" w:themeColor="text1"/>
                <w:sz w:val="20"/>
                <w:szCs w:val="20"/>
              </w:rPr>
              <w:t xml:space="preserve"> </w:t>
            </w:r>
            <w:proofErr w:type="spellStart"/>
            <w:r w:rsidRPr="00790F98">
              <w:rPr>
                <w:rFonts w:ascii="Gill Sans MT" w:hAnsi="Gill Sans MT"/>
                <w:color w:val="000000" w:themeColor="text1"/>
                <w:sz w:val="20"/>
                <w:szCs w:val="20"/>
              </w:rPr>
              <w:t>to</w:t>
            </w:r>
            <w:proofErr w:type="spellEnd"/>
            <w:r w:rsidRPr="00790F98">
              <w:rPr>
                <w:rFonts w:ascii="Gill Sans MT" w:hAnsi="Gill Sans MT"/>
                <w:color w:val="000000" w:themeColor="text1"/>
                <w:sz w:val="20"/>
                <w:szCs w:val="20"/>
              </w:rPr>
              <w:t xml:space="preserve"> Use (Y)</w:t>
            </w:r>
          </w:p>
        </w:tc>
        <w:tc>
          <w:tcPr>
            <w:tcW w:w="1575" w:type="dxa"/>
            <w:tcBorders>
              <w:top w:val="single" w:sz="12" w:space="0" w:color="000000" w:themeColor="text1"/>
              <w:left w:val="none" w:sz="8" w:space="0" w:color="000000" w:themeColor="text1"/>
              <w:bottom w:val="none" w:sz="8" w:space="0" w:color="000000" w:themeColor="text1"/>
              <w:right w:val="none" w:sz="8" w:space="0" w:color="000000" w:themeColor="text1"/>
            </w:tcBorders>
            <w:tcMar>
              <w:top w:w="15" w:type="dxa"/>
              <w:left w:w="15" w:type="dxa"/>
              <w:right w:w="15" w:type="dxa"/>
            </w:tcMar>
            <w:vAlign w:val="center"/>
          </w:tcPr>
          <w:p w14:paraId="1131DE85" w14:textId="77777777" w:rsidR="004C7BBB" w:rsidRPr="00790F98" w:rsidRDefault="004C7BBB" w:rsidP="001A1591">
            <w:pPr>
              <w:spacing w:after="0" w:line="276" w:lineRule="auto"/>
              <w:jc w:val="right"/>
              <w:rPr>
                <w:rFonts w:ascii="Gill Sans MT" w:hAnsi="Gill Sans MT"/>
                <w:color w:val="000000" w:themeColor="text1"/>
                <w:sz w:val="20"/>
                <w:szCs w:val="20"/>
              </w:rPr>
            </w:pPr>
            <w:r w:rsidRPr="00790F98">
              <w:rPr>
                <w:rFonts w:ascii="Gill Sans MT" w:hAnsi="Gill Sans MT"/>
                <w:color w:val="000000" w:themeColor="text1"/>
                <w:sz w:val="20"/>
                <w:szCs w:val="20"/>
              </w:rPr>
              <w:t>0.65</w:t>
            </w:r>
          </w:p>
        </w:tc>
        <w:tc>
          <w:tcPr>
            <w:tcW w:w="1575" w:type="dxa"/>
            <w:tcBorders>
              <w:top w:val="single" w:sz="12" w:space="0" w:color="000000" w:themeColor="text1"/>
              <w:left w:val="none" w:sz="8" w:space="0" w:color="000000" w:themeColor="text1"/>
              <w:bottom w:val="none" w:sz="8" w:space="0" w:color="000000" w:themeColor="text1"/>
              <w:right w:val="none" w:sz="8" w:space="0" w:color="000000" w:themeColor="text1"/>
            </w:tcBorders>
            <w:tcMar>
              <w:top w:w="15" w:type="dxa"/>
              <w:left w:w="15" w:type="dxa"/>
              <w:right w:w="15" w:type="dxa"/>
            </w:tcMar>
            <w:vAlign w:val="center"/>
          </w:tcPr>
          <w:p w14:paraId="4132549B" w14:textId="77777777" w:rsidR="004C7BBB" w:rsidRPr="00790F98" w:rsidRDefault="004C7BBB" w:rsidP="001A1591">
            <w:pPr>
              <w:spacing w:after="0" w:line="276" w:lineRule="auto"/>
              <w:jc w:val="right"/>
              <w:rPr>
                <w:rFonts w:ascii="Gill Sans MT" w:hAnsi="Gill Sans MT"/>
                <w:color w:val="000000" w:themeColor="text1"/>
                <w:sz w:val="20"/>
                <w:szCs w:val="20"/>
              </w:rPr>
            </w:pPr>
            <w:r w:rsidRPr="00790F98">
              <w:rPr>
                <w:rFonts w:ascii="Gill Sans MT" w:hAnsi="Gill Sans MT"/>
                <w:color w:val="000000" w:themeColor="text1"/>
                <w:sz w:val="20"/>
                <w:szCs w:val="20"/>
              </w:rPr>
              <w:t>0.637</w:t>
            </w:r>
          </w:p>
        </w:tc>
      </w:tr>
      <w:tr w:rsidR="004C7BBB" w:rsidRPr="00790F98" w14:paraId="58EA30F0" w14:textId="77777777" w:rsidTr="00851B49">
        <w:trPr>
          <w:trHeight w:val="20"/>
        </w:trPr>
        <w:tc>
          <w:tcPr>
            <w:tcW w:w="2290" w:type="dxa"/>
            <w:tcBorders>
              <w:top w:val="none" w:sz="8" w:space="0" w:color="000000" w:themeColor="text1"/>
              <w:left w:val="none" w:sz="8" w:space="0" w:color="000000" w:themeColor="text1"/>
              <w:bottom w:val="none" w:sz="8" w:space="0" w:color="000000" w:themeColor="text1"/>
              <w:right w:val="none" w:sz="8" w:space="0" w:color="000000" w:themeColor="text1"/>
            </w:tcBorders>
            <w:tcMar>
              <w:top w:w="15" w:type="dxa"/>
              <w:left w:w="15" w:type="dxa"/>
              <w:right w:w="15" w:type="dxa"/>
            </w:tcMar>
            <w:vAlign w:val="center"/>
          </w:tcPr>
          <w:p w14:paraId="55CD8590" w14:textId="77777777" w:rsidR="004C7BBB" w:rsidRPr="00790F98" w:rsidRDefault="004C7BBB" w:rsidP="001A1591">
            <w:pPr>
              <w:spacing w:after="0" w:line="276" w:lineRule="auto"/>
              <w:jc w:val="center"/>
              <w:rPr>
                <w:rFonts w:ascii="Gill Sans MT" w:hAnsi="Gill Sans MT"/>
                <w:color w:val="000000" w:themeColor="text1"/>
                <w:sz w:val="20"/>
                <w:szCs w:val="20"/>
              </w:rPr>
            </w:pPr>
            <w:proofErr w:type="spellStart"/>
            <w:r w:rsidRPr="00790F98">
              <w:rPr>
                <w:rFonts w:ascii="Gill Sans MT" w:hAnsi="Gill Sans MT"/>
                <w:color w:val="000000" w:themeColor="text1"/>
                <w:sz w:val="20"/>
                <w:szCs w:val="20"/>
              </w:rPr>
              <w:t>User</w:t>
            </w:r>
            <w:proofErr w:type="spellEnd"/>
            <w:r w:rsidRPr="00790F98">
              <w:rPr>
                <w:rFonts w:ascii="Gill Sans MT" w:hAnsi="Gill Sans MT"/>
                <w:color w:val="000000" w:themeColor="text1"/>
                <w:sz w:val="20"/>
                <w:szCs w:val="20"/>
              </w:rPr>
              <w:t xml:space="preserve"> </w:t>
            </w:r>
            <w:proofErr w:type="spellStart"/>
            <w:r w:rsidRPr="00790F98">
              <w:rPr>
                <w:rFonts w:ascii="Gill Sans MT" w:hAnsi="Gill Sans MT"/>
                <w:color w:val="000000" w:themeColor="text1"/>
                <w:sz w:val="20"/>
                <w:szCs w:val="20"/>
              </w:rPr>
              <w:t>Satisfaction</w:t>
            </w:r>
            <w:proofErr w:type="spellEnd"/>
            <w:r w:rsidRPr="00790F98">
              <w:rPr>
                <w:rFonts w:ascii="Gill Sans MT" w:hAnsi="Gill Sans MT"/>
                <w:color w:val="000000" w:themeColor="text1"/>
                <w:sz w:val="20"/>
                <w:szCs w:val="20"/>
              </w:rPr>
              <w:t xml:space="preserve"> (W)</w:t>
            </w:r>
          </w:p>
        </w:tc>
        <w:tc>
          <w:tcPr>
            <w:tcW w:w="1575" w:type="dxa"/>
            <w:tcBorders>
              <w:top w:val="none" w:sz="8" w:space="0" w:color="000000" w:themeColor="text1"/>
              <w:left w:val="none" w:sz="8" w:space="0" w:color="000000" w:themeColor="text1"/>
              <w:bottom w:val="none" w:sz="8" w:space="0" w:color="000000" w:themeColor="text1"/>
              <w:right w:val="none" w:sz="8" w:space="0" w:color="000000" w:themeColor="text1"/>
            </w:tcBorders>
            <w:tcMar>
              <w:top w:w="15" w:type="dxa"/>
              <w:left w:w="15" w:type="dxa"/>
              <w:right w:w="15" w:type="dxa"/>
            </w:tcMar>
            <w:vAlign w:val="center"/>
          </w:tcPr>
          <w:p w14:paraId="4889CD3D" w14:textId="77777777" w:rsidR="004C7BBB" w:rsidRPr="00790F98" w:rsidRDefault="004C7BBB" w:rsidP="001A1591">
            <w:pPr>
              <w:spacing w:after="0" w:line="276" w:lineRule="auto"/>
              <w:jc w:val="right"/>
              <w:rPr>
                <w:rFonts w:ascii="Gill Sans MT" w:hAnsi="Gill Sans MT"/>
                <w:color w:val="000000" w:themeColor="text1"/>
                <w:sz w:val="20"/>
                <w:szCs w:val="20"/>
              </w:rPr>
            </w:pPr>
            <w:r w:rsidRPr="00790F98">
              <w:rPr>
                <w:rFonts w:ascii="Gill Sans MT" w:hAnsi="Gill Sans MT"/>
                <w:color w:val="000000" w:themeColor="text1"/>
                <w:sz w:val="20"/>
                <w:szCs w:val="20"/>
              </w:rPr>
              <w:t>0.736</w:t>
            </w:r>
          </w:p>
        </w:tc>
        <w:tc>
          <w:tcPr>
            <w:tcW w:w="1575" w:type="dxa"/>
            <w:tcBorders>
              <w:top w:val="none" w:sz="8" w:space="0" w:color="000000" w:themeColor="text1"/>
              <w:left w:val="none" w:sz="8" w:space="0" w:color="000000" w:themeColor="text1"/>
              <w:bottom w:val="none" w:sz="8" w:space="0" w:color="000000" w:themeColor="text1"/>
              <w:right w:val="none" w:sz="8" w:space="0" w:color="000000" w:themeColor="text1"/>
            </w:tcBorders>
            <w:tcMar>
              <w:top w:w="15" w:type="dxa"/>
              <w:left w:w="15" w:type="dxa"/>
              <w:right w:w="15" w:type="dxa"/>
            </w:tcMar>
            <w:vAlign w:val="center"/>
          </w:tcPr>
          <w:p w14:paraId="69937486" w14:textId="77777777" w:rsidR="004C7BBB" w:rsidRPr="00790F98" w:rsidRDefault="004C7BBB" w:rsidP="001A1591">
            <w:pPr>
              <w:spacing w:after="0" w:line="276" w:lineRule="auto"/>
              <w:jc w:val="right"/>
              <w:rPr>
                <w:rFonts w:ascii="Gill Sans MT" w:hAnsi="Gill Sans MT"/>
                <w:color w:val="000000" w:themeColor="text1"/>
                <w:sz w:val="20"/>
                <w:szCs w:val="20"/>
              </w:rPr>
            </w:pPr>
            <w:r w:rsidRPr="00790F98">
              <w:rPr>
                <w:rFonts w:ascii="Gill Sans MT" w:hAnsi="Gill Sans MT"/>
                <w:color w:val="000000" w:themeColor="text1"/>
                <w:sz w:val="20"/>
                <w:szCs w:val="20"/>
              </w:rPr>
              <w:t>0.729</w:t>
            </w:r>
          </w:p>
        </w:tc>
      </w:tr>
      <w:tr w:rsidR="004C7BBB" w:rsidRPr="00790F98" w14:paraId="73168017" w14:textId="77777777" w:rsidTr="00851B49">
        <w:trPr>
          <w:trHeight w:val="20"/>
        </w:trPr>
        <w:tc>
          <w:tcPr>
            <w:tcW w:w="2290" w:type="dxa"/>
            <w:tcBorders>
              <w:top w:val="none" w:sz="8" w:space="0" w:color="000000" w:themeColor="text1"/>
              <w:left w:val="none" w:sz="8" w:space="0" w:color="000000" w:themeColor="text1"/>
              <w:right w:val="none" w:sz="8" w:space="0" w:color="000000" w:themeColor="text1"/>
            </w:tcBorders>
            <w:tcMar>
              <w:top w:w="15" w:type="dxa"/>
              <w:left w:w="15" w:type="dxa"/>
              <w:right w:w="15" w:type="dxa"/>
            </w:tcMar>
            <w:vAlign w:val="center"/>
          </w:tcPr>
          <w:p w14:paraId="2B64557C" w14:textId="77777777" w:rsidR="004C7BBB" w:rsidRPr="00790F98" w:rsidRDefault="004C7BBB" w:rsidP="001A1591">
            <w:pPr>
              <w:spacing w:after="0" w:line="276" w:lineRule="auto"/>
              <w:jc w:val="center"/>
              <w:rPr>
                <w:rFonts w:ascii="Gill Sans MT" w:hAnsi="Gill Sans MT"/>
                <w:color w:val="000000" w:themeColor="text1"/>
                <w:sz w:val="20"/>
                <w:szCs w:val="20"/>
              </w:rPr>
            </w:pPr>
            <w:proofErr w:type="spellStart"/>
            <w:r w:rsidRPr="00790F98">
              <w:rPr>
                <w:rFonts w:ascii="Gill Sans MT" w:hAnsi="Gill Sans MT"/>
                <w:color w:val="000000" w:themeColor="text1"/>
                <w:sz w:val="20"/>
                <w:szCs w:val="20"/>
              </w:rPr>
              <w:t>Average</w:t>
            </w:r>
            <w:proofErr w:type="spellEnd"/>
          </w:p>
        </w:tc>
        <w:tc>
          <w:tcPr>
            <w:tcW w:w="1575" w:type="dxa"/>
            <w:tcBorders>
              <w:top w:val="none" w:sz="8" w:space="0" w:color="000000" w:themeColor="text1"/>
              <w:left w:val="none" w:sz="8" w:space="0" w:color="000000" w:themeColor="text1"/>
              <w:right w:val="none" w:sz="8" w:space="0" w:color="000000" w:themeColor="text1"/>
            </w:tcBorders>
            <w:tcMar>
              <w:top w:w="15" w:type="dxa"/>
              <w:left w:w="15" w:type="dxa"/>
              <w:right w:w="15" w:type="dxa"/>
            </w:tcMar>
            <w:vAlign w:val="bottom"/>
          </w:tcPr>
          <w:p w14:paraId="433037E9" w14:textId="77777777" w:rsidR="004C7BBB" w:rsidRPr="00790F98" w:rsidRDefault="004C7BBB" w:rsidP="001A1591">
            <w:pPr>
              <w:spacing w:after="0" w:line="276" w:lineRule="auto"/>
              <w:jc w:val="right"/>
              <w:rPr>
                <w:rFonts w:ascii="Gill Sans MT" w:hAnsi="Gill Sans MT"/>
                <w:color w:val="000000" w:themeColor="text1"/>
                <w:sz w:val="20"/>
                <w:szCs w:val="20"/>
              </w:rPr>
            </w:pPr>
            <w:r w:rsidRPr="00790F98">
              <w:rPr>
                <w:rFonts w:ascii="Gill Sans MT" w:hAnsi="Gill Sans MT"/>
                <w:color w:val="000000" w:themeColor="text1"/>
                <w:sz w:val="20"/>
                <w:szCs w:val="20"/>
              </w:rPr>
              <w:t>0.693</w:t>
            </w:r>
          </w:p>
        </w:tc>
        <w:tc>
          <w:tcPr>
            <w:tcW w:w="1575" w:type="dxa"/>
            <w:tcBorders>
              <w:top w:val="none" w:sz="8" w:space="0" w:color="000000" w:themeColor="text1"/>
              <w:left w:val="none" w:sz="8" w:space="0" w:color="000000" w:themeColor="text1"/>
              <w:right w:val="none" w:sz="8" w:space="0" w:color="000000" w:themeColor="text1"/>
            </w:tcBorders>
            <w:tcMar>
              <w:top w:w="15" w:type="dxa"/>
              <w:left w:w="15" w:type="dxa"/>
              <w:right w:w="15" w:type="dxa"/>
            </w:tcMar>
            <w:vAlign w:val="bottom"/>
          </w:tcPr>
          <w:p w14:paraId="2BDDB286" w14:textId="77777777" w:rsidR="004C7BBB" w:rsidRPr="00790F98" w:rsidRDefault="004C7BBB" w:rsidP="001A1591">
            <w:pPr>
              <w:spacing w:after="0" w:line="276" w:lineRule="auto"/>
              <w:jc w:val="right"/>
              <w:rPr>
                <w:rFonts w:ascii="Gill Sans MT" w:hAnsi="Gill Sans MT"/>
                <w:color w:val="000000" w:themeColor="text1"/>
                <w:sz w:val="20"/>
                <w:szCs w:val="20"/>
              </w:rPr>
            </w:pPr>
            <w:r w:rsidRPr="00790F98">
              <w:rPr>
                <w:rFonts w:ascii="Gill Sans MT" w:hAnsi="Gill Sans MT"/>
                <w:color w:val="000000" w:themeColor="text1"/>
                <w:sz w:val="20"/>
                <w:szCs w:val="20"/>
              </w:rPr>
              <w:t>0.683</w:t>
            </w:r>
          </w:p>
        </w:tc>
      </w:tr>
    </w:tbl>
    <w:p w14:paraId="5701E6F4" w14:textId="77777777" w:rsidR="006925CC" w:rsidRPr="00790F98" w:rsidRDefault="006925CC" w:rsidP="004C7BBB">
      <w:pPr>
        <w:spacing w:after="0" w:line="240" w:lineRule="auto"/>
        <w:ind w:left="720" w:firstLine="720"/>
        <w:jc w:val="both"/>
        <w:textAlignment w:val="baseline"/>
        <w:rPr>
          <w:rFonts w:ascii="Gill Sans MT" w:eastAsia="Times New Roman" w:hAnsi="Gill Sans MT"/>
          <w:color w:val="000000"/>
          <w:sz w:val="20"/>
          <w:szCs w:val="20"/>
          <w:lang w:eastAsia="id-ID"/>
        </w:rPr>
      </w:pPr>
      <w:proofErr w:type="spellStart"/>
      <w:r w:rsidRPr="00790F98">
        <w:rPr>
          <w:rFonts w:ascii="Gill Sans MT" w:eastAsia="Times New Roman" w:hAnsi="Gill Sans MT"/>
          <w:color w:val="000000"/>
          <w:sz w:val="20"/>
          <w:szCs w:val="20"/>
          <w:lang w:eastAsia="id-ID"/>
        </w:rPr>
        <w:t>Source</w:t>
      </w:r>
      <w:proofErr w:type="spellEnd"/>
      <w:r w:rsidRPr="00790F98">
        <w:rPr>
          <w:rFonts w:ascii="Gill Sans MT" w:eastAsia="Times New Roman" w:hAnsi="Gill Sans MT"/>
          <w:color w:val="000000"/>
          <w:sz w:val="20"/>
          <w:szCs w:val="20"/>
          <w:lang w:eastAsia="id-ID"/>
        </w:rPr>
        <w:t xml:space="preserve">: </w:t>
      </w:r>
      <w:proofErr w:type="spellStart"/>
      <w:r w:rsidRPr="00790F98">
        <w:rPr>
          <w:rFonts w:ascii="Gill Sans MT" w:eastAsia="Times New Roman" w:hAnsi="Gill Sans MT"/>
          <w:color w:val="000000"/>
          <w:sz w:val="20"/>
          <w:szCs w:val="20"/>
          <w:lang w:eastAsia="id-ID"/>
        </w:rPr>
        <w:t>SmartPLS</w:t>
      </w:r>
      <w:proofErr w:type="spellEnd"/>
      <w:r w:rsidRPr="00790F98">
        <w:rPr>
          <w:rFonts w:ascii="Gill Sans MT" w:eastAsia="Times New Roman" w:hAnsi="Gill Sans MT"/>
          <w:color w:val="000000"/>
          <w:sz w:val="20"/>
          <w:szCs w:val="20"/>
          <w:lang w:eastAsia="id-ID"/>
        </w:rPr>
        <w:t xml:space="preserve"> 4.0 data </w:t>
      </w:r>
      <w:proofErr w:type="spellStart"/>
      <w:r w:rsidRPr="00790F98">
        <w:rPr>
          <w:rFonts w:ascii="Gill Sans MT" w:eastAsia="Times New Roman" w:hAnsi="Gill Sans MT"/>
          <w:color w:val="000000"/>
          <w:sz w:val="20"/>
          <w:szCs w:val="20"/>
          <w:lang w:eastAsia="id-ID"/>
        </w:rPr>
        <w:t>processing</w:t>
      </w:r>
      <w:proofErr w:type="spellEnd"/>
      <w:r w:rsidRPr="00790F98">
        <w:rPr>
          <w:rFonts w:ascii="Gill Sans MT" w:eastAsia="Times New Roman" w:hAnsi="Gill Sans MT"/>
          <w:color w:val="000000"/>
          <w:sz w:val="20"/>
          <w:szCs w:val="20"/>
          <w:lang w:eastAsia="id-ID"/>
        </w:rPr>
        <w:t xml:space="preserve"> </w:t>
      </w:r>
      <w:proofErr w:type="spellStart"/>
      <w:r w:rsidRPr="00790F98">
        <w:rPr>
          <w:rFonts w:ascii="Gill Sans MT" w:eastAsia="Times New Roman" w:hAnsi="Gill Sans MT"/>
          <w:color w:val="000000"/>
          <w:sz w:val="20"/>
          <w:szCs w:val="20"/>
          <w:lang w:eastAsia="id-ID"/>
        </w:rPr>
        <w:t>results</w:t>
      </w:r>
      <w:proofErr w:type="spellEnd"/>
      <w:r w:rsidRPr="00790F98">
        <w:rPr>
          <w:rFonts w:ascii="Gill Sans MT" w:eastAsia="Times New Roman" w:hAnsi="Gill Sans MT"/>
          <w:color w:val="000000"/>
          <w:sz w:val="20"/>
          <w:szCs w:val="20"/>
          <w:lang w:eastAsia="id-ID"/>
        </w:rPr>
        <w:t>, 2025</w:t>
      </w:r>
    </w:p>
    <w:p w14:paraId="7F05F3AE" w14:textId="77777777" w:rsidR="006925CC" w:rsidRPr="00790F98" w:rsidRDefault="006925CC" w:rsidP="00116D0C">
      <w:pPr>
        <w:spacing w:after="0" w:line="240" w:lineRule="auto"/>
        <w:jc w:val="both"/>
        <w:textAlignment w:val="baseline"/>
        <w:rPr>
          <w:rFonts w:ascii="Gill Sans MT" w:eastAsia="Times New Roman" w:hAnsi="Gill Sans MT"/>
          <w:color w:val="000000"/>
          <w:lang w:eastAsia="id-ID"/>
        </w:rPr>
      </w:pPr>
    </w:p>
    <w:p w14:paraId="5775BC68" w14:textId="77777777" w:rsidR="00682471" w:rsidRPr="00682471" w:rsidRDefault="00682471" w:rsidP="00682471">
      <w:pPr>
        <w:spacing w:after="0" w:line="240" w:lineRule="auto"/>
        <w:ind w:firstLine="720"/>
        <w:jc w:val="both"/>
        <w:textAlignment w:val="baseline"/>
        <w:rPr>
          <w:rFonts w:ascii="Gill Sans MT" w:eastAsia="Times New Roman" w:hAnsi="Gill Sans MT"/>
          <w:color w:val="000000"/>
          <w:lang w:val="en-US" w:eastAsia="id-ID"/>
        </w:rPr>
      </w:pPr>
      <w:r w:rsidRPr="00682471">
        <w:rPr>
          <w:rFonts w:ascii="Gill Sans MT" w:eastAsia="Times New Roman" w:hAnsi="Gill Sans MT"/>
          <w:color w:val="000000"/>
          <w:lang w:eastAsia="id-ID"/>
        </w:rPr>
        <w:t>The R-</w:t>
      </w:r>
      <w:proofErr w:type="spellStart"/>
      <w:r w:rsidRPr="00682471">
        <w:rPr>
          <w:rFonts w:ascii="Gill Sans MT" w:eastAsia="Times New Roman" w:hAnsi="Gill Sans MT"/>
          <w:color w:val="000000"/>
          <w:lang w:eastAsia="id-ID"/>
        </w:rPr>
        <w:t>square</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for</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Intention</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to</w:t>
      </w:r>
      <w:proofErr w:type="spellEnd"/>
      <w:r w:rsidRPr="00682471">
        <w:rPr>
          <w:rFonts w:ascii="Gill Sans MT" w:eastAsia="Times New Roman" w:hAnsi="Gill Sans MT"/>
          <w:color w:val="000000"/>
          <w:lang w:eastAsia="id-ID"/>
        </w:rPr>
        <w:t xml:space="preserve"> Use </w:t>
      </w:r>
      <w:proofErr w:type="spellStart"/>
      <w:r w:rsidRPr="00682471">
        <w:rPr>
          <w:rFonts w:ascii="Gill Sans MT" w:eastAsia="Times New Roman" w:hAnsi="Gill Sans MT"/>
          <w:color w:val="000000"/>
          <w:lang w:eastAsia="id-ID"/>
        </w:rPr>
        <w:t>is</w:t>
      </w:r>
      <w:proofErr w:type="spellEnd"/>
      <w:r w:rsidRPr="00682471">
        <w:rPr>
          <w:rFonts w:ascii="Gill Sans MT" w:eastAsia="Times New Roman" w:hAnsi="Gill Sans MT"/>
          <w:color w:val="000000"/>
          <w:lang w:eastAsia="id-ID"/>
        </w:rPr>
        <w:t xml:space="preserve"> 0.650, </w:t>
      </w:r>
      <w:proofErr w:type="spellStart"/>
      <w:r w:rsidRPr="00682471">
        <w:rPr>
          <w:rFonts w:ascii="Gill Sans MT" w:eastAsia="Times New Roman" w:hAnsi="Gill Sans MT"/>
          <w:color w:val="000000"/>
          <w:lang w:eastAsia="id-ID"/>
        </w:rPr>
        <w:t>indicating</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that</w:t>
      </w:r>
      <w:proofErr w:type="spellEnd"/>
      <w:r w:rsidRPr="00682471">
        <w:rPr>
          <w:rFonts w:ascii="Gill Sans MT" w:eastAsia="Times New Roman" w:hAnsi="Gill Sans MT"/>
          <w:color w:val="000000"/>
          <w:lang w:eastAsia="id-ID"/>
        </w:rPr>
        <w:t xml:space="preserve"> 65% </w:t>
      </w:r>
      <w:proofErr w:type="spellStart"/>
      <w:r w:rsidRPr="00682471">
        <w:rPr>
          <w:rFonts w:ascii="Gill Sans MT" w:eastAsia="Times New Roman" w:hAnsi="Gill Sans MT"/>
          <w:color w:val="000000"/>
          <w:lang w:eastAsia="id-ID"/>
        </w:rPr>
        <w:t>of</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its</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variation</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is</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explained</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by</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system</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and</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information</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quality</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while</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the</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remaining</w:t>
      </w:r>
      <w:proofErr w:type="spellEnd"/>
      <w:r w:rsidRPr="00682471">
        <w:rPr>
          <w:rFonts w:ascii="Gill Sans MT" w:eastAsia="Times New Roman" w:hAnsi="Gill Sans MT"/>
          <w:color w:val="000000"/>
          <w:lang w:eastAsia="id-ID"/>
        </w:rPr>
        <w:t xml:space="preserve"> 35% </w:t>
      </w:r>
      <w:proofErr w:type="spellStart"/>
      <w:r w:rsidRPr="00682471">
        <w:rPr>
          <w:rFonts w:ascii="Gill Sans MT" w:eastAsia="Times New Roman" w:hAnsi="Gill Sans MT"/>
          <w:color w:val="000000"/>
          <w:lang w:eastAsia="id-ID"/>
        </w:rPr>
        <w:t>is</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affected</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by</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other</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factors</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including</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user</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satisfaction</w:t>
      </w:r>
      <w:proofErr w:type="spellEnd"/>
      <w:r w:rsidRPr="00682471">
        <w:rPr>
          <w:rFonts w:ascii="Gill Sans MT" w:eastAsia="Times New Roman" w:hAnsi="Gill Sans MT"/>
          <w:color w:val="000000"/>
          <w:lang w:eastAsia="id-ID"/>
        </w:rPr>
        <w:t xml:space="preserve">. For </w:t>
      </w:r>
      <w:proofErr w:type="spellStart"/>
      <w:r w:rsidRPr="00682471">
        <w:rPr>
          <w:rFonts w:ascii="Gill Sans MT" w:eastAsia="Times New Roman" w:hAnsi="Gill Sans MT"/>
          <w:color w:val="000000"/>
          <w:lang w:eastAsia="id-ID"/>
        </w:rPr>
        <w:t>User</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Satisfaction</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the</w:t>
      </w:r>
      <w:proofErr w:type="spellEnd"/>
      <w:r w:rsidRPr="00682471">
        <w:rPr>
          <w:rFonts w:ascii="Gill Sans MT" w:eastAsia="Times New Roman" w:hAnsi="Gill Sans MT"/>
          <w:color w:val="000000"/>
          <w:lang w:eastAsia="id-ID"/>
        </w:rPr>
        <w:t xml:space="preserve"> R-</w:t>
      </w:r>
      <w:proofErr w:type="spellStart"/>
      <w:r w:rsidRPr="00682471">
        <w:rPr>
          <w:rFonts w:ascii="Gill Sans MT" w:eastAsia="Times New Roman" w:hAnsi="Gill Sans MT"/>
          <w:color w:val="000000"/>
          <w:lang w:eastAsia="id-ID"/>
        </w:rPr>
        <w:t>square</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is</w:t>
      </w:r>
      <w:proofErr w:type="spellEnd"/>
      <w:r w:rsidRPr="00682471">
        <w:rPr>
          <w:rFonts w:ascii="Gill Sans MT" w:eastAsia="Times New Roman" w:hAnsi="Gill Sans MT"/>
          <w:color w:val="000000"/>
          <w:lang w:eastAsia="id-ID"/>
        </w:rPr>
        <w:t xml:space="preserve"> 0.736, </w:t>
      </w:r>
      <w:proofErr w:type="spellStart"/>
      <w:r w:rsidRPr="00682471">
        <w:rPr>
          <w:rFonts w:ascii="Gill Sans MT" w:eastAsia="Times New Roman" w:hAnsi="Gill Sans MT"/>
          <w:color w:val="000000"/>
          <w:lang w:eastAsia="id-ID"/>
        </w:rPr>
        <w:t>meaning</w:t>
      </w:r>
      <w:proofErr w:type="spellEnd"/>
      <w:r w:rsidRPr="00682471">
        <w:rPr>
          <w:rFonts w:ascii="Gill Sans MT" w:eastAsia="Times New Roman" w:hAnsi="Gill Sans MT"/>
          <w:color w:val="000000"/>
          <w:lang w:eastAsia="id-ID"/>
        </w:rPr>
        <w:t xml:space="preserve"> 73.6% </w:t>
      </w:r>
      <w:proofErr w:type="spellStart"/>
      <w:r w:rsidRPr="00682471">
        <w:rPr>
          <w:rFonts w:ascii="Gill Sans MT" w:eastAsia="Times New Roman" w:hAnsi="Gill Sans MT"/>
          <w:color w:val="000000"/>
          <w:lang w:eastAsia="id-ID"/>
        </w:rPr>
        <w:t>of</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its</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variance</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is</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explained</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by</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the</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variables</w:t>
      </w:r>
      <w:proofErr w:type="spellEnd"/>
      <w:r w:rsidRPr="00682471">
        <w:rPr>
          <w:rFonts w:ascii="Gill Sans MT" w:eastAsia="Times New Roman" w:hAnsi="Gill Sans MT"/>
          <w:color w:val="000000"/>
          <w:lang w:eastAsia="id-ID"/>
        </w:rPr>
        <w:t xml:space="preserve"> in </w:t>
      </w:r>
      <w:proofErr w:type="spellStart"/>
      <w:r w:rsidRPr="00682471">
        <w:rPr>
          <w:rFonts w:ascii="Gill Sans MT" w:eastAsia="Times New Roman" w:hAnsi="Gill Sans MT"/>
          <w:color w:val="000000"/>
          <w:lang w:eastAsia="id-ID"/>
        </w:rPr>
        <w:t>the</w:t>
      </w:r>
      <w:proofErr w:type="spellEnd"/>
      <w:r w:rsidRPr="00682471">
        <w:rPr>
          <w:rFonts w:ascii="Gill Sans MT" w:eastAsia="Times New Roman" w:hAnsi="Gill Sans MT"/>
          <w:color w:val="000000"/>
          <w:lang w:eastAsia="id-ID"/>
        </w:rPr>
        <w:t xml:space="preserve"> model, </w:t>
      </w:r>
      <w:proofErr w:type="spellStart"/>
      <w:r w:rsidRPr="00682471">
        <w:rPr>
          <w:rFonts w:ascii="Gill Sans MT" w:eastAsia="Times New Roman" w:hAnsi="Gill Sans MT"/>
          <w:color w:val="000000"/>
          <w:lang w:eastAsia="id-ID"/>
        </w:rPr>
        <w:t>with</w:t>
      </w:r>
      <w:proofErr w:type="spellEnd"/>
      <w:r w:rsidRPr="00682471">
        <w:rPr>
          <w:rFonts w:ascii="Gill Sans MT" w:eastAsia="Times New Roman" w:hAnsi="Gill Sans MT"/>
          <w:color w:val="000000"/>
          <w:lang w:eastAsia="id-ID"/>
        </w:rPr>
        <w:t xml:space="preserve"> 26.4% </w:t>
      </w:r>
      <w:proofErr w:type="spellStart"/>
      <w:r w:rsidRPr="00682471">
        <w:rPr>
          <w:rFonts w:ascii="Gill Sans MT" w:eastAsia="Times New Roman" w:hAnsi="Gill Sans MT"/>
          <w:color w:val="000000"/>
          <w:lang w:eastAsia="id-ID"/>
        </w:rPr>
        <w:t>influenced</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by</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external</w:t>
      </w:r>
      <w:proofErr w:type="spellEnd"/>
      <w:r w:rsidRPr="00682471">
        <w:rPr>
          <w:rFonts w:ascii="Gill Sans MT" w:eastAsia="Times New Roman" w:hAnsi="Gill Sans MT"/>
          <w:color w:val="000000"/>
          <w:lang w:eastAsia="id-ID"/>
        </w:rPr>
        <w:t xml:space="preserve"> </w:t>
      </w:r>
      <w:proofErr w:type="spellStart"/>
      <w:r w:rsidRPr="00682471">
        <w:rPr>
          <w:rFonts w:ascii="Gill Sans MT" w:eastAsia="Times New Roman" w:hAnsi="Gill Sans MT"/>
          <w:color w:val="000000"/>
          <w:lang w:eastAsia="id-ID"/>
        </w:rPr>
        <w:t>factors</w:t>
      </w:r>
      <w:proofErr w:type="spellEnd"/>
      <w:r w:rsidRPr="00682471">
        <w:rPr>
          <w:rFonts w:ascii="Gill Sans MT" w:eastAsia="Times New Roman" w:hAnsi="Gill Sans MT"/>
          <w:color w:val="000000"/>
          <w:lang w:eastAsia="id-ID"/>
        </w:rPr>
        <w:t>.</w:t>
      </w:r>
    </w:p>
    <w:p w14:paraId="0AB6A25E" w14:textId="77777777" w:rsidR="004C7BBB" w:rsidRPr="00790F98" w:rsidRDefault="004C7BBB" w:rsidP="004C7BBB">
      <w:pPr>
        <w:spacing w:after="0" w:line="240" w:lineRule="auto"/>
        <w:jc w:val="both"/>
        <w:textAlignment w:val="baseline"/>
        <w:rPr>
          <w:rFonts w:ascii="Gill Sans MT" w:eastAsia="Times New Roman" w:hAnsi="Gill Sans MT"/>
          <w:color w:val="000000"/>
          <w:lang w:eastAsia="id-ID"/>
        </w:rPr>
      </w:pPr>
    </w:p>
    <w:p w14:paraId="24F242C9" w14:textId="77777777" w:rsidR="004C7BBB" w:rsidRPr="004C7BBB" w:rsidRDefault="004C7BBB" w:rsidP="004C7BBB">
      <w:pPr>
        <w:spacing w:after="0" w:line="240" w:lineRule="auto"/>
        <w:jc w:val="both"/>
        <w:textAlignment w:val="baseline"/>
        <w:rPr>
          <w:rFonts w:ascii="Gill Sans MT" w:eastAsia="Times New Roman" w:hAnsi="Gill Sans MT"/>
          <w:b/>
          <w:bCs/>
          <w:color w:val="000000"/>
          <w:lang w:eastAsia="id-ID"/>
        </w:rPr>
      </w:pPr>
      <w:r w:rsidRPr="004C7BBB">
        <w:rPr>
          <w:rFonts w:ascii="Gill Sans MT" w:eastAsia="Times New Roman" w:hAnsi="Gill Sans MT"/>
          <w:b/>
          <w:bCs/>
          <w:color w:val="000000"/>
          <w:lang w:eastAsia="id-ID"/>
        </w:rPr>
        <w:t>F-</w:t>
      </w:r>
      <w:proofErr w:type="spellStart"/>
      <w:r w:rsidRPr="004C7BBB">
        <w:rPr>
          <w:rFonts w:ascii="Gill Sans MT" w:eastAsia="Times New Roman" w:hAnsi="Gill Sans MT"/>
          <w:b/>
          <w:bCs/>
          <w:color w:val="000000"/>
          <w:lang w:eastAsia="id-ID"/>
        </w:rPr>
        <w:t>Square</w:t>
      </w:r>
      <w:proofErr w:type="spellEnd"/>
    </w:p>
    <w:p w14:paraId="7CF8CD77" w14:textId="4D7E584B" w:rsidR="004C7BBB" w:rsidRPr="00A03795" w:rsidRDefault="0085551D" w:rsidP="0085551D">
      <w:pPr>
        <w:spacing w:after="0" w:line="240" w:lineRule="auto"/>
        <w:ind w:firstLine="720"/>
        <w:jc w:val="both"/>
        <w:textAlignment w:val="baseline"/>
        <w:rPr>
          <w:rFonts w:ascii="Gill Sans MT" w:eastAsia="Times New Roman" w:hAnsi="Gill Sans MT"/>
          <w:color w:val="000000"/>
          <w:lang w:val="en-US" w:eastAsia="id-ID"/>
        </w:rPr>
      </w:pPr>
      <w:r w:rsidRPr="0085551D">
        <w:rPr>
          <w:rFonts w:ascii="Gill Sans MT" w:eastAsia="Times New Roman" w:hAnsi="Gill Sans MT"/>
          <w:color w:val="000000"/>
          <w:lang w:eastAsia="id-ID"/>
        </w:rPr>
        <w:t>F-</w:t>
      </w:r>
      <w:proofErr w:type="spellStart"/>
      <w:r w:rsidRPr="0085551D">
        <w:rPr>
          <w:rFonts w:ascii="Gill Sans MT" w:eastAsia="Times New Roman" w:hAnsi="Gill Sans MT"/>
          <w:color w:val="000000"/>
          <w:lang w:eastAsia="id-ID"/>
        </w:rPr>
        <w:t>square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measures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effect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size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of</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independent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variables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dependent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variables</w:t>
      </w:r>
      <w:proofErr w:type="spellEnd"/>
      <w:r w:rsidRPr="0085551D">
        <w:rPr>
          <w:rFonts w:ascii="Gill Sans MT" w:eastAsia="Times New Roman" w:hAnsi="Gill Sans MT"/>
          <w:color w:val="000000"/>
          <w:lang w:eastAsia="id-ID"/>
        </w:rPr>
        <w:t xml:space="preserve">. The </w:t>
      </w:r>
      <w:proofErr w:type="spellStart"/>
      <w:r w:rsidRPr="0085551D">
        <w:rPr>
          <w:rFonts w:ascii="Gill Sans MT" w:eastAsia="Times New Roman" w:hAnsi="Gill Sans MT"/>
          <w:color w:val="000000"/>
          <w:lang w:eastAsia="id-ID"/>
        </w:rPr>
        <w:t>interpretation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categories</w:t>
      </w:r>
      <w:proofErr w:type="spellEnd"/>
      <w:r w:rsidRPr="0085551D">
        <w:rPr>
          <w:rFonts w:ascii="Gill Sans MT" w:eastAsia="Times New Roman" w:hAnsi="Gill Sans MT"/>
          <w:color w:val="000000"/>
          <w:lang w:eastAsia="id-ID"/>
        </w:rPr>
        <w:t xml:space="preserve"> are: 0–0.1 = </w:t>
      </w:r>
      <w:proofErr w:type="spellStart"/>
      <w:r w:rsidRPr="0085551D">
        <w:rPr>
          <w:rFonts w:ascii="Gill Sans MT" w:eastAsia="Times New Roman" w:hAnsi="Gill Sans MT"/>
          <w:color w:val="000000"/>
          <w:lang w:eastAsia="id-ID"/>
        </w:rPr>
        <w:t>weak</w:t>
      </w:r>
      <w:proofErr w:type="spellEnd"/>
      <w:r w:rsidRPr="0085551D">
        <w:rPr>
          <w:rFonts w:ascii="Gill Sans MT" w:eastAsia="Times New Roman" w:hAnsi="Gill Sans MT"/>
          <w:color w:val="000000"/>
          <w:lang w:eastAsia="id-ID"/>
        </w:rPr>
        <w:t xml:space="preserve">, 0.11–0.3 = </w:t>
      </w:r>
      <w:proofErr w:type="spellStart"/>
      <w:r w:rsidRPr="0085551D">
        <w:rPr>
          <w:rFonts w:ascii="Gill Sans MT" w:eastAsia="Times New Roman" w:hAnsi="Gill Sans MT"/>
          <w:color w:val="000000"/>
          <w:lang w:eastAsia="id-ID"/>
        </w:rPr>
        <w:t>moderate</w:t>
      </w:r>
      <w:proofErr w:type="spellEnd"/>
      <w:r w:rsidRPr="0085551D">
        <w:rPr>
          <w:rFonts w:ascii="Gill Sans MT" w:eastAsia="Times New Roman" w:hAnsi="Gill Sans MT"/>
          <w:color w:val="000000"/>
          <w:lang w:eastAsia="id-ID"/>
        </w:rPr>
        <w:t xml:space="preserve">, 0.31–0.5 = </w:t>
      </w:r>
      <w:proofErr w:type="spellStart"/>
      <w:r w:rsidRPr="0085551D">
        <w:rPr>
          <w:rFonts w:ascii="Gill Sans MT" w:eastAsia="Times New Roman" w:hAnsi="Gill Sans MT"/>
          <w:color w:val="000000"/>
          <w:lang w:eastAsia="id-ID"/>
        </w:rPr>
        <w:t>substantial</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and</w:t>
      </w:r>
      <w:proofErr w:type="spellEnd"/>
      <w:r w:rsidRPr="0085551D">
        <w:rPr>
          <w:rFonts w:ascii="Gill Sans MT" w:eastAsia="Times New Roman" w:hAnsi="Gill Sans MT"/>
          <w:color w:val="000000"/>
          <w:lang w:eastAsia="id-ID"/>
        </w:rPr>
        <w:t xml:space="preserve"> &gt;0.</w:t>
      </w:r>
      <w:r w:rsidRPr="00A03795">
        <w:rPr>
          <w:rFonts w:ascii="Gill Sans MT" w:eastAsia="Times New Roman" w:hAnsi="Gill Sans MT"/>
          <w:color w:val="000000"/>
          <w:lang w:eastAsia="id-ID"/>
        </w:rPr>
        <w:t xml:space="preserve">5 = </w:t>
      </w:r>
      <w:proofErr w:type="spellStart"/>
      <w:r w:rsidRPr="00A03795">
        <w:rPr>
          <w:rFonts w:ascii="Gill Sans MT" w:eastAsia="Times New Roman" w:hAnsi="Gill Sans MT"/>
          <w:color w:val="000000"/>
          <w:lang w:eastAsia="id-ID"/>
        </w:rPr>
        <w:t>strong</w:t>
      </w:r>
      <w:proofErr w:type="spellEnd"/>
      <w:r w:rsidRPr="00A03795">
        <w:rPr>
          <w:rFonts w:ascii="Gill Sans MT" w:eastAsia="Times New Roman" w:hAnsi="Gill Sans MT"/>
          <w:color w:val="000000"/>
          <w:lang w:eastAsia="id-ID"/>
        </w:rPr>
        <w:t xml:space="preserve"> </w:t>
      </w:r>
      <w:r w:rsidR="004C7BBB" w:rsidRPr="00A03795">
        <w:rPr>
          <w:rFonts w:ascii="Gill Sans MT" w:eastAsia="Times New Roman" w:hAnsi="Gill Sans MT"/>
          <w:color w:val="000000"/>
          <w:lang w:eastAsia="id-ID"/>
        </w:rPr>
        <w:fldChar w:fldCharType="begin"/>
      </w:r>
      <w:r w:rsidR="00F80149" w:rsidRPr="00A03795">
        <w:rPr>
          <w:rFonts w:ascii="Gill Sans MT" w:eastAsia="Times New Roman" w:hAnsi="Gill Sans MT"/>
          <w:color w:val="000000"/>
          <w:lang w:eastAsia="id-ID"/>
        </w:rPr>
        <w:instrText xml:space="preserve"> ADDIN ZOTERO_ITEM CSL_CITATION {"citationID":"a2dv4nblq8j","properties":{"formattedCitation":"(Hair dan Alamer 2022)","plainCitation":"(Hair dan Alamer 2022)","noteIndex":0},"citationItems":[{"id":953,"uris":["http://zotero.org/users/8579664/items/GA5ZIICN"],"itemData":{"id":953,"type":"article-journal","container-title":"Research Methods in Applied Linguistics","DOI":"10.1016/j.rmal.2022.100027","ISSN":"27727661","issue":"3","journalAbbreviation":"Research Methods in Applied Linguistics","language":"en","page":"1-16","source":"DOI.org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sidR="004C7BBB" w:rsidRPr="00A03795">
        <w:rPr>
          <w:rFonts w:ascii="Gill Sans MT" w:eastAsia="Times New Roman" w:hAnsi="Gill Sans MT"/>
          <w:color w:val="000000"/>
          <w:lang w:eastAsia="id-ID"/>
        </w:rPr>
        <w:fldChar w:fldCharType="separate"/>
      </w:r>
      <w:r w:rsidR="00526933" w:rsidRPr="00A03795">
        <w:rPr>
          <w:rFonts w:ascii="Gill Sans MT" w:hAnsi="Gill Sans MT"/>
        </w:rPr>
        <w:t>(</w:t>
      </w:r>
      <w:proofErr w:type="spellStart"/>
      <w:r w:rsidR="00526933" w:rsidRPr="00A03795">
        <w:rPr>
          <w:rFonts w:ascii="Gill Sans MT" w:hAnsi="Gill Sans MT"/>
        </w:rPr>
        <w:t>Hair</w:t>
      </w:r>
      <w:proofErr w:type="spellEnd"/>
      <w:r w:rsidR="00526933" w:rsidRPr="00A03795">
        <w:rPr>
          <w:rFonts w:ascii="Gill Sans MT" w:hAnsi="Gill Sans MT"/>
        </w:rPr>
        <w:t xml:space="preserve"> dan </w:t>
      </w:r>
      <w:proofErr w:type="spellStart"/>
      <w:r w:rsidR="00526933" w:rsidRPr="00A03795">
        <w:rPr>
          <w:rFonts w:ascii="Gill Sans MT" w:hAnsi="Gill Sans MT"/>
        </w:rPr>
        <w:t>Alamer</w:t>
      </w:r>
      <w:proofErr w:type="spellEnd"/>
      <w:r w:rsidR="00526933" w:rsidRPr="00A03795">
        <w:rPr>
          <w:rFonts w:ascii="Gill Sans MT" w:hAnsi="Gill Sans MT"/>
        </w:rPr>
        <w:t xml:space="preserve"> 2022)</w:t>
      </w:r>
      <w:r w:rsidR="004C7BBB" w:rsidRPr="00A03795">
        <w:rPr>
          <w:rFonts w:ascii="Gill Sans MT" w:eastAsia="Times New Roman" w:hAnsi="Gill Sans MT"/>
          <w:color w:val="000000"/>
          <w:lang w:eastAsia="id-ID"/>
        </w:rPr>
        <w:fldChar w:fldCharType="end"/>
      </w:r>
      <w:r w:rsidR="004C7BBB" w:rsidRPr="00A03795">
        <w:rPr>
          <w:rFonts w:ascii="Gill Sans MT" w:eastAsia="Times New Roman" w:hAnsi="Gill Sans MT"/>
          <w:color w:val="000000"/>
          <w:lang w:eastAsia="id-ID"/>
        </w:rPr>
        <w:t>.</w:t>
      </w:r>
    </w:p>
    <w:p w14:paraId="6FEF5420" w14:textId="1FD48346" w:rsidR="004C7BBB" w:rsidRPr="00A03795" w:rsidRDefault="004C7BBB" w:rsidP="004C7BBB">
      <w:pPr>
        <w:spacing w:after="0" w:line="240" w:lineRule="auto"/>
        <w:jc w:val="center"/>
        <w:textAlignment w:val="baseline"/>
        <w:rPr>
          <w:rFonts w:ascii="Gill Sans MT" w:eastAsia="Times New Roman" w:hAnsi="Gill Sans MT"/>
          <w:color w:val="000000"/>
          <w:sz w:val="20"/>
          <w:szCs w:val="20"/>
          <w:lang w:eastAsia="id-ID"/>
        </w:rPr>
      </w:pPr>
      <w:bookmarkStart w:id="2" w:name="_Toc198488765"/>
      <w:bookmarkStart w:id="3" w:name="_Toc198638938"/>
      <w:proofErr w:type="spellStart"/>
      <w:r w:rsidRPr="00A03795">
        <w:rPr>
          <w:rFonts w:ascii="Gill Sans MT" w:eastAsia="Times New Roman" w:hAnsi="Gill Sans MT"/>
          <w:color w:val="000000"/>
          <w:sz w:val="20"/>
          <w:szCs w:val="20"/>
          <w:lang w:eastAsia="id-ID"/>
        </w:rPr>
        <w:t>Table</w:t>
      </w:r>
      <w:proofErr w:type="spellEnd"/>
      <w:r w:rsidRPr="00A03795">
        <w:rPr>
          <w:rFonts w:ascii="Gill Sans MT" w:eastAsia="Times New Roman" w:hAnsi="Gill Sans MT"/>
          <w:color w:val="000000"/>
          <w:sz w:val="20"/>
          <w:szCs w:val="20"/>
          <w:lang w:eastAsia="id-ID"/>
        </w:rPr>
        <w:t xml:space="preserve"> </w:t>
      </w:r>
      <w:r w:rsidR="005B2E10" w:rsidRPr="00A03795">
        <w:rPr>
          <w:rFonts w:ascii="Gill Sans MT" w:eastAsia="Times New Roman" w:hAnsi="Gill Sans MT"/>
          <w:color w:val="000000"/>
          <w:sz w:val="20"/>
          <w:szCs w:val="20"/>
          <w:lang w:eastAsia="id-ID"/>
        </w:rPr>
        <w:t>6</w:t>
      </w:r>
      <w:r w:rsidR="0018244B" w:rsidRPr="00A03795">
        <w:rPr>
          <w:rFonts w:ascii="Gill Sans MT" w:eastAsia="Times New Roman" w:hAnsi="Gill Sans MT"/>
          <w:color w:val="000000"/>
          <w:sz w:val="20"/>
          <w:szCs w:val="20"/>
          <w:lang w:eastAsia="id-ID"/>
        </w:rPr>
        <w:t xml:space="preserve">. </w:t>
      </w:r>
      <w:proofErr w:type="spellStart"/>
      <w:r w:rsidRPr="00A03795">
        <w:rPr>
          <w:rFonts w:ascii="Gill Sans MT" w:eastAsia="Times New Roman" w:hAnsi="Gill Sans MT"/>
          <w:color w:val="000000"/>
          <w:sz w:val="20"/>
          <w:szCs w:val="20"/>
          <w:lang w:eastAsia="id-ID"/>
        </w:rPr>
        <w:t>Output</w:t>
      </w:r>
      <w:proofErr w:type="spellEnd"/>
      <w:r w:rsidRPr="00A03795">
        <w:rPr>
          <w:rFonts w:ascii="Gill Sans MT" w:eastAsia="Times New Roman" w:hAnsi="Gill Sans MT"/>
          <w:color w:val="000000"/>
          <w:sz w:val="20"/>
          <w:szCs w:val="20"/>
          <w:lang w:eastAsia="id-ID"/>
        </w:rPr>
        <w:t xml:space="preserve"> F-</w:t>
      </w:r>
      <w:proofErr w:type="spellStart"/>
      <w:r w:rsidRPr="00A03795">
        <w:rPr>
          <w:rFonts w:ascii="Gill Sans MT" w:eastAsia="Times New Roman" w:hAnsi="Gill Sans MT"/>
          <w:color w:val="000000"/>
          <w:sz w:val="20"/>
          <w:szCs w:val="20"/>
          <w:lang w:eastAsia="id-ID"/>
        </w:rPr>
        <w:t>Square</w:t>
      </w:r>
      <w:bookmarkEnd w:id="2"/>
      <w:bookmarkEnd w:id="3"/>
      <w:proofErr w:type="spellEnd"/>
    </w:p>
    <w:tbl>
      <w:tblPr>
        <w:tblW w:w="5710" w:type="dxa"/>
        <w:tblInd w:w="1415" w:type="dxa"/>
        <w:tblBorders>
          <w:bottom w:val="single" w:sz="4" w:space="0" w:color="auto"/>
        </w:tblBorders>
        <w:tblLayout w:type="fixed"/>
        <w:tblLook w:val="06A0" w:firstRow="1" w:lastRow="0" w:firstColumn="1" w:lastColumn="0" w:noHBand="1" w:noVBand="1"/>
      </w:tblPr>
      <w:tblGrid>
        <w:gridCol w:w="1260"/>
        <w:gridCol w:w="1080"/>
        <w:gridCol w:w="919"/>
        <w:gridCol w:w="1226"/>
        <w:gridCol w:w="1225"/>
      </w:tblGrid>
      <w:tr w:rsidR="004C7BBB" w:rsidRPr="00A03795" w14:paraId="16C7071A" w14:textId="77777777" w:rsidTr="005A04C8">
        <w:trPr>
          <w:trHeight w:val="20"/>
        </w:trPr>
        <w:tc>
          <w:tcPr>
            <w:tcW w:w="1260" w:type="dxa"/>
            <w:tcBorders>
              <w:top w:val="single" w:sz="4" w:space="0" w:color="auto"/>
              <w:bottom w:val="single" w:sz="4" w:space="0" w:color="auto"/>
            </w:tcBorders>
            <w:tcMar>
              <w:top w:w="15" w:type="dxa"/>
              <w:left w:w="15" w:type="dxa"/>
              <w:right w:w="15" w:type="dxa"/>
            </w:tcMar>
            <w:vAlign w:val="center"/>
          </w:tcPr>
          <w:p w14:paraId="4B7B403E" w14:textId="77777777" w:rsidR="004C7BBB" w:rsidRPr="00A03795" w:rsidRDefault="004C7BBB" w:rsidP="004C7BBB">
            <w:pPr>
              <w:spacing w:after="0" w:line="240" w:lineRule="auto"/>
              <w:jc w:val="center"/>
              <w:textAlignment w:val="baseline"/>
              <w:rPr>
                <w:rFonts w:ascii="Gill Sans MT" w:eastAsia="Times New Roman" w:hAnsi="Gill Sans MT"/>
                <w:b/>
                <w:bCs/>
                <w:color w:val="000000"/>
                <w:sz w:val="20"/>
                <w:szCs w:val="20"/>
                <w:lang w:eastAsia="id-ID"/>
              </w:rPr>
            </w:pPr>
            <w:proofErr w:type="spellStart"/>
            <w:r w:rsidRPr="00A03795">
              <w:rPr>
                <w:rFonts w:ascii="Gill Sans MT" w:eastAsia="Times New Roman" w:hAnsi="Gill Sans MT"/>
                <w:b/>
                <w:bCs/>
                <w:color w:val="000000"/>
                <w:sz w:val="20"/>
                <w:szCs w:val="20"/>
                <w:lang w:eastAsia="id-ID"/>
              </w:rPr>
              <w:t>Variable</w:t>
            </w:r>
            <w:proofErr w:type="spellEnd"/>
          </w:p>
        </w:tc>
        <w:tc>
          <w:tcPr>
            <w:tcW w:w="1080" w:type="dxa"/>
            <w:tcBorders>
              <w:top w:val="single" w:sz="4" w:space="0" w:color="auto"/>
              <w:bottom w:val="single" w:sz="4" w:space="0" w:color="auto"/>
            </w:tcBorders>
            <w:tcMar>
              <w:top w:w="15" w:type="dxa"/>
              <w:left w:w="15" w:type="dxa"/>
              <w:right w:w="15" w:type="dxa"/>
            </w:tcMar>
            <w:vAlign w:val="center"/>
          </w:tcPr>
          <w:p w14:paraId="525C64A9" w14:textId="77777777" w:rsidR="004C7BBB" w:rsidRPr="00A03795" w:rsidRDefault="004C7BBB" w:rsidP="004C7BBB">
            <w:pPr>
              <w:spacing w:after="0" w:line="240" w:lineRule="auto"/>
              <w:jc w:val="center"/>
              <w:textAlignment w:val="baseline"/>
              <w:rPr>
                <w:rFonts w:ascii="Gill Sans MT" w:eastAsia="Times New Roman" w:hAnsi="Gill Sans MT"/>
                <w:b/>
                <w:bCs/>
                <w:color w:val="000000"/>
                <w:sz w:val="20"/>
                <w:szCs w:val="20"/>
                <w:lang w:eastAsia="id-ID"/>
              </w:rPr>
            </w:pPr>
            <w:r w:rsidRPr="00A03795">
              <w:rPr>
                <w:rFonts w:ascii="Gill Sans MT" w:eastAsia="Times New Roman" w:hAnsi="Gill Sans MT"/>
                <w:b/>
                <w:bCs/>
                <w:color w:val="000000"/>
                <w:sz w:val="20"/>
                <w:szCs w:val="20"/>
                <w:lang w:eastAsia="id-ID"/>
              </w:rPr>
              <w:t>X1</w:t>
            </w:r>
          </w:p>
        </w:tc>
        <w:tc>
          <w:tcPr>
            <w:tcW w:w="919" w:type="dxa"/>
            <w:tcBorders>
              <w:top w:val="single" w:sz="4" w:space="0" w:color="auto"/>
              <w:bottom w:val="single" w:sz="4" w:space="0" w:color="auto"/>
            </w:tcBorders>
            <w:tcMar>
              <w:top w:w="15" w:type="dxa"/>
              <w:left w:w="15" w:type="dxa"/>
              <w:right w:w="15" w:type="dxa"/>
            </w:tcMar>
            <w:vAlign w:val="center"/>
          </w:tcPr>
          <w:p w14:paraId="3D8E94F1" w14:textId="77777777" w:rsidR="004C7BBB" w:rsidRPr="00A03795" w:rsidRDefault="004C7BBB" w:rsidP="004C7BBB">
            <w:pPr>
              <w:spacing w:after="0" w:line="240" w:lineRule="auto"/>
              <w:jc w:val="center"/>
              <w:textAlignment w:val="baseline"/>
              <w:rPr>
                <w:rFonts w:ascii="Gill Sans MT" w:eastAsia="Times New Roman" w:hAnsi="Gill Sans MT"/>
                <w:b/>
                <w:bCs/>
                <w:color w:val="000000"/>
                <w:sz w:val="20"/>
                <w:szCs w:val="20"/>
                <w:lang w:eastAsia="id-ID"/>
              </w:rPr>
            </w:pPr>
            <w:r w:rsidRPr="00A03795">
              <w:rPr>
                <w:rFonts w:ascii="Gill Sans MT" w:eastAsia="Times New Roman" w:hAnsi="Gill Sans MT"/>
                <w:b/>
                <w:bCs/>
                <w:color w:val="000000"/>
                <w:sz w:val="20"/>
                <w:szCs w:val="20"/>
                <w:lang w:eastAsia="id-ID"/>
              </w:rPr>
              <w:t>X2</w:t>
            </w:r>
          </w:p>
        </w:tc>
        <w:tc>
          <w:tcPr>
            <w:tcW w:w="1226" w:type="dxa"/>
            <w:tcBorders>
              <w:top w:val="single" w:sz="4" w:space="0" w:color="auto"/>
              <w:bottom w:val="single" w:sz="4" w:space="0" w:color="auto"/>
            </w:tcBorders>
            <w:tcMar>
              <w:top w:w="15" w:type="dxa"/>
              <w:left w:w="15" w:type="dxa"/>
              <w:right w:w="15" w:type="dxa"/>
            </w:tcMar>
            <w:vAlign w:val="center"/>
          </w:tcPr>
          <w:p w14:paraId="21F4AA75" w14:textId="77777777" w:rsidR="004C7BBB" w:rsidRPr="00A03795" w:rsidRDefault="004C7BBB" w:rsidP="004C7BBB">
            <w:pPr>
              <w:spacing w:after="0" w:line="240" w:lineRule="auto"/>
              <w:jc w:val="center"/>
              <w:textAlignment w:val="baseline"/>
              <w:rPr>
                <w:rFonts w:ascii="Gill Sans MT" w:eastAsia="Times New Roman" w:hAnsi="Gill Sans MT"/>
                <w:b/>
                <w:bCs/>
                <w:color w:val="000000"/>
                <w:sz w:val="20"/>
                <w:szCs w:val="20"/>
                <w:lang w:eastAsia="id-ID"/>
              </w:rPr>
            </w:pPr>
            <w:r w:rsidRPr="00A03795">
              <w:rPr>
                <w:rFonts w:ascii="Gill Sans MT" w:eastAsia="Times New Roman" w:hAnsi="Gill Sans MT"/>
                <w:b/>
                <w:bCs/>
                <w:color w:val="000000"/>
                <w:sz w:val="20"/>
                <w:szCs w:val="20"/>
                <w:lang w:eastAsia="id-ID"/>
              </w:rPr>
              <w:t>Y</w:t>
            </w:r>
          </w:p>
        </w:tc>
        <w:tc>
          <w:tcPr>
            <w:tcW w:w="1225" w:type="dxa"/>
            <w:tcBorders>
              <w:top w:val="single" w:sz="4" w:space="0" w:color="auto"/>
              <w:bottom w:val="single" w:sz="4" w:space="0" w:color="auto"/>
            </w:tcBorders>
            <w:tcMar>
              <w:top w:w="15" w:type="dxa"/>
              <w:left w:w="15" w:type="dxa"/>
              <w:right w:w="15" w:type="dxa"/>
            </w:tcMar>
            <w:vAlign w:val="center"/>
          </w:tcPr>
          <w:p w14:paraId="423C1A3A" w14:textId="77777777" w:rsidR="004C7BBB" w:rsidRPr="00A03795" w:rsidRDefault="004C7BBB" w:rsidP="004C7BBB">
            <w:pPr>
              <w:spacing w:after="0" w:line="240" w:lineRule="auto"/>
              <w:jc w:val="center"/>
              <w:textAlignment w:val="baseline"/>
              <w:rPr>
                <w:rFonts w:ascii="Gill Sans MT" w:eastAsia="Times New Roman" w:hAnsi="Gill Sans MT"/>
                <w:b/>
                <w:bCs/>
                <w:color w:val="000000"/>
                <w:sz w:val="20"/>
                <w:szCs w:val="20"/>
                <w:lang w:eastAsia="id-ID"/>
              </w:rPr>
            </w:pPr>
            <w:r w:rsidRPr="00A03795">
              <w:rPr>
                <w:rFonts w:ascii="Gill Sans MT" w:eastAsia="Times New Roman" w:hAnsi="Gill Sans MT"/>
                <w:b/>
                <w:bCs/>
                <w:color w:val="000000"/>
                <w:sz w:val="20"/>
                <w:szCs w:val="20"/>
                <w:lang w:eastAsia="id-ID"/>
              </w:rPr>
              <w:t>Z</w:t>
            </w:r>
          </w:p>
        </w:tc>
      </w:tr>
      <w:tr w:rsidR="004C7BBB" w:rsidRPr="00A03795" w14:paraId="7864DA19" w14:textId="77777777" w:rsidTr="004C7BBB">
        <w:trPr>
          <w:trHeight w:val="315"/>
        </w:trPr>
        <w:tc>
          <w:tcPr>
            <w:tcW w:w="1260" w:type="dxa"/>
            <w:tcBorders>
              <w:top w:val="single" w:sz="4" w:space="0" w:color="auto"/>
            </w:tcBorders>
            <w:tcMar>
              <w:top w:w="15" w:type="dxa"/>
              <w:left w:w="15" w:type="dxa"/>
              <w:right w:w="15" w:type="dxa"/>
            </w:tcMar>
            <w:vAlign w:val="center"/>
          </w:tcPr>
          <w:p w14:paraId="6C6836BA"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r w:rsidRPr="00A03795">
              <w:rPr>
                <w:rFonts w:ascii="Gill Sans MT" w:eastAsia="Times New Roman" w:hAnsi="Gill Sans MT"/>
                <w:color w:val="000000"/>
                <w:sz w:val="20"/>
                <w:szCs w:val="20"/>
                <w:lang w:eastAsia="id-ID"/>
              </w:rPr>
              <w:t xml:space="preserve">System </w:t>
            </w:r>
            <w:proofErr w:type="spellStart"/>
            <w:r w:rsidRPr="00A03795">
              <w:rPr>
                <w:rFonts w:ascii="Gill Sans MT" w:eastAsia="Times New Roman" w:hAnsi="Gill Sans MT"/>
                <w:color w:val="000000"/>
                <w:sz w:val="20"/>
                <w:szCs w:val="20"/>
                <w:lang w:eastAsia="id-ID"/>
              </w:rPr>
              <w:t>Quality</w:t>
            </w:r>
            <w:proofErr w:type="spellEnd"/>
          </w:p>
        </w:tc>
        <w:tc>
          <w:tcPr>
            <w:tcW w:w="1080" w:type="dxa"/>
            <w:tcBorders>
              <w:top w:val="single" w:sz="4" w:space="0" w:color="auto"/>
            </w:tcBorders>
            <w:tcMar>
              <w:top w:w="15" w:type="dxa"/>
              <w:left w:w="15" w:type="dxa"/>
              <w:right w:w="15" w:type="dxa"/>
            </w:tcMar>
            <w:vAlign w:val="center"/>
          </w:tcPr>
          <w:p w14:paraId="750865F1"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919" w:type="dxa"/>
            <w:tcBorders>
              <w:top w:val="single" w:sz="4" w:space="0" w:color="auto"/>
            </w:tcBorders>
            <w:tcMar>
              <w:top w:w="15" w:type="dxa"/>
              <w:left w:w="15" w:type="dxa"/>
              <w:right w:w="15" w:type="dxa"/>
            </w:tcMar>
            <w:vAlign w:val="center"/>
          </w:tcPr>
          <w:p w14:paraId="5E3BCFCD"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1226" w:type="dxa"/>
            <w:tcBorders>
              <w:top w:val="single" w:sz="4" w:space="0" w:color="auto"/>
            </w:tcBorders>
            <w:tcMar>
              <w:top w:w="15" w:type="dxa"/>
              <w:left w:w="15" w:type="dxa"/>
              <w:right w:w="15" w:type="dxa"/>
            </w:tcMar>
            <w:vAlign w:val="center"/>
          </w:tcPr>
          <w:p w14:paraId="379FD20D"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r w:rsidRPr="00A03795">
              <w:rPr>
                <w:rFonts w:ascii="Gill Sans MT" w:eastAsia="Times New Roman" w:hAnsi="Gill Sans MT"/>
                <w:color w:val="000000"/>
                <w:sz w:val="20"/>
                <w:szCs w:val="20"/>
                <w:lang w:eastAsia="id-ID"/>
              </w:rPr>
              <w:t>0.001</w:t>
            </w:r>
          </w:p>
        </w:tc>
        <w:tc>
          <w:tcPr>
            <w:tcW w:w="1225" w:type="dxa"/>
            <w:tcBorders>
              <w:top w:val="single" w:sz="4" w:space="0" w:color="auto"/>
            </w:tcBorders>
            <w:tcMar>
              <w:top w:w="15" w:type="dxa"/>
              <w:left w:w="15" w:type="dxa"/>
              <w:right w:w="15" w:type="dxa"/>
            </w:tcMar>
            <w:vAlign w:val="center"/>
          </w:tcPr>
          <w:p w14:paraId="094A09C1"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r w:rsidRPr="00A03795">
              <w:rPr>
                <w:rFonts w:ascii="Gill Sans MT" w:eastAsia="Times New Roman" w:hAnsi="Gill Sans MT"/>
                <w:color w:val="000000"/>
                <w:sz w:val="20"/>
                <w:szCs w:val="20"/>
                <w:lang w:eastAsia="id-ID"/>
              </w:rPr>
              <w:t>0.228</w:t>
            </w:r>
          </w:p>
        </w:tc>
      </w:tr>
      <w:tr w:rsidR="004C7BBB" w:rsidRPr="00A03795" w14:paraId="3BC3A41B" w14:textId="77777777" w:rsidTr="004C7BBB">
        <w:trPr>
          <w:trHeight w:val="315"/>
        </w:trPr>
        <w:tc>
          <w:tcPr>
            <w:tcW w:w="1260" w:type="dxa"/>
            <w:tcMar>
              <w:top w:w="15" w:type="dxa"/>
              <w:left w:w="15" w:type="dxa"/>
              <w:right w:w="15" w:type="dxa"/>
            </w:tcMar>
            <w:vAlign w:val="center"/>
          </w:tcPr>
          <w:p w14:paraId="500FD8A2"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roofErr w:type="spellStart"/>
            <w:r w:rsidRPr="00A03795">
              <w:rPr>
                <w:rFonts w:ascii="Gill Sans MT" w:eastAsia="Times New Roman" w:hAnsi="Gill Sans MT"/>
                <w:color w:val="000000"/>
                <w:sz w:val="20"/>
                <w:szCs w:val="20"/>
                <w:lang w:eastAsia="id-ID"/>
              </w:rPr>
              <w:t>Information</w:t>
            </w:r>
            <w:proofErr w:type="spellEnd"/>
            <w:r w:rsidRPr="00A03795">
              <w:rPr>
                <w:rFonts w:ascii="Gill Sans MT" w:eastAsia="Times New Roman" w:hAnsi="Gill Sans MT"/>
                <w:color w:val="000000"/>
                <w:sz w:val="20"/>
                <w:szCs w:val="20"/>
                <w:lang w:eastAsia="id-ID"/>
              </w:rPr>
              <w:t xml:space="preserve"> </w:t>
            </w:r>
            <w:proofErr w:type="spellStart"/>
            <w:r w:rsidRPr="00A03795">
              <w:rPr>
                <w:rFonts w:ascii="Gill Sans MT" w:eastAsia="Times New Roman" w:hAnsi="Gill Sans MT"/>
                <w:color w:val="000000"/>
                <w:sz w:val="20"/>
                <w:szCs w:val="20"/>
                <w:lang w:eastAsia="id-ID"/>
              </w:rPr>
              <w:t>Quality</w:t>
            </w:r>
            <w:proofErr w:type="spellEnd"/>
          </w:p>
        </w:tc>
        <w:tc>
          <w:tcPr>
            <w:tcW w:w="1080" w:type="dxa"/>
            <w:tcMar>
              <w:top w:w="15" w:type="dxa"/>
              <w:left w:w="15" w:type="dxa"/>
              <w:right w:w="15" w:type="dxa"/>
            </w:tcMar>
            <w:vAlign w:val="center"/>
          </w:tcPr>
          <w:p w14:paraId="0AF699E5"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919" w:type="dxa"/>
            <w:tcMar>
              <w:top w:w="15" w:type="dxa"/>
              <w:left w:w="15" w:type="dxa"/>
              <w:right w:w="15" w:type="dxa"/>
            </w:tcMar>
            <w:vAlign w:val="center"/>
          </w:tcPr>
          <w:p w14:paraId="317A8DE8"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1226" w:type="dxa"/>
            <w:tcMar>
              <w:top w:w="15" w:type="dxa"/>
              <w:left w:w="15" w:type="dxa"/>
              <w:right w:w="15" w:type="dxa"/>
            </w:tcMar>
            <w:vAlign w:val="center"/>
          </w:tcPr>
          <w:p w14:paraId="45A2BB19"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r w:rsidRPr="00A03795">
              <w:rPr>
                <w:rFonts w:ascii="Gill Sans MT" w:eastAsia="Times New Roman" w:hAnsi="Gill Sans MT"/>
                <w:color w:val="000000"/>
                <w:sz w:val="20"/>
                <w:szCs w:val="20"/>
                <w:lang w:eastAsia="id-ID"/>
              </w:rPr>
              <w:t>0.232</w:t>
            </w:r>
          </w:p>
        </w:tc>
        <w:tc>
          <w:tcPr>
            <w:tcW w:w="1225" w:type="dxa"/>
            <w:tcMar>
              <w:top w:w="15" w:type="dxa"/>
              <w:left w:w="15" w:type="dxa"/>
              <w:right w:w="15" w:type="dxa"/>
            </w:tcMar>
            <w:vAlign w:val="center"/>
          </w:tcPr>
          <w:p w14:paraId="0EF0824E"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r w:rsidRPr="00A03795">
              <w:rPr>
                <w:rFonts w:ascii="Gill Sans MT" w:eastAsia="Times New Roman" w:hAnsi="Gill Sans MT"/>
                <w:color w:val="000000"/>
                <w:sz w:val="20"/>
                <w:szCs w:val="20"/>
                <w:lang w:eastAsia="id-ID"/>
              </w:rPr>
              <w:t>0.509</w:t>
            </w:r>
          </w:p>
        </w:tc>
      </w:tr>
      <w:tr w:rsidR="004C7BBB" w:rsidRPr="00A03795" w14:paraId="12057EAF" w14:textId="77777777" w:rsidTr="004C7BBB">
        <w:trPr>
          <w:trHeight w:val="315"/>
        </w:trPr>
        <w:tc>
          <w:tcPr>
            <w:tcW w:w="1260" w:type="dxa"/>
            <w:tcMar>
              <w:top w:w="15" w:type="dxa"/>
              <w:left w:w="15" w:type="dxa"/>
              <w:right w:w="15" w:type="dxa"/>
            </w:tcMar>
            <w:vAlign w:val="center"/>
          </w:tcPr>
          <w:p w14:paraId="5B7B7B5F"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roofErr w:type="spellStart"/>
            <w:r w:rsidRPr="00A03795">
              <w:rPr>
                <w:rFonts w:ascii="Gill Sans MT" w:eastAsia="Times New Roman" w:hAnsi="Gill Sans MT"/>
                <w:color w:val="000000"/>
                <w:sz w:val="20"/>
                <w:szCs w:val="20"/>
                <w:lang w:eastAsia="id-ID"/>
              </w:rPr>
              <w:t>Intention</w:t>
            </w:r>
            <w:proofErr w:type="spellEnd"/>
            <w:r w:rsidRPr="00A03795">
              <w:rPr>
                <w:rFonts w:ascii="Gill Sans MT" w:eastAsia="Times New Roman" w:hAnsi="Gill Sans MT"/>
                <w:color w:val="000000"/>
                <w:sz w:val="20"/>
                <w:szCs w:val="20"/>
                <w:lang w:eastAsia="id-ID"/>
              </w:rPr>
              <w:t xml:space="preserve"> </w:t>
            </w:r>
            <w:proofErr w:type="spellStart"/>
            <w:r w:rsidRPr="00A03795">
              <w:rPr>
                <w:rFonts w:ascii="Gill Sans MT" w:eastAsia="Times New Roman" w:hAnsi="Gill Sans MT"/>
                <w:color w:val="000000"/>
                <w:sz w:val="20"/>
                <w:szCs w:val="20"/>
                <w:lang w:eastAsia="id-ID"/>
              </w:rPr>
              <w:t>to</w:t>
            </w:r>
            <w:proofErr w:type="spellEnd"/>
            <w:r w:rsidRPr="00A03795">
              <w:rPr>
                <w:rFonts w:ascii="Gill Sans MT" w:eastAsia="Times New Roman" w:hAnsi="Gill Sans MT"/>
                <w:color w:val="000000"/>
                <w:sz w:val="20"/>
                <w:szCs w:val="20"/>
                <w:lang w:eastAsia="id-ID"/>
              </w:rPr>
              <w:t xml:space="preserve"> Use</w:t>
            </w:r>
          </w:p>
        </w:tc>
        <w:tc>
          <w:tcPr>
            <w:tcW w:w="1080" w:type="dxa"/>
            <w:tcMar>
              <w:top w:w="15" w:type="dxa"/>
              <w:left w:w="15" w:type="dxa"/>
              <w:right w:w="15" w:type="dxa"/>
            </w:tcMar>
            <w:vAlign w:val="center"/>
          </w:tcPr>
          <w:p w14:paraId="2B38C401"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919" w:type="dxa"/>
            <w:tcMar>
              <w:top w:w="15" w:type="dxa"/>
              <w:left w:w="15" w:type="dxa"/>
              <w:right w:w="15" w:type="dxa"/>
            </w:tcMar>
            <w:vAlign w:val="center"/>
          </w:tcPr>
          <w:p w14:paraId="3BC421B2"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1226" w:type="dxa"/>
            <w:tcMar>
              <w:top w:w="15" w:type="dxa"/>
              <w:left w:w="15" w:type="dxa"/>
              <w:right w:w="15" w:type="dxa"/>
            </w:tcMar>
            <w:vAlign w:val="center"/>
          </w:tcPr>
          <w:p w14:paraId="6E4D8081"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1225" w:type="dxa"/>
            <w:tcMar>
              <w:top w:w="15" w:type="dxa"/>
              <w:left w:w="15" w:type="dxa"/>
              <w:right w:w="15" w:type="dxa"/>
            </w:tcMar>
            <w:vAlign w:val="center"/>
          </w:tcPr>
          <w:p w14:paraId="2E47C2B6"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r>
      <w:tr w:rsidR="004C7BBB" w:rsidRPr="00A03795" w14:paraId="23D0A30B" w14:textId="77777777" w:rsidTr="004C7BBB">
        <w:trPr>
          <w:trHeight w:val="315"/>
        </w:trPr>
        <w:tc>
          <w:tcPr>
            <w:tcW w:w="1260" w:type="dxa"/>
            <w:tcMar>
              <w:top w:w="15" w:type="dxa"/>
              <w:left w:w="15" w:type="dxa"/>
              <w:right w:w="15" w:type="dxa"/>
            </w:tcMar>
            <w:vAlign w:val="center"/>
          </w:tcPr>
          <w:p w14:paraId="77D9CCBF"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roofErr w:type="spellStart"/>
            <w:r w:rsidRPr="00A03795">
              <w:rPr>
                <w:rFonts w:ascii="Gill Sans MT" w:eastAsia="Times New Roman" w:hAnsi="Gill Sans MT"/>
                <w:color w:val="000000"/>
                <w:sz w:val="20"/>
                <w:szCs w:val="20"/>
                <w:lang w:eastAsia="id-ID"/>
              </w:rPr>
              <w:t>User</w:t>
            </w:r>
            <w:proofErr w:type="spellEnd"/>
            <w:r w:rsidRPr="00A03795">
              <w:rPr>
                <w:rFonts w:ascii="Gill Sans MT" w:eastAsia="Times New Roman" w:hAnsi="Gill Sans MT"/>
                <w:color w:val="000000"/>
                <w:sz w:val="20"/>
                <w:szCs w:val="20"/>
                <w:lang w:eastAsia="id-ID"/>
              </w:rPr>
              <w:t xml:space="preserve"> </w:t>
            </w:r>
            <w:proofErr w:type="spellStart"/>
            <w:r w:rsidRPr="00A03795">
              <w:rPr>
                <w:rFonts w:ascii="Gill Sans MT" w:eastAsia="Times New Roman" w:hAnsi="Gill Sans MT"/>
                <w:color w:val="000000"/>
                <w:sz w:val="20"/>
                <w:szCs w:val="20"/>
                <w:lang w:eastAsia="id-ID"/>
              </w:rPr>
              <w:t>Satisfaction</w:t>
            </w:r>
            <w:proofErr w:type="spellEnd"/>
          </w:p>
        </w:tc>
        <w:tc>
          <w:tcPr>
            <w:tcW w:w="1080" w:type="dxa"/>
            <w:tcMar>
              <w:top w:w="15" w:type="dxa"/>
              <w:left w:w="15" w:type="dxa"/>
              <w:right w:w="15" w:type="dxa"/>
            </w:tcMar>
            <w:vAlign w:val="center"/>
          </w:tcPr>
          <w:p w14:paraId="7990BF08"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919" w:type="dxa"/>
            <w:tcMar>
              <w:top w:w="15" w:type="dxa"/>
              <w:left w:w="15" w:type="dxa"/>
              <w:right w:w="15" w:type="dxa"/>
            </w:tcMar>
            <w:vAlign w:val="center"/>
          </w:tcPr>
          <w:p w14:paraId="40FD9BA7"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c>
          <w:tcPr>
            <w:tcW w:w="1226" w:type="dxa"/>
            <w:tcMar>
              <w:top w:w="15" w:type="dxa"/>
              <w:left w:w="15" w:type="dxa"/>
              <w:right w:w="15" w:type="dxa"/>
            </w:tcMar>
            <w:vAlign w:val="center"/>
          </w:tcPr>
          <w:p w14:paraId="5C493859"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r w:rsidRPr="00A03795">
              <w:rPr>
                <w:rFonts w:ascii="Gill Sans MT" w:eastAsia="Times New Roman" w:hAnsi="Gill Sans MT"/>
                <w:color w:val="000000"/>
                <w:sz w:val="20"/>
                <w:szCs w:val="20"/>
                <w:lang w:eastAsia="id-ID"/>
              </w:rPr>
              <w:t>0.066</w:t>
            </w:r>
          </w:p>
        </w:tc>
        <w:tc>
          <w:tcPr>
            <w:tcW w:w="1225" w:type="dxa"/>
            <w:tcMar>
              <w:top w:w="15" w:type="dxa"/>
              <w:left w:w="15" w:type="dxa"/>
              <w:right w:w="15" w:type="dxa"/>
            </w:tcMar>
            <w:vAlign w:val="center"/>
          </w:tcPr>
          <w:p w14:paraId="000390A4" w14:textId="77777777" w:rsidR="004C7BBB" w:rsidRPr="00A03795" w:rsidRDefault="004C7BBB" w:rsidP="004C7BBB">
            <w:pPr>
              <w:spacing w:after="0" w:line="240" w:lineRule="auto"/>
              <w:jc w:val="both"/>
              <w:textAlignment w:val="baseline"/>
              <w:rPr>
                <w:rFonts w:ascii="Gill Sans MT" w:eastAsia="Times New Roman" w:hAnsi="Gill Sans MT"/>
                <w:color w:val="000000"/>
                <w:sz w:val="20"/>
                <w:szCs w:val="20"/>
                <w:lang w:eastAsia="id-ID"/>
              </w:rPr>
            </w:pPr>
          </w:p>
        </w:tc>
      </w:tr>
    </w:tbl>
    <w:p w14:paraId="160BB112" w14:textId="77777777" w:rsidR="004C7BBB" w:rsidRPr="00A03795" w:rsidRDefault="004C7BBB" w:rsidP="0085551D">
      <w:pPr>
        <w:spacing w:after="0" w:line="240" w:lineRule="auto"/>
        <w:ind w:left="720" w:firstLine="720"/>
        <w:jc w:val="both"/>
        <w:textAlignment w:val="baseline"/>
        <w:rPr>
          <w:rFonts w:ascii="Gill Sans MT" w:eastAsia="Times New Roman" w:hAnsi="Gill Sans MT"/>
          <w:color w:val="000000"/>
          <w:sz w:val="20"/>
          <w:szCs w:val="20"/>
          <w:lang w:eastAsia="id-ID"/>
        </w:rPr>
      </w:pPr>
      <w:proofErr w:type="spellStart"/>
      <w:r w:rsidRPr="00A03795">
        <w:rPr>
          <w:rFonts w:ascii="Gill Sans MT" w:eastAsia="Times New Roman" w:hAnsi="Gill Sans MT"/>
          <w:color w:val="000000"/>
          <w:sz w:val="20"/>
          <w:szCs w:val="20"/>
          <w:lang w:eastAsia="id-ID"/>
        </w:rPr>
        <w:t>Source</w:t>
      </w:r>
      <w:proofErr w:type="spellEnd"/>
      <w:r w:rsidRPr="00A03795">
        <w:rPr>
          <w:rFonts w:ascii="Gill Sans MT" w:eastAsia="Times New Roman" w:hAnsi="Gill Sans MT"/>
          <w:color w:val="000000"/>
          <w:sz w:val="20"/>
          <w:szCs w:val="20"/>
          <w:lang w:eastAsia="id-ID"/>
        </w:rPr>
        <w:t xml:space="preserve">: </w:t>
      </w:r>
      <w:proofErr w:type="spellStart"/>
      <w:r w:rsidRPr="00A03795">
        <w:rPr>
          <w:rFonts w:ascii="Gill Sans MT" w:eastAsia="Times New Roman" w:hAnsi="Gill Sans MT"/>
          <w:color w:val="000000"/>
          <w:sz w:val="20"/>
          <w:szCs w:val="20"/>
          <w:lang w:eastAsia="id-ID"/>
        </w:rPr>
        <w:t>SmartPLS</w:t>
      </w:r>
      <w:proofErr w:type="spellEnd"/>
      <w:r w:rsidRPr="00A03795">
        <w:rPr>
          <w:rFonts w:ascii="Gill Sans MT" w:eastAsia="Times New Roman" w:hAnsi="Gill Sans MT"/>
          <w:color w:val="000000"/>
          <w:sz w:val="20"/>
          <w:szCs w:val="20"/>
          <w:lang w:eastAsia="id-ID"/>
        </w:rPr>
        <w:t xml:space="preserve"> 4.1 data </w:t>
      </w:r>
      <w:proofErr w:type="spellStart"/>
      <w:r w:rsidRPr="00A03795">
        <w:rPr>
          <w:rFonts w:ascii="Gill Sans MT" w:eastAsia="Times New Roman" w:hAnsi="Gill Sans MT"/>
          <w:color w:val="000000"/>
          <w:sz w:val="20"/>
          <w:szCs w:val="20"/>
          <w:lang w:eastAsia="id-ID"/>
        </w:rPr>
        <w:t>processing</w:t>
      </w:r>
      <w:proofErr w:type="spellEnd"/>
      <w:r w:rsidRPr="00A03795">
        <w:rPr>
          <w:rFonts w:ascii="Gill Sans MT" w:eastAsia="Times New Roman" w:hAnsi="Gill Sans MT"/>
          <w:color w:val="000000"/>
          <w:sz w:val="20"/>
          <w:szCs w:val="20"/>
          <w:lang w:eastAsia="id-ID"/>
        </w:rPr>
        <w:t xml:space="preserve"> </w:t>
      </w:r>
      <w:proofErr w:type="spellStart"/>
      <w:r w:rsidRPr="00A03795">
        <w:rPr>
          <w:rFonts w:ascii="Gill Sans MT" w:eastAsia="Times New Roman" w:hAnsi="Gill Sans MT"/>
          <w:color w:val="000000"/>
          <w:sz w:val="20"/>
          <w:szCs w:val="20"/>
          <w:lang w:eastAsia="id-ID"/>
        </w:rPr>
        <w:t>results</w:t>
      </w:r>
      <w:proofErr w:type="spellEnd"/>
    </w:p>
    <w:p w14:paraId="726B55B6" w14:textId="77777777" w:rsidR="0085551D" w:rsidRPr="0085551D" w:rsidRDefault="0085551D" w:rsidP="0085551D">
      <w:pPr>
        <w:spacing w:after="0" w:line="240" w:lineRule="auto"/>
        <w:ind w:firstLine="720"/>
        <w:jc w:val="both"/>
        <w:textAlignment w:val="baseline"/>
        <w:rPr>
          <w:rFonts w:ascii="Gill Sans MT" w:eastAsia="Times New Roman" w:hAnsi="Gill Sans MT"/>
          <w:color w:val="000000"/>
          <w:lang w:val="en-US" w:eastAsia="id-ID"/>
        </w:rPr>
      </w:pPr>
      <w:proofErr w:type="spellStart"/>
      <w:r w:rsidRPr="0085551D">
        <w:rPr>
          <w:rFonts w:ascii="Gill Sans MT" w:eastAsia="Times New Roman" w:hAnsi="Gill Sans MT"/>
          <w:color w:val="000000"/>
          <w:lang w:eastAsia="id-ID"/>
        </w:rPr>
        <w:lastRenderedPageBreak/>
        <w:t>Based</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F-</w:t>
      </w:r>
      <w:proofErr w:type="spellStart"/>
      <w:r w:rsidRPr="0085551D">
        <w:rPr>
          <w:rFonts w:ascii="Gill Sans MT" w:eastAsia="Times New Roman" w:hAnsi="Gill Sans MT"/>
          <w:color w:val="000000"/>
          <w:lang w:eastAsia="id-ID"/>
        </w:rPr>
        <w:t>square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results</w:t>
      </w:r>
      <w:proofErr w:type="spellEnd"/>
      <w:r w:rsidRPr="0085551D">
        <w:rPr>
          <w:rFonts w:ascii="Gill Sans MT" w:eastAsia="Times New Roman" w:hAnsi="Gill Sans MT"/>
          <w:color w:val="000000"/>
          <w:lang w:eastAsia="id-ID"/>
        </w:rPr>
        <w:t xml:space="preserve">, System </w:t>
      </w:r>
      <w:proofErr w:type="spellStart"/>
      <w:r w:rsidRPr="0085551D">
        <w:rPr>
          <w:rFonts w:ascii="Gill Sans MT" w:eastAsia="Times New Roman" w:hAnsi="Gill Sans MT"/>
          <w:color w:val="000000"/>
          <w:lang w:eastAsia="id-ID"/>
        </w:rPr>
        <w:t>Quality</w:t>
      </w:r>
      <w:proofErr w:type="spellEnd"/>
      <w:r w:rsidRPr="0085551D">
        <w:rPr>
          <w:rFonts w:ascii="Gill Sans MT" w:eastAsia="Times New Roman" w:hAnsi="Gill Sans MT"/>
          <w:color w:val="000000"/>
          <w:lang w:eastAsia="id-ID"/>
        </w:rPr>
        <w:t xml:space="preserve"> (X1) has a </w:t>
      </w:r>
      <w:proofErr w:type="spellStart"/>
      <w:r w:rsidRPr="0085551D">
        <w:rPr>
          <w:rFonts w:ascii="Gill Sans MT" w:eastAsia="Times New Roman" w:hAnsi="Gill Sans MT"/>
          <w:color w:val="000000"/>
          <w:lang w:eastAsia="id-ID"/>
        </w:rPr>
        <w:t>weak</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effect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Intention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to</w:t>
      </w:r>
      <w:proofErr w:type="spellEnd"/>
      <w:r w:rsidRPr="0085551D">
        <w:rPr>
          <w:rFonts w:ascii="Gill Sans MT" w:eastAsia="Times New Roman" w:hAnsi="Gill Sans MT"/>
          <w:color w:val="000000"/>
          <w:lang w:eastAsia="id-ID"/>
        </w:rPr>
        <w:t xml:space="preserve"> Use (Y) </w:t>
      </w:r>
      <w:proofErr w:type="spellStart"/>
      <w:r w:rsidRPr="0085551D">
        <w:rPr>
          <w:rFonts w:ascii="Gill Sans MT" w:eastAsia="Times New Roman" w:hAnsi="Gill Sans MT"/>
          <w:color w:val="000000"/>
          <w:lang w:eastAsia="id-ID"/>
        </w:rPr>
        <w:t>with</w:t>
      </w:r>
      <w:proofErr w:type="spellEnd"/>
      <w:r w:rsidRPr="0085551D">
        <w:rPr>
          <w:rFonts w:ascii="Gill Sans MT" w:eastAsia="Times New Roman" w:hAnsi="Gill Sans MT"/>
          <w:color w:val="000000"/>
          <w:lang w:eastAsia="id-ID"/>
        </w:rPr>
        <w:t xml:space="preserve"> a </w:t>
      </w:r>
      <w:proofErr w:type="spellStart"/>
      <w:r w:rsidRPr="0085551D">
        <w:rPr>
          <w:rFonts w:ascii="Gill Sans MT" w:eastAsia="Times New Roman" w:hAnsi="Gill Sans MT"/>
          <w:color w:val="000000"/>
          <w:lang w:eastAsia="id-ID"/>
        </w:rPr>
        <w:t>value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of</w:t>
      </w:r>
      <w:proofErr w:type="spellEnd"/>
      <w:r w:rsidRPr="0085551D">
        <w:rPr>
          <w:rFonts w:ascii="Gill Sans MT" w:eastAsia="Times New Roman" w:hAnsi="Gill Sans MT"/>
          <w:color w:val="000000"/>
          <w:lang w:eastAsia="id-ID"/>
        </w:rPr>
        <w:t xml:space="preserve"> 0.001, </w:t>
      </w:r>
      <w:proofErr w:type="spellStart"/>
      <w:r w:rsidRPr="0085551D">
        <w:rPr>
          <w:rFonts w:ascii="Gill Sans MT" w:eastAsia="Times New Roman" w:hAnsi="Gill Sans MT"/>
          <w:color w:val="000000"/>
          <w:lang w:eastAsia="id-ID"/>
        </w:rPr>
        <w:t>but</w:t>
      </w:r>
      <w:proofErr w:type="spellEnd"/>
      <w:r w:rsidRPr="0085551D">
        <w:rPr>
          <w:rFonts w:ascii="Gill Sans MT" w:eastAsia="Times New Roman" w:hAnsi="Gill Sans MT"/>
          <w:color w:val="000000"/>
          <w:lang w:eastAsia="id-ID"/>
        </w:rPr>
        <w:t xml:space="preserve"> a </w:t>
      </w:r>
      <w:proofErr w:type="spellStart"/>
      <w:r w:rsidRPr="0085551D">
        <w:rPr>
          <w:rFonts w:ascii="Gill Sans MT" w:eastAsia="Times New Roman" w:hAnsi="Gill Sans MT"/>
          <w:color w:val="000000"/>
          <w:lang w:eastAsia="id-ID"/>
        </w:rPr>
        <w:t>moderate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effect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User</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Satisfaction</w:t>
      </w:r>
      <w:proofErr w:type="spellEnd"/>
      <w:r w:rsidRPr="0085551D">
        <w:rPr>
          <w:rFonts w:ascii="Gill Sans MT" w:eastAsia="Times New Roman" w:hAnsi="Gill Sans MT"/>
          <w:color w:val="000000"/>
          <w:lang w:eastAsia="id-ID"/>
        </w:rPr>
        <w:t xml:space="preserve"> (Z) </w:t>
      </w:r>
      <w:proofErr w:type="spellStart"/>
      <w:r w:rsidRPr="0085551D">
        <w:rPr>
          <w:rFonts w:ascii="Gill Sans MT" w:eastAsia="Times New Roman" w:hAnsi="Gill Sans MT"/>
          <w:color w:val="000000"/>
          <w:lang w:eastAsia="id-ID"/>
        </w:rPr>
        <w:t>at</w:t>
      </w:r>
      <w:proofErr w:type="spellEnd"/>
      <w:r w:rsidRPr="0085551D">
        <w:rPr>
          <w:rFonts w:ascii="Gill Sans MT" w:eastAsia="Times New Roman" w:hAnsi="Gill Sans MT"/>
          <w:color w:val="000000"/>
          <w:lang w:eastAsia="id-ID"/>
        </w:rPr>
        <w:t xml:space="preserve"> 0.228. </w:t>
      </w:r>
      <w:proofErr w:type="spellStart"/>
      <w:r w:rsidRPr="0085551D">
        <w:rPr>
          <w:rFonts w:ascii="Gill Sans MT" w:eastAsia="Times New Roman" w:hAnsi="Gill Sans MT"/>
          <w:color w:val="000000"/>
          <w:lang w:eastAsia="id-ID"/>
        </w:rPr>
        <w:t>Information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Quality</w:t>
      </w:r>
      <w:proofErr w:type="spellEnd"/>
      <w:r w:rsidRPr="0085551D">
        <w:rPr>
          <w:rFonts w:ascii="Gill Sans MT" w:eastAsia="Times New Roman" w:hAnsi="Gill Sans MT"/>
          <w:color w:val="000000"/>
          <w:lang w:eastAsia="id-ID"/>
        </w:rPr>
        <w:t xml:space="preserve"> (X2) has a </w:t>
      </w:r>
      <w:proofErr w:type="spellStart"/>
      <w:r w:rsidRPr="0085551D">
        <w:rPr>
          <w:rFonts w:ascii="Gill Sans MT" w:eastAsia="Times New Roman" w:hAnsi="Gill Sans MT"/>
          <w:color w:val="000000"/>
          <w:lang w:eastAsia="id-ID"/>
        </w:rPr>
        <w:t>moderate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effect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Intention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to</w:t>
      </w:r>
      <w:proofErr w:type="spellEnd"/>
      <w:r w:rsidRPr="0085551D">
        <w:rPr>
          <w:rFonts w:ascii="Gill Sans MT" w:eastAsia="Times New Roman" w:hAnsi="Gill Sans MT"/>
          <w:color w:val="000000"/>
          <w:lang w:eastAsia="id-ID"/>
        </w:rPr>
        <w:t xml:space="preserve"> Use (Y) </w:t>
      </w:r>
      <w:proofErr w:type="spellStart"/>
      <w:r w:rsidRPr="0085551D">
        <w:rPr>
          <w:rFonts w:ascii="Gill Sans MT" w:eastAsia="Times New Roman" w:hAnsi="Gill Sans MT"/>
          <w:color w:val="000000"/>
          <w:lang w:eastAsia="id-ID"/>
        </w:rPr>
        <w:t>at</w:t>
      </w:r>
      <w:proofErr w:type="spellEnd"/>
      <w:r w:rsidRPr="0085551D">
        <w:rPr>
          <w:rFonts w:ascii="Gill Sans MT" w:eastAsia="Times New Roman" w:hAnsi="Gill Sans MT"/>
          <w:color w:val="000000"/>
          <w:lang w:eastAsia="id-ID"/>
        </w:rPr>
        <w:t xml:space="preserve"> 0.232 </w:t>
      </w:r>
      <w:proofErr w:type="spellStart"/>
      <w:r w:rsidRPr="0085551D">
        <w:rPr>
          <w:rFonts w:ascii="Gill Sans MT" w:eastAsia="Times New Roman" w:hAnsi="Gill Sans MT"/>
          <w:color w:val="000000"/>
          <w:lang w:eastAsia="id-ID"/>
        </w:rPr>
        <w:t>and</w:t>
      </w:r>
      <w:proofErr w:type="spellEnd"/>
      <w:r w:rsidRPr="0085551D">
        <w:rPr>
          <w:rFonts w:ascii="Gill Sans MT" w:eastAsia="Times New Roman" w:hAnsi="Gill Sans MT"/>
          <w:color w:val="000000"/>
          <w:lang w:eastAsia="id-ID"/>
        </w:rPr>
        <w:t xml:space="preserve"> a </w:t>
      </w:r>
      <w:proofErr w:type="spellStart"/>
      <w:r w:rsidRPr="0085551D">
        <w:rPr>
          <w:rFonts w:ascii="Gill Sans MT" w:eastAsia="Times New Roman" w:hAnsi="Gill Sans MT"/>
          <w:color w:val="000000"/>
          <w:lang w:eastAsia="id-ID"/>
        </w:rPr>
        <w:t>strong</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effect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User</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Satisfaction</w:t>
      </w:r>
      <w:proofErr w:type="spellEnd"/>
      <w:r w:rsidRPr="0085551D">
        <w:rPr>
          <w:rFonts w:ascii="Gill Sans MT" w:eastAsia="Times New Roman" w:hAnsi="Gill Sans MT"/>
          <w:color w:val="000000"/>
          <w:lang w:eastAsia="id-ID"/>
        </w:rPr>
        <w:t xml:space="preserve"> (Z) </w:t>
      </w:r>
      <w:proofErr w:type="spellStart"/>
      <w:r w:rsidRPr="0085551D">
        <w:rPr>
          <w:rFonts w:ascii="Gill Sans MT" w:eastAsia="Times New Roman" w:hAnsi="Gill Sans MT"/>
          <w:color w:val="000000"/>
          <w:lang w:eastAsia="id-ID"/>
        </w:rPr>
        <w:t>with</w:t>
      </w:r>
      <w:proofErr w:type="spellEnd"/>
      <w:r w:rsidRPr="0085551D">
        <w:rPr>
          <w:rFonts w:ascii="Gill Sans MT" w:eastAsia="Times New Roman" w:hAnsi="Gill Sans MT"/>
          <w:color w:val="000000"/>
          <w:lang w:eastAsia="id-ID"/>
        </w:rPr>
        <w:t xml:space="preserve"> a </w:t>
      </w:r>
      <w:proofErr w:type="spellStart"/>
      <w:r w:rsidRPr="0085551D">
        <w:rPr>
          <w:rFonts w:ascii="Gill Sans MT" w:eastAsia="Times New Roman" w:hAnsi="Gill Sans MT"/>
          <w:color w:val="000000"/>
          <w:lang w:eastAsia="id-ID"/>
        </w:rPr>
        <w:t>value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of</w:t>
      </w:r>
      <w:proofErr w:type="spellEnd"/>
      <w:r w:rsidRPr="0085551D">
        <w:rPr>
          <w:rFonts w:ascii="Gill Sans MT" w:eastAsia="Times New Roman" w:hAnsi="Gill Sans MT"/>
          <w:color w:val="000000"/>
          <w:lang w:eastAsia="id-ID"/>
        </w:rPr>
        <w:t xml:space="preserve"> 0.509. </w:t>
      </w:r>
      <w:proofErr w:type="spellStart"/>
      <w:r w:rsidRPr="0085551D">
        <w:rPr>
          <w:rFonts w:ascii="Gill Sans MT" w:eastAsia="Times New Roman" w:hAnsi="Gill Sans MT"/>
          <w:color w:val="000000"/>
          <w:lang w:eastAsia="id-ID"/>
        </w:rPr>
        <w:t>Intention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to</w:t>
      </w:r>
      <w:proofErr w:type="spellEnd"/>
      <w:r w:rsidRPr="0085551D">
        <w:rPr>
          <w:rFonts w:ascii="Gill Sans MT" w:eastAsia="Times New Roman" w:hAnsi="Gill Sans MT"/>
          <w:color w:val="000000"/>
          <w:lang w:eastAsia="id-ID"/>
        </w:rPr>
        <w:t xml:space="preserve"> Use (Y) </w:t>
      </w:r>
      <w:proofErr w:type="spellStart"/>
      <w:r w:rsidRPr="0085551D">
        <w:rPr>
          <w:rFonts w:ascii="Gill Sans MT" w:eastAsia="Times New Roman" w:hAnsi="Gill Sans MT"/>
          <w:color w:val="000000"/>
          <w:lang w:eastAsia="id-ID"/>
        </w:rPr>
        <w:t>shows</w:t>
      </w:r>
      <w:proofErr w:type="spellEnd"/>
      <w:r w:rsidRPr="0085551D">
        <w:rPr>
          <w:rFonts w:ascii="Gill Sans MT" w:eastAsia="Times New Roman" w:hAnsi="Gill Sans MT"/>
          <w:color w:val="000000"/>
          <w:lang w:eastAsia="id-ID"/>
        </w:rPr>
        <w:t xml:space="preserve"> a </w:t>
      </w:r>
      <w:proofErr w:type="spellStart"/>
      <w:r w:rsidRPr="0085551D">
        <w:rPr>
          <w:rFonts w:ascii="Gill Sans MT" w:eastAsia="Times New Roman" w:hAnsi="Gill Sans MT"/>
          <w:color w:val="000000"/>
          <w:lang w:eastAsia="id-ID"/>
        </w:rPr>
        <w:t>weak</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influence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User</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Satisfaction</w:t>
      </w:r>
      <w:proofErr w:type="spellEnd"/>
      <w:r w:rsidRPr="0085551D">
        <w:rPr>
          <w:rFonts w:ascii="Gill Sans MT" w:eastAsia="Times New Roman" w:hAnsi="Gill Sans MT"/>
          <w:color w:val="000000"/>
          <w:lang w:eastAsia="id-ID"/>
        </w:rPr>
        <w:t xml:space="preserve"> (Z), </w:t>
      </w:r>
      <w:proofErr w:type="spellStart"/>
      <w:r w:rsidRPr="0085551D">
        <w:rPr>
          <w:rFonts w:ascii="Gill Sans MT" w:eastAsia="Times New Roman" w:hAnsi="Gill Sans MT"/>
          <w:color w:val="000000"/>
          <w:lang w:eastAsia="id-ID"/>
        </w:rPr>
        <w:t>indicated</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by</w:t>
      </w:r>
      <w:proofErr w:type="spellEnd"/>
      <w:r w:rsidRPr="0085551D">
        <w:rPr>
          <w:rFonts w:ascii="Gill Sans MT" w:eastAsia="Times New Roman" w:hAnsi="Gill Sans MT"/>
          <w:color w:val="000000"/>
          <w:lang w:eastAsia="id-ID"/>
        </w:rPr>
        <w:t xml:space="preserve"> a </w:t>
      </w:r>
      <w:proofErr w:type="spellStart"/>
      <w:r w:rsidRPr="0085551D">
        <w:rPr>
          <w:rFonts w:ascii="Gill Sans MT" w:eastAsia="Times New Roman" w:hAnsi="Gill Sans MT"/>
          <w:color w:val="000000"/>
          <w:lang w:eastAsia="id-ID"/>
        </w:rPr>
        <w:t>value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of</w:t>
      </w:r>
      <w:proofErr w:type="spellEnd"/>
      <w:r w:rsidRPr="0085551D">
        <w:rPr>
          <w:rFonts w:ascii="Gill Sans MT" w:eastAsia="Times New Roman" w:hAnsi="Gill Sans MT"/>
          <w:color w:val="000000"/>
          <w:lang w:eastAsia="id-ID"/>
        </w:rPr>
        <w:t xml:space="preserve"> 0.066. </w:t>
      </w:r>
      <w:proofErr w:type="spellStart"/>
      <w:r w:rsidRPr="0085551D">
        <w:rPr>
          <w:rFonts w:ascii="Gill Sans MT" w:eastAsia="Times New Roman" w:hAnsi="Gill Sans MT"/>
          <w:color w:val="000000"/>
          <w:lang w:eastAsia="id-ID"/>
        </w:rPr>
        <w:t>These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findings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suggest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that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Information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Quality</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contributes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most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to</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User</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Satisfaction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while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influence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of</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Intention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to</w:t>
      </w:r>
      <w:proofErr w:type="spellEnd"/>
      <w:r w:rsidRPr="0085551D">
        <w:rPr>
          <w:rFonts w:ascii="Gill Sans MT" w:eastAsia="Times New Roman" w:hAnsi="Gill Sans MT"/>
          <w:color w:val="000000"/>
          <w:lang w:eastAsia="id-ID"/>
        </w:rPr>
        <w:t xml:space="preserve"> Use </w:t>
      </w:r>
      <w:proofErr w:type="spellStart"/>
      <w:r w:rsidRPr="0085551D">
        <w:rPr>
          <w:rFonts w:ascii="Gill Sans MT" w:eastAsia="Times New Roman" w:hAnsi="Gill Sans MT"/>
          <w:color w:val="000000"/>
          <w:lang w:eastAsia="id-ID"/>
        </w:rPr>
        <w:t>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satisfaction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remains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weak</w:t>
      </w:r>
      <w:proofErr w:type="spellEnd"/>
      <w:r w:rsidRPr="0085551D">
        <w:rPr>
          <w:rFonts w:ascii="Gill Sans MT" w:eastAsia="Times New Roman" w:hAnsi="Gill Sans MT"/>
          <w:color w:val="000000"/>
          <w:lang w:eastAsia="id-ID"/>
        </w:rPr>
        <w:t>.</w:t>
      </w:r>
    </w:p>
    <w:p w14:paraId="4E552357" w14:textId="77777777" w:rsidR="004C7BBB" w:rsidRPr="004C7BBB" w:rsidRDefault="004C7BBB" w:rsidP="004C7BBB">
      <w:pPr>
        <w:spacing w:after="0" w:line="240" w:lineRule="auto"/>
        <w:jc w:val="both"/>
        <w:textAlignment w:val="baseline"/>
        <w:rPr>
          <w:rFonts w:ascii="Gill Sans MT" w:eastAsia="Times New Roman" w:hAnsi="Gill Sans MT"/>
          <w:color w:val="000000"/>
          <w:lang w:eastAsia="id-ID"/>
        </w:rPr>
      </w:pPr>
    </w:p>
    <w:p w14:paraId="3339ADDA" w14:textId="77777777" w:rsidR="004C7BBB" w:rsidRPr="004C7BBB" w:rsidRDefault="004C7BBB" w:rsidP="004C7BBB">
      <w:pPr>
        <w:spacing w:after="0" w:line="240" w:lineRule="auto"/>
        <w:jc w:val="both"/>
        <w:textAlignment w:val="baseline"/>
        <w:rPr>
          <w:rFonts w:ascii="Gill Sans MT" w:eastAsia="Times New Roman" w:hAnsi="Gill Sans MT"/>
          <w:b/>
          <w:bCs/>
          <w:color w:val="000000"/>
          <w:lang w:eastAsia="id-ID"/>
        </w:rPr>
      </w:pPr>
      <w:r w:rsidRPr="004C7BBB">
        <w:rPr>
          <w:rFonts w:ascii="Gill Sans MT" w:eastAsia="Times New Roman" w:hAnsi="Gill Sans MT"/>
          <w:b/>
          <w:bCs/>
          <w:color w:val="000000"/>
          <w:lang w:eastAsia="id-ID"/>
        </w:rPr>
        <w:t>Q-</w:t>
      </w:r>
      <w:proofErr w:type="spellStart"/>
      <w:r w:rsidRPr="004C7BBB">
        <w:rPr>
          <w:rFonts w:ascii="Gill Sans MT" w:eastAsia="Times New Roman" w:hAnsi="Gill Sans MT"/>
          <w:b/>
          <w:bCs/>
          <w:color w:val="000000"/>
          <w:lang w:eastAsia="id-ID"/>
        </w:rPr>
        <w:t>Square</w:t>
      </w:r>
      <w:proofErr w:type="spellEnd"/>
    </w:p>
    <w:p w14:paraId="46CF5797" w14:textId="4F9B7E26" w:rsidR="004C7BBB" w:rsidRDefault="0085551D" w:rsidP="0085551D">
      <w:pPr>
        <w:spacing w:after="0" w:line="240" w:lineRule="auto"/>
        <w:ind w:firstLine="720"/>
        <w:jc w:val="both"/>
        <w:textAlignment w:val="baseline"/>
        <w:rPr>
          <w:rFonts w:ascii="Gill Sans MT" w:eastAsia="Times New Roman" w:hAnsi="Gill Sans MT"/>
          <w:color w:val="000000"/>
          <w:lang w:eastAsia="id-ID"/>
        </w:rPr>
      </w:pPr>
      <w:r w:rsidRPr="0085551D">
        <w:rPr>
          <w:rFonts w:ascii="Gill Sans MT" w:eastAsia="Times New Roman" w:hAnsi="Gill Sans MT"/>
          <w:color w:val="000000"/>
          <w:lang w:eastAsia="id-ID"/>
        </w:rPr>
        <w:t>The Q-</w:t>
      </w:r>
      <w:proofErr w:type="spellStart"/>
      <w:r w:rsidRPr="0085551D">
        <w:rPr>
          <w:rFonts w:ascii="Gill Sans MT" w:eastAsia="Times New Roman" w:hAnsi="Gill Sans MT"/>
          <w:color w:val="000000"/>
          <w:lang w:eastAsia="id-ID"/>
        </w:rPr>
        <w:t>Square</w:t>
      </w:r>
      <w:proofErr w:type="spellEnd"/>
      <w:r w:rsidRPr="0085551D">
        <w:rPr>
          <w:rFonts w:ascii="Gill Sans MT" w:eastAsia="Times New Roman" w:hAnsi="Gill Sans MT"/>
          <w:color w:val="000000"/>
          <w:lang w:eastAsia="id-ID"/>
        </w:rPr>
        <w:t xml:space="preserve"> (Q²) </w:t>
      </w:r>
      <w:proofErr w:type="spellStart"/>
      <w:r w:rsidRPr="0085551D">
        <w:rPr>
          <w:rFonts w:ascii="Gill Sans MT" w:eastAsia="Times New Roman" w:hAnsi="Gill Sans MT"/>
          <w:color w:val="000000"/>
          <w:lang w:eastAsia="id-ID"/>
        </w:rPr>
        <w:t>value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used</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to</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assess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predictive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relevance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of</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model </w:t>
      </w:r>
      <w:proofErr w:type="spellStart"/>
      <w:r w:rsidRPr="0085551D">
        <w:rPr>
          <w:rFonts w:ascii="Gill Sans MT" w:eastAsia="Times New Roman" w:hAnsi="Gill Sans MT"/>
          <w:color w:val="000000"/>
          <w:lang w:eastAsia="id-ID"/>
        </w:rPr>
        <w:t>for</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endogenous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variables</w:t>
      </w:r>
      <w:proofErr w:type="spellEnd"/>
      <w:r w:rsidRPr="0085551D">
        <w:rPr>
          <w:rFonts w:ascii="Gill Sans MT" w:eastAsia="Times New Roman" w:hAnsi="Gill Sans MT"/>
          <w:color w:val="000000"/>
          <w:lang w:eastAsia="id-ID"/>
        </w:rPr>
        <w:t xml:space="preserve">. A Q² </w:t>
      </w:r>
      <w:proofErr w:type="spellStart"/>
      <w:r w:rsidRPr="0085551D">
        <w:rPr>
          <w:rFonts w:ascii="Gill Sans MT" w:eastAsia="Times New Roman" w:hAnsi="Gill Sans MT"/>
          <w:color w:val="000000"/>
          <w:lang w:eastAsia="id-ID"/>
        </w:rPr>
        <w:t>value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greater</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than</w:t>
      </w:r>
      <w:proofErr w:type="spellEnd"/>
      <w:r w:rsidRPr="0085551D">
        <w:rPr>
          <w:rFonts w:ascii="Gill Sans MT" w:eastAsia="Times New Roman" w:hAnsi="Gill Sans MT"/>
          <w:color w:val="000000"/>
          <w:lang w:eastAsia="id-ID"/>
        </w:rPr>
        <w:t xml:space="preserve"> 0 </w:t>
      </w:r>
      <w:proofErr w:type="spellStart"/>
      <w:r w:rsidRPr="0085551D">
        <w:rPr>
          <w:rFonts w:ascii="Gill Sans MT" w:eastAsia="Times New Roman" w:hAnsi="Gill Sans MT"/>
          <w:color w:val="000000"/>
          <w:lang w:eastAsia="id-ID"/>
        </w:rPr>
        <w:t>indicates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strong</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predictive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relevance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while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values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below</w:t>
      </w:r>
      <w:proofErr w:type="spellEnd"/>
      <w:r w:rsidRPr="0085551D">
        <w:rPr>
          <w:rFonts w:ascii="Gill Sans MT" w:eastAsia="Times New Roman" w:hAnsi="Gill Sans MT"/>
          <w:color w:val="000000"/>
          <w:lang w:eastAsia="id-ID"/>
        </w:rPr>
        <w:t xml:space="preserve"> 0 </w:t>
      </w:r>
      <w:proofErr w:type="spellStart"/>
      <w:r w:rsidRPr="0085551D">
        <w:rPr>
          <w:rFonts w:ascii="Gill Sans MT" w:eastAsia="Times New Roman" w:hAnsi="Gill Sans MT"/>
          <w:color w:val="000000"/>
          <w:lang w:eastAsia="id-ID"/>
        </w:rPr>
        <w:t>suggest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low</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predictive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capability</w:t>
      </w:r>
      <w:proofErr w:type="spellEnd"/>
      <w:r w:rsidRPr="0085551D">
        <w:rPr>
          <w:rFonts w:ascii="Gill Sans MT" w:eastAsia="Times New Roman" w:hAnsi="Gill Sans MT"/>
          <w:color w:val="000000"/>
          <w:lang w:eastAsia="id-ID"/>
        </w:rPr>
        <w:t xml:space="preserve"> </w:t>
      </w:r>
      <w:r w:rsidR="004C7BBB" w:rsidRPr="004C7BBB">
        <w:rPr>
          <w:rFonts w:ascii="Gill Sans MT" w:eastAsia="Times New Roman" w:hAnsi="Gill Sans MT"/>
          <w:color w:val="000000"/>
          <w:lang w:eastAsia="id-ID"/>
        </w:rPr>
        <w:fldChar w:fldCharType="begin"/>
      </w:r>
      <w:r w:rsidR="004C7BBB" w:rsidRPr="004C7BBB">
        <w:rPr>
          <w:rFonts w:ascii="Gill Sans MT" w:eastAsia="Times New Roman" w:hAnsi="Gill Sans MT"/>
          <w:color w:val="000000"/>
          <w:lang w:eastAsia="id-ID"/>
        </w:rPr>
        <w:instrText xml:space="preserve"> ADDIN ZOTERO_ITEM CSL_CITATION {"citationID":"JOoVXmtr","properties":{"formattedCitation":"\\uldash{(Zainuddin &amp; Aditya, 2024, p. 188)}","plainCitation":"(Zainuddin &amp; Aditya, 2024, p. 188)","dontUpdate":true,"noteIndex":0},"citationItems":[{"id":858,"uris":["http://zotero.org/users/8579664/items/DUBSLDD7"],"itemData":{"id":858,"type":"book","edition":"Cet.1","event-place":"Jawa Tengah","publisher":"CV Eureka Media Aksara","publisher-place":"Jawa Tengah","title":"Analisis Regresi dan Analisis Jalur untuk Riset Bisnis Menggunakan SPSS 29.0 &amp; SmartPLS 4.0","URL":"https://www.researchgate.net/publication/382115954_Analisis_Jalur_Path_Analysis_Dengan_SMART-PLS/link/668e5c21af9e615a15da256f/download?_tp=eyJjb250ZXh0Ijp7ImZpcnN0UGFnZSI6InB1YmxpY2F0aW9uIiwicGFnZSI6InB1YmxpY2F0aW9uIn19","author":[{"family":"Zainuddin","given":"Iba"},{"family":"Aditya","given":"Wardhana"}],"issued":{"date-parts":[["2024"]]}},"locator":"188","label":"page"}],"schema":"https://github.com/citation-style-language/schema/raw/master/csl-citation.json"} </w:instrText>
      </w:r>
      <w:r w:rsidR="004C7BBB" w:rsidRPr="004C7BBB">
        <w:rPr>
          <w:rFonts w:ascii="Gill Sans MT" w:eastAsia="Times New Roman" w:hAnsi="Gill Sans MT"/>
          <w:color w:val="000000"/>
          <w:lang w:eastAsia="id-ID"/>
        </w:rPr>
        <w:fldChar w:fldCharType="separate"/>
      </w:r>
      <w:r w:rsidR="004C7BBB" w:rsidRPr="004C7BBB">
        <w:rPr>
          <w:rFonts w:ascii="Gill Sans MT" w:eastAsia="Times New Roman" w:hAnsi="Gill Sans MT"/>
          <w:color w:val="000000"/>
          <w:lang w:eastAsia="id-ID"/>
        </w:rPr>
        <w:t>(Zainuddin &amp; Aditya, 2024, p. 189)</w:t>
      </w:r>
      <w:r w:rsidR="004C7BBB" w:rsidRPr="004C7BBB">
        <w:rPr>
          <w:rFonts w:ascii="Gill Sans MT" w:eastAsia="Times New Roman" w:hAnsi="Gill Sans MT"/>
          <w:color w:val="000000"/>
          <w:lang w:eastAsia="id-ID"/>
        </w:rPr>
        <w:fldChar w:fldCharType="end"/>
      </w:r>
      <w:r w:rsidR="004C7BBB" w:rsidRPr="004C7BBB">
        <w:rPr>
          <w:rFonts w:ascii="Gill Sans MT" w:eastAsia="Times New Roman" w:hAnsi="Gill Sans MT"/>
          <w:color w:val="000000"/>
          <w:lang w:eastAsia="id-ID"/>
        </w:rPr>
        <w:t xml:space="preserve">. </w:t>
      </w:r>
      <w:r w:rsidR="005466CA" w:rsidRPr="0085551D">
        <w:rPr>
          <w:rFonts w:ascii="Gill Sans MT" w:hAnsi="Gill Sans MT"/>
          <w:color w:val="000000"/>
        </w:rPr>
        <w:t xml:space="preserve">A Q² </w:t>
      </w:r>
      <w:proofErr w:type="spellStart"/>
      <w:r w:rsidR="005466CA" w:rsidRPr="0085551D">
        <w:rPr>
          <w:rFonts w:ascii="Gill Sans MT" w:hAnsi="Gill Sans MT"/>
          <w:color w:val="000000"/>
        </w:rPr>
        <w:t>of</w:t>
      </w:r>
      <w:proofErr w:type="spellEnd"/>
      <w:r w:rsidR="005466CA" w:rsidRPr="0085551D">
        <w:rPr>
          <w:rFonts w:ascii="Gill Sans MT" w:hAnsi="Gill Sans MT"/>
          <w:color w:val="000000"/>
        </w:rPr>
        <w:t xml:space="preserve"> 0.9076 </w:t>
      </w:r>
      <w:proofErr w:type="spellStart"/>
      <w:r w:rsidR="005466CA" w:rsidRPr="0085551D">
        <w:rPr>
          <w:rFonts w:ascii="Gill Sans MT" w:hAnsi="Gill Sans MT"/>
          <w:color w:val="000000"/>
        </w:rPr>
        <w:t>demonstrates</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that</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the</w:t>
      </w:r>
      <w:proofErr w:type="spellEnd"/>
      <w:r w:rsidR="005466CA" w:rsidRPr="0085551D">
        <w:rPr>
          <w:rFonts w:ascii="Gill Sans MT" w:hAnsi="Gill Sans MT"/>
          <w:color w:val="000000"/>
        </w:rPr>
        <w:t xml:space="preserve"> model has </w:t>
      </w:r>
      <w:proofErr w:type="spellStart"/>
      <w:r w:rsidR="005466CA" w:rsidRPr="0085551D">
        <w:rPr>
          <w:rFonts w:ascii="Gill Sans MT" w:hAnsi="Gill Sans MT"/>
          <w:color w:val="000000"/>
        </w:rPr>
        <w:t>very</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high</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predictive</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relevance</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explaining</w:t>
      </w:r>
      <w:proofErr w:type="spellEnd"/>
      <w:r w:rsidR="005466CA" w:rsidRPr="0085551D">
        <w:rPr>
          <w:rFonts w:ascii="Gill Sans MT" w:hAnsi="Gill Sans MT"/>
          <w:color w:val="000000"/>
        </w:rPr>
        <w:t xml:space="preserve"> 90.76% </w:t>
      </w:r>
      <w:proofErr w:type="spellStart"/>
      <w:r w:rsidR="005466CA" w:rsidRPr="0085551D">
        <w:rPr>
          <w:rFonts w:ascii="Gill Sans MT" w:hAnsi="Gill Sans MT"/>
          <w:color w:val="000000"/>
        </w:rPr>
        <w:t>of</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the</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variability</w:t>
      </w:r>
      <w:proofErr w:type="spellEnd"/>
      <w:r w:rsidR="005466CA" w:rsidRPr="0085551D">
        <w:rPr>
          <w:rFonts w:ascii="Gill Sans MT" w:hAnsi="Gill Sans MT"/>
          <w:color w:val="000000"/>
        </w:rPr>
        <w:t xml:space="preserve"> in </w:t>
      </w:r>
      <w:proofErr w:type="spellStart"/>
      <w:r w:rsidR="005466CA" w:rsidRPr="0085551D">
        <w:rPr>
          <w:rFonts w:ascii="Gill Sans MT" w:hAnsi="Gill Sans MT"/>
          <w:color w:val="000000"/>
        </w:rPr>
        <w:t>the</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endogenous</w:t>
      </w:r>
      <w:proofErr w:type="spellEnd"/>
      <w:r w:rsidR="005466CA" w:rsidRPr="0085551D">
        <w:rPr>
          <w:rFonts w:ascii="Gill Sans MT" w:hAnsi="Gill Sans MT"/>
          <w:color w:val="000000"/>
        </w:rPr>
        <w:t xml:space="preserve"> </w:t>
      </w:r>
      <w:proofErr w:type="spellStart"/>
      <w:r w:rsidR="005466CA" w:rsidRPr="0085551D">
        <w:rPr>
          <w:rFonts w:ascii="Gill Sans MT" w:hAnsi="Gill Sans MT"/>
          <w:color w:val="000000"/>
        </w:rPr>
        <w:t>variables</w:t>
      </w:r>
      <w:proofErr w:type="spellEnd"/>
      <w:r w:rsidR="005466CA" w:rsidRPr="0085551D">
        <w:rPr>
          <w:rFonts w:ascii="Gill Sans MT" w:hAnsi="Gill Sans MT"/>
          <w:color w:val="000000"/>
        </w:rPr>
        <w:t>.</w:t>
      </w:r>
    </w:p>
    <w:p w14:paraId="51217458" w14:textId="5DD44552" w:rsidR="004C7BBB" w:rsidRPr="004C7BBB" w:rsidRDefault="004C7BBB" w:rsidP="004C7BBB">
      <w:pPr>
        <w:spacing w:after="0" w:line="240" w:lineRule="auto"/>
        <w:jc w:val="both"/>
        <w:textAlignment w:val="baseline"/>
        <w:rPr>
          <w:rFonts w:ascii="Gill Sans MT" w:eastAsia="Times New Roman" w:hAnsi="Gill Sans MT"/>
          <w:color w:val="000000"/>
          <w:lang w:eastAsia="id-ID"/>
        </w:rPr>
      </w:pPr>
      <w:r w:rsidRPr="004C7BBB">
        <w:rPr>
          <w:rFonts w:ascii="Gill Sans MT" w:eastAsia="Times New Roman" w:hAnsi="Gill Sans MT"/>
          <w:color w:val="000000"/>
          <w:lang w:eastAsia="id-ID"/>
        </w:rPr>
        <w:t>Q2</w:t>
      </w:r>
      <w:r w:rsidRPr="004C7BBB">
        <w:rPr>
          <w:rFonts w:ascii="Gill Sans MT" w:eastAsia="Times New Roman" w:hAnsi="Gill Sans MT"/>
          <w:color w:val="000000"/>
          <w:vertAlign w:val="superscript"/>
          <w:lang w:eastAsia="id-ID"/>
        </w:rPr>
        <w:tab/>
      </w:r>
      <w:r w:rsidRPr="004C7BBB">
        <w:rPr>
          <w:rFonts w:ascii="Gill Sans MT" w:eastAsia="Times New Roman" w:hAnsi="Gill Sans MT"/>
          <w:color w:val="000000"/>
          <w:lang w:eastAsia="id-ID"/>
        </w:rPr>
        <w:t>= 1 - (1−R12)(1−R22)</w:t>
      </w:r>
    </w:p>
    <w:p w14:paraId="0B792857" w14:textId="1A828C83" w:rsidR="004C7BBB" w:rsidRPr="004C7BBB" w:rsidRDefault="004C7BBB" w:rsidP="004C7BBB">
      <w:pPr>
        <w:spacing w:after="0" w:line="240" w:lineRule="auto"/>
        <w:jc w:val="both"/>
        <w:textAlignment w:val="baseline"/>
        <w:rPr>
          <w:rFonts w:ascii="Gill Sans MT" w:eastAsia="Times New Roman" w:hAnsi="Gill Sans MT"/>
          <w:color w:val="000000"/>
          <w:lang w:eastAsia="id-ID"/>
        </w:rPr>
      </w:pPr>
      <w:r w:rsidRPr="004C7BBB">
        <w:rPr>
          <w:rFonts w:ascii="Gill Sans MT" w:eastAsia="Times New Roman" w:hAnsi="Gill Sans MT"/>
          <w:color w:val="000000"/>
          <w:lang w:eastAsia="id-ID"/>
        </w:rPr>
        <w:t>Q2</w:t>
      </w:r>
      <w:r w:rsidRPr="004C7BBB">
        <w:rPr>
          <w:rFonts w:ascii="Gill Sans MT" w:eastAsia="Times New Roman" w:hAnsi="Gill Sans MT"/>
          <w:color w:val="000000"/>
          <w:vertAlign w:val="superscript"/>
          <w:lang w:eastAsia="id-ID"/>
        </w:rPr>
        <w:tab/>
      </w:r>
      <w:r w:rsidRPr="004C7BBB">
        <w:rPr>
          <w:rFonts w:ascii="Gill Sans MT" w:eastAsia="Times New Roman" w:hAnsi="Gill Sans MT"/>
          <w:color w:val="000000"/>
          <w:lang w:eastAsia="id-ID"/>
        </w:rPr>
        <w:t xml:space="preserve">= 1 - (1−0.736)(1−0.650) </w:t>
      </w:r>
    </w:p>
    <w:p w14:paraId="420D5950" w14:textId="4442FB82" w:rsidR="004C7BBB" w:rsidRPr="004C7BBB" w:rsidRDefault="004C7BBB" w:rsidP="004C7BBB">
      <w:pPr>
        <w:spacing w:after="0" w:line="240" w:lineRule="auto"/>
        <w:jc w:val="both"/>
        <w:textAlignment w:val="baseline"/>
        <w:rPr>
          <w:rFonts w:ascii="Gill Sans MT" w:eastAsia="Times New Roman" w:hAnsi="Gill Sans MT"/>
          <w:color w:val="000000"/>
          <w:lang w:eastAsia="id-ID"/>
        </w:rPr>
      </w:pPr>
      <w:r w:rsidRPr="004C7BBB">
        <w:rPr>
          <w:rFonts w:ascii="Gill Sans MT" w:eastAsia="Times New Roman" w:hAnsi="Gill Sans MT"/>
          <w:color w:val="000000"/>
          <w:lang w:eastAsia="id-ID"/>
        </w:rPr>
        <w:t>Q2</w:t>
      </w:r>
      <w:r w:rsidRPr="004C7BBB">
        <w:rPr>
          <w:rFonts w:ascii="Gill Sans MT" w:eastAsia="Times New Roman" w:hAnsi="Gill Sans MT"/>
          <w:color w:val="000000"/>
          <w:vertAlign w:val="superscript"/>
          <w:lang w:eastAsia="id-ID"/>
        </w:rPr>
        <w:tab/>
      </w:r>
      <w:r w:rsidRPr="004C7BBB">
        <w:rPr>
          <w:rFonts w:ascii="Gill Sans MT" w:eastAsia="Times New Roman" w:hAnsi="Gill Sans MT"/>
          <w:color w:val="000000"/>
          <w:lang w:eastAsia="id-ID"/>
        </w:rPr>
        <w:t>= 1 - (0.264)(0.350)</w:t>
      </w:r>
    </w:p>
    <w:p w14:paraId="15282563" w14:textId="11552EC6" w:rsidR="004C7BBB" w:rsidRPr="004C7BBB" w:rsidRDefault="004C7BBB" w:rsidP="004C7BBB">
      <w:pPr>
        <w:spacing w:after="0" w:line="240" w:lineRule="auto"/>
        <w:jc w:val="both"/>
        <w:textAlignment w:val="baseline"/>
        <w:rPr>
          <w:rFonts w:ascii="Gill Sans MT" w:eastAsia="Times New Roman" w:hAnsi="Gill Sans MT"/>
          <w:color w:val="000000"/>
          <w:lang w:eastAsia="id-ID"/>
        </w:rPr>
      </w:pPr>
      <w:r w:rsidRPr="004C7BBB">
        <w:rPr>
          <w:rFonts w:ascii="Gill Sans MT" w:eastAsia="Times New Roman" w:hAnsi="Gill Sans MT"/>
          <w:color w:val="000000"/>
          <w:lang w:eastAsia="id-ID"/>
        </w:rPr>
        <w:t>Q2</w:t>
      </w:r>
      <w:r w:rsidRPr="004C7BBB">
        <w:rPr>
          <w:rFonts w:ascii="Gill Sans MT" w:eastAsia="Times New Roman" w:hAnsi="Gill Sans MT"/>
          <w:color w:val="000000"/>
          <w:lang w:eastAsia="id-ID"/>
        </w:rPr>
        <w:tab/>
        <w:t>= 1 – 0.0924</w:t>
      </w:r>
    </w:p>
    <w:p w14:paraId="7D35504D" w14:textId="5D7AEB23" w:rsidR="0085551D" w:rsidRPr="005466CA" w:rsidRDefault="004C7BBB" w:rsidP="005466CA">
      <w:pPr>
        <w:spacing w:after="0" w:line="240" w:lineRule="auto"/>
        <w:ind w:firstLine="720"/>
        <w:jc w:val="both"/>
        <w:textAlignment w:val="baseline"/>
        <w:rPr>
          <w:rFonts w:ascii="Gill Sans MT" w:eastAsia="Times New Roman" w:hAnsi="Gill Sans MT"/>
          <w:color w:val="000000"/>
          <w:lang w:eastAsia="id-ID"/>
        </w:rPr>
      </w:pPr>
      <w:r w:rsidRPr="004C7BBB">
        <w:rPr>
          <w:rFonts w:ascii="Gill Sans MT" w:eastAsia="Times New Roman" w:hAnsi="Gill Sans MT"/>
          <w:color w:val="000000"/>
          <w:lang w:eastAsia="id-ID"/>
        </w:rPr>
        <w:t>= 0.9076</w:t>
      </w:r>
    </w:p>
    <w:p w14:paraId="653393C1" w14:textId="01569C6D" w:rsidR="004C7BBB" w:rsidRPr="004C7BBB" w:rsidRDefault="004C7BBB" w:rsidP="004C7BBB">
      <w:pPr>
        <w:spacing w:after="0" w:line="240" w:lineRule="auto"/>
        <w:jc w:val="both"/>
        <w:textAlignment w:val="baseline"/>
        <w:rPr>
          <w:rFonts w:ascii="Gill Sans MT" w:eastAsia="Times New Roman" w:hAnsi="Gill Sans MT"/>
          <w:color w:val="000000"/>
          <w:lang w:eastAsia="id-ID"/>
        </w:rPr>
      </w:pPr>
    </w:p>
    <w:p w14:paraId="1A1D91E0" w14:textId="77777777" w:rsidR="0085551D" w:rsidRPr="0085551D" w:rsidRDefault="0085551D" w:rsidP="0085551D">
      <w:pPr>
        <w:spacing w:after="0" w:line="240" w:lineRule="auto"/>
        <w:jc w:val="both"/>
        <w:textAlignment w:val="baseline"/>
        <w:rPr>
          <w:rFonts w:ascii="Gill Sans MT" w:eastAsia="Times New Roman" w:hAnsi="Gill Sans MT"/>
          <w:b/>
          <w:bCs/>
          <w:color w:val="000000"/>
          <w:lang w:val="en-US" w:eastAsia="id-ID"/>
        </w:rPr>
      </w:pPr>
      <w:proofErr w:type="spellStart"/>
      <w:r w:rsidRPr="0085551D">
        <w:rPr>
          <w:rFonts w:ascii="Gill Sans MT" w:eastAsia="Times New Roman" w:hAnsi="Gill Sans MT"/>
          <w:b/>
          <w:bCs/>
          <w:color w:val="000000"/>
          <w:lang w:eastAsia="id-ID"/>
        </w:rPr>
        <w:t>Hypothesis</w:t>
      </w:r>
      <w:proofErr w:type="spellEnd"/>
      <w:r w:rsidRPr="0085551D">
        <w:rPr>
          <w:rFonts w:ascii="Gill Sans MT" w:eastAsia="Times New Roman" w:hAnsi="Gill Sans MT"/>
          <w:b/>
          <w:bCs/>
          <w:color w:val="000000"/>
          <w:lang w:eastAsia="id-ID"/>
        </w:rPr>
        <w:t xml:space="preserve"> Testing</w:t>
      </w:r>
    </w:p>
    <w:p w14:paraId="033BDC55" w14:textId="114C623C" w:rsidR="0085551D" w:rsidRDefault="005466CA" w:rsidP="005466CA">
      <w:pPr>
        <w:spacing w:after="0" w:line="240" w:lineRule="auto"/>
        <w:jc w:val="both"/>
        <w:textAlignment w:val="baseline"/>
        <w:rPr>
          <w:rFonts w:ascii="Gill Sans MT" w:eastAsia="Times New Roman" w:hAnsi="Gill Sans MT"/>
          <w:color w:val="000000"/>
          <w:lang w:eastAsia="id-ID"/>
        </w:rPr>
      </w:pPr>
      <w:r w:rsidRPr="0085551D">
        <w:rPr>
          <w:b/>
          <w:bCs/>
          <w:noProof/>
        </w:rPr>
        <w:drawing>
          <wp:anchor distT="0" distB="0" distL="114300" distR="114300" simplePos="0" relativeHeight="251658242" behindDoc="0" locked="0" layoutInCell="1" allowOverlap="1" wp14:anchorId="1B7DE5E5" wp14:editId="20FB635E">
            <wp:simplePos x="0" y="0"/>
            <wp:positionH relativeFrom="margin">
              <wp:posOffset>1216482</wp:posOffset>
            </wp:positionH>
            <wp:positionV relativeFrom="margin">
              <wp:posOffset>4098138</wp:posOffset>
            </wp:positionV>
            <wp:extent cx="3038475" cy="1911350"/>
            <wp:effectExtent l="0" t="0" r="9525" b="0"/>
            <wp:wrapSquare wrapText="bothSides"/>
            <wp:docPr id="20361709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70931" name="Picture 1" descr="A screenshot of a computer&#10;&#10;Description automatically generated"/>
                    <pic:cNvPicPr/>
                  </pic:nvPicPr>
                  <pic:blipFill rotWithShape="1">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rcRect l="19920" t="26486" r="25704" b="12639"/>
                    <a:stretch/>
                  </pic:blipFill>
                  <pic:spPr bwMode="auto">
                    <a:xfrm>
                      <a:off x="0" y="0"/>
                      <a:ext cx="3038475" cy="1911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865F2F" w14:textId="0A30E84C"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00DD5C1D"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342D9A61"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0C8DF971"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4F80593B"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3E7A3FF2"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17D32682"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32492B9C"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6C7C0F3E"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4F81E882" w14:textId="77777777" w:rsidR="0085551D" w:rsidRDefault="0085551D" w:rsidP="0085551D">
      <w:pPr>
        <w:spacing w:after="0" w:line="240" w:lineRule="auto"/>
        <w:jc w:val="center"/>
        <w:textAlignment w:val="baseline"/>
        <w:rPr>
          <w:rFonts w:ascii="Gill Sans MT" w:eastAsia="Times New Roman" w:hAnsi="Gill Sans MT"/>
          <w:color w:val="000000"/>
          <w:lang w:eastAsia="id-ID"/>
        </w:rPr>
      </w:pPr>
    </w:p>
    <w:p w14:paraId="097098E1" w14:textId="649D2B9B" w:rsidR="0085551D" w:rsidRPr="00790F98" w:rsidRDefault="0085551D" w:rsidP="0085551D">
      <w:pPr>
        <w:spacing w:after="0" w:line="240" w:lineRule="auto"/>
        <w:jc w:val="center"/>
        <w:textAlignment w:val="baseline"/>
        <w:rPr>
          <w:rFonts w:ascii="Gill Sans MT" w:eastAsia="Times New Roman" w:hAnsi="Gill Sans MT"/>
          <w:color w:val="000000"/>
          <w:lang w:eastAsia="id-ID"/>
        </w:rPr>
      </w:pPr>
      <w:proofErr w:type="spellStart"/>
      <w:r w:rsidRPr="00790F98">
        <w:rPr>
          <w:rFonts w:ascii="Gill Sans MT" w:eastAsia="Times New Roman" w:hAnsi="Gill Sans MT"/>
          <w:color w:val="000000"/>
          <w:lang w:eastAsia="id-ID"/>
        </w:rPr>
        <w:t>Figure</w:t>
      </w:r>
      <w:proofErr w:type="spellEnd"/>
      <w:r w:rsidRPr="00790F98">
        <w:rPr>
          <w:rFonts w:ascii="Gill Sans MT" w:eastAsia="Times New Roman" w:hAnsi="Gill Sans MT"/>
          <w:color w:val="000000"/>
          <w:lang w:eastAsia="id-ID"/>
        </w:rPr>
        <w:t xml:space="preserve"> </w:t>
      </w:r>
      <w:r w:rsidR="0018244B">
        <w:rPr>
          <w:rFonts w:ascii="Gill Sans MT" w:eastAsia="Times New Roman" w:hAnsi="Gill Sans MT"/>
          <w:color w:val="000000"/>
          <w:lang w:eastAsia="id-ID"/>
        </w:rPr>
        <w:t>3</w:t>
      </w:r>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Hypothesis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test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bootsrapping</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SmartPLS</w:t>
      </w:r>
      <w:proofErr w:type="spellEnd"/>
      <w:r w:rsidRPr="00790F98">
        <w:rPr>
          <w:rFonts w:ascii="Gill Sans MT" w:eastAsia="Times New Roman" w:hAnsi="Gill Sans MT"/>
          <w:color w:val="000000"/>
          <w:lang w:eastAsia="id-ID"/>
        </w:rPr>
        <w:t xml:space="preserve"> 4.1</w:t>
      </w:r>
    </w:p>
    <w:p w14:paraId="7CB4B418" w14:textId="77777777" w:rsidR="0085551D" w:rsidRDefault="0085551D" w:rsidP="004C7BBB">
      <w:pPr>
        <w:spacing w:after="0" w:line="240" w:lineRule="auto"/>
        <w:ind w:firstLine="720"/>
        <w:jc w:val="both"/>
        <w:textAlignment w:val="baseline"/>
        <w:rPr>
          <w:rFonts w:ascii="Gill Sans MT" w:eastAsia="Times New Roman" w:hAnsi="Gill Sans MT"/>
          <w:color w:val="000000"/>
          <w:lang w:eastAsia="id-ID"/>
        </w:rPr>
      </w:pPr>
    </w:p>
    <w:p w14:paraId="4464A448" w14:textId="605EB57E" w:rsidR="006925CC" w:rsidRPr="0085551D" w:rsidRDefault="0085551D" w:rsidP="0085551D">
      <w:pPr>
        <w:spacing w:after="0" w:line="240" w:lineRule="auto"/>
        <w:ind w:firstLine="720"/>
        <w:jc w:val="both"/>
        <w:textAlignment w:val="baseline"/>
        <w:rPr>
          <w:rFonts w:ascii="Gill Sans MT" w:eastAsia="Times New Roman" w:hAnsi="Gill Sans MT"/>
          <w:color w:val="000000"/>
          <w:lang w:val="en-US" w:eastAsia="id-ID"/>
        </w:rPr>
      </w:pPr>
      <w:proofErr w:type="spellStart"/>
      <w:r w:rsidRPr="0085551D">
        <w:rPr>
          <w:rFonts w:ascii="Gill Sans MT" w:eastAsia="Times New Roman" w:hAnsi="Gill Sans MT"/>
          <w:color w:val="000000"/>
          <w:lang w:eastAsia="id-ID"/>
        </w:rPr>
        <w:t>Hypothesis</w:t>
      </w:r>
      <w:proofErr w:type="spellEnd"/>
      <w:r w:rsidRPr="0085551D">
        <w:rPr>
          <w:rFonts w:ascii="Gill Sans MT" w:eastAsia="Times New Roman" w:hAnsi="Gill Sans MT"/>
          <w:color w:val="000000"/>
          <w:lang w:eastAsia="id-ID"/>
        </w:rPr>
        <w:t xml:space="preserve"> testing </w:t>
      </w:r>
      <w:proofErr w:type="spellStart"/>
      <w:r w:rsidRPr="0085551D">
        <w:rPr>
          <w:rFonts w:ascii="Gill Sans MT" w:eastAsia="Times New Roman" w:hAnsi="Gill Sans MT"/>
          <w:color w:val="000000"/>
          <w:lang w:eastAsia="id-ID"/>
        </w:rPr>
        <w:t>was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performed</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using</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SmartPLS</w:t>
      </w:r>
      <w:proofErr w:type="spellEnd"/>
      <w:r w:rsidRPr="0085551D">
        <w:rPr>
          <w:rFonts w:ascii="Gill Sans MT" w:eastAsia="Times New Roman" w:hAnsi="Gill Sans MT"/>
          <w:color w:val="000000"/>
          <w:lang w:eastAsia="id-ID"/>
        </w:rPr>
        <w:t xml:space="preserve"> 4.0 </w:t>
      </w:r>
      <w:proofErr w:type="spellStart"/>
      <w:r w:rsidRPr="0085551D">
        <w:rPr>
          <w:rFonts w:ascii="Gill Sans MT" w:eastAsia="Times New Roman" w:hAnsi="Gill Sans MT"/>
          <w:color w:val="000000"/>
          <w:lang w:eastAsia="id-ID"/>
        </w:rPr>
        <w:t>through</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direct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and</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indirect</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effects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between</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variables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using</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bootstrapping</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algorithm</w:t>
      </w:r>
      <w:proofErr w:type="spellEnd"/>
      <w:r w:rsidRPr="0085551D">
        <w:rPr>
          <w:rFonts w:ascii="Gill Sans MT" w:eastAsia="Times New Roman" w:hAnsi="Gill Sans MT"/>
          <w:color w:val="000000"/>
          <w:lang w:eastAsia="id-ID"/>
        </w:rPr>
        <w:t xml:space="preserve">. A </w:t>
      </w:r>
      <w:proofErr w:type="spellStart"/>
      <w:r w:rsidRPr="0085551D">
        <w:rPr>
          <w:rFonts w:ascii="Gill Sans MT" w:eastAsia="Times New Roman" w:hAnsi="Gill Sans MT"/>
          <w:color w:val="000000"/>
          <w:lang w:eastAsia="id-ID"/>
        </w:rPr>
        <w:t>hypothesis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is</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accepted</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if</w:t>
      </w:r>
      <w:proofErr w:type="spellEnd"/>
      <w:r w:rsidRPr="0085551D">
        <w:rPr>
          <w:rFonts w:ascii="Gill Sans MT" w:eastAsia="Times New Roman" w:hAnsi="Gill Sans MT"/>
          <w:color w:val="000000"/>
          <w:lang w:eastAsia="id-ID"/>
        </w:rPr>
        <w:t xml:space="preserve"> </w:t>
      </w:r>
      <w:proofErr w:type="spellStart"/>
      <w:r w:rsidRPr="0085551D">
        <w:rPr>
          <w:rFonts w:ascii="Gill Sans MT" w:eastAsia="Times New Roman" w:hAnsi="Gill Sans MT"/>
          <w:color w:val="000000"/>
          <w:lang w:eastAsia="id-ID"/>
        </w:rPr>
        <w:t>the</w:t>
      </w:r>
      <w:proofErr w:type="spellEnd"/>
      <w:r w:rsidRPr="0085551D">
        <w:rPr>
          <w:rFonts w:ascii="Gill Sans MT" w:eastAsia="Times New Roman" w:hAnsi="Gill Sans MT"/>
          <w:color w:val="000000"/>
          <w:lang w:eastAsia="id-ID"/>
        </w:rPr>
        <w:t xml:space="preserve"> t-</w:t>
      </w:r>
      <w:proofErr w:type="spellStart"/>
      <w:r w:rsidRPr="0085551D">
        <w:rPr>
          <w:rFonts w:ascii="Gill Sans MT" w:eastAsia="Times New Roman" w:hAnsi="Gill Sans MT"/>
          <w:color w:val="000000"/>
          <w:lang w:eastAsia="id-ID"/>
        </w:rPr>
        <w:t>statistic</w:t>
      </w:r>
      <w:proofErr w:type="spellEnd"/>
      <w:r w:rsidRPr="0085551D">
        <w:rPr>
          <w:rFonts w:ascii="Gill Sans MT" w:eastAsia="Times New Roman" w:hAnsi="Gill Sans MT"/>
          <w:color w:val="000000"/>
          <w:lang w:eastAsia="id-ID"/>
        </w:rPr>
        <w:t xml:space="preserve"> &gt; 1.96 </w:t>
      </w:r>
      <w:proofErr w:type="spellStart"/>
      <w:r w:rsidRPr="0085551D">
        <w:rPr>
          <w:rFonts w:ascii="Gill Sans MT" w:eastAsia="Times New Roman" w:hAnsi="Gill Sans MT"/>
          <w:color w:val="000000"/>
          <w:lang w:eastAsia="id-ID"/>
        </w:rPr>
        <w:t>and</w:t>
      </w:r>
      <w:proofErr w:type="spellEnd"/>
      <w:r w:rsidRPr="0085551D">
        <w:rPr>
          <w:rFonts w:ascii="Gill Sans MT" w:eastAsia="Times New Roman" w:hAnsi="Gill Sans MT"/>
          <w:color w:val="000000"/>
          <w:lang w:eastAsia="id-ID"/>
        </w:rPr>
        <w:t xml:space="preserve"> p-</w:t>
      </w:r>
      <w:proofErr w:type="spellStart"/>
      <w:r w:rsidRPr="0085551D">
        <w:rPr>
          <w:rFonts w:ascii="Gill Sans MT" w:eastAsia="Times New Roman" w:hAnsi="Gill Sans MT"/>
          <w:color w:val="000000"/>
          <w:lang w:eastAsia="id-ID"/>
        </w:rPr>
        <w:t>value</w:t>
      </w:r>
      <w:proofErr w:type="spellEnd"/>
      <w:r w:rsidRPr="0085551D">
        <w:rPr>
          <w:rFonts w:ascii="Gill Sans MT" w:eastAsia="Times New Roman" w:hAnsi="Gill Sans MT"/>
          <w:color w:val="000000"/>
          <w:lang w:eastAsia="id-ID"/>
        </w:rPr>
        <w:t xml:space="preserve"> &lt; 0.05 </w:t>
      </w:r>
      <w:r w:rsidR="00F80149" w:rsidRPr="00790F98">
        <w:rPr>
          <w:rFonts w:ascii="Gill Sans MT" w:eastAsia="Times New Roman" w:hAnsi="Gill Sans MT"/>
          <w:color w:val="000000"/>
          <w:lang w:eastAsia="id-ID"/>
        </w:rPr>
        <w:fldChar w:fldCharType="begin"/>
      </w:r>
      <w:r w:rsidR="00F80149" w:rsidRPr="00790F98">
        <w:rPr>
          <w:rFonts w:ascii="Gill Sans MT" w:eastAsia="Times New Roman" w:hAnsi="Gill Sans MT"/>
          <w:color w:val="000000"/>
          <w:lang w:eastAsia="id-ID"/>
        </w:rPr>
        <w:instrText xml:space="preserve"> ADDIN ZOTERO_ITEM CSL_CITATION {"citationID":"xoxLAIla","properties":{"formattedCitation":"(Zainuddin dan Aditya 2024)","plainCitation":"(Zainuddin dan Aditya 2024)","noteIndex":0},"citationItems":[{"id":858,"uris":["http://zotero.org/users/8579664/items/DUBSLDD7"],"itemData":{"id":858,"type":"book","edition":"Cet.1","event-place":"Jawa Tengah","publisher":"CV Eureka Media Aksara","publisher-place":"Jawa Tengah","title":"Analisis Regresi dan Analisis Jalur untuk Riset Bisnis Menggunakan SPSS 29.0 &amp; SmartPLS 4.0","URL":"https://www.researchgate.net/publication/382115954_Analisis_Jalur_Path_Analysis_Dengan_SMART-PLS/link/668e5c21af9e615a15da256f/download?_tp=eyJjb250ZXh0Ijp7ImZpcnN0UGFnZSI6InB1YmxpY2F0aW9uIiwicGFnZSI6InB1YmxpY2F0aW9uIn19","author":[{"family":"Zainuddin","given":"Iba"},{"family":"Aditya","given":"Wardhana"}],"issued":{"date-parts":[["2024"]]}},"label":"page"}],"schema":"https://github.com/citation-style-language/schema/raw/master/csl-citation.json"} </w:instrText>
      </w:r>
      <w:r w:rsidR="00F80149" w:rsidRPr="00790F98">
        <w:rPr>
          <w:rFonts w:ascii="Gill Sans MT" w:eastAsia="Times New Roman" w:hAnsi="Gill Sans MT"/>
          <w:color w:val="000000"/>
          <w:lang w:eastAsia="id-ID"/>
        </w:rPr>
        <w:fldChar w:fldCharType="separate"/>
      </w:r>
      <w:r w:rsidR="00526933" w:rsidRPr="00526933">
        <w:rPr>
          <w:rFonts w:ascii="Gill Sans MT" w:hAnsi="Gill Sans MT"/>
        </w:rPr>
        <w:t>(Zainuddin dan Aditya 2024)</w:t>
      </w:r>
      <w:r w:rsidR="00F80149" w:rsidRPr="00790F98">
        <w:rPr>
          <w:rFonts w:ascii="Gill Sans MT" w:eastAsia="Times New Roman" w:hAnsi="Gill Sans MT"/>
          <w:color w:val="000000"/>
          <w:lang w:eastAsia="id-ID"/>
        </w:rPr>
        <w:fldChar w:fldCharType="end"/>
      </w:r>
      <w:r w:rsidR="00F80149" w:rsidRPr="00790F98">
        <w:rPr>
          <w:rFonts w:ascii="Gill Sans MT" w:eastAsia="Times New Roman" w:hAnsi="Gill Sans MT"/>
          <w:color w:val="000000"/>
          <w:lang w:eastAsia="id-ID"/>
        </w:rPr>
        <w:t>.</w:t>
      </w:r>
    </w:p>
    <w:p w14:paraId="7B429F05" w14:textId="2FD62591" w:rsidR="006925CC" w:rsidRPr="00790F98" w:rsidRDefault="006925CC" w:rsidP="00F80149">
      <w:pPr>
        <w:spacing w:after="0" w:line="240" w:lineRule="auto"/>
        <w:jc w:val="center"/>
        <w:textAlignment w:val="baseline"/>
        <w:rPr>
          <w:rFonts w:ascii="Gill Sans MT" w:eastAsia="Times New Roman" w:hAnsi="Gill Sans MT"/>
          <w:color w:val="000000"/>
          <w:sz w:val="20"/>
          <w:szCs w:val="20"/>
          <w:lang w:eastAsia="id-ID"/>
        </w:rPr>
      </w:pPr>
      <w:proofErr w:type="spellStart"/>
      <w:r w:rsidRPr="00790F98">
        <w:rPr>
          <w:rFonts w:ascii="Gill Sans MT" w:eastAsia="Times New Roman" w:hAnsi="Gill Sans MT"/>
          <w:color w:val="000000"/>
          <w:sz w:val="20"/>
          <w:szCs w:val="20"/>
          <w:lang w:eastAsia="id-ID"/>
        </w:rPr>
        <w:t>Table</w:t>
      </w:r>
      <w:proofErr w:type="spellEnd"/>
      <w:r w:rsidRPr="00790F98">
        <w:rPr>
          <w:rFonts w:ascii="Gill Sans MT" w:eastAsia="Times New Roman" w:hAnsi="Gill Sans MT"/>
          <w:color w:val="000000"/>
          <w:sz w:val="20"/>
          <w:szCs w:val="20"/>
          <w:lang w:eastAsia="id-ID"/>
        </w:rPr>
        <w:t xml:space="preserve"> </w:t>
      </w:r>
      <w:r w:rsidR="005B2E10">
        <w:rPr>
          <w:rFonts w:ascii="Gill Sans MT" w:eastAsia="Times New Roman" w:hAnsi="Gill Sans MT"/>
          <w:color w:val="000000"/>
          <w:sz w:val="20"/>
          <w:szCs w:val="20"/>
          <w:lang w:eastAsia="id-ID"/>
        </w:rPr>
        <w:t>7</w:t>
      </w:r>
      <w:r w:rsidRPr="00790F98">
        <w:rPr>
          <w:rFonts w:ascii="Gill Sans MT" w:eastAsia="Times New Roman" w:hAnsi="Gill Sans MT"/>
          <w:color w:val="000000"/>
          <w:sz w:val="20"/>
          <w:szCs w:val="20"/>
          <w:lang w:eastAsia="id-ID"/>
        </w:rPr>
        <w:t xml:space="preserve">. </w:t>
      </w:r>
      <w:proofErr w:type="spellStart"/>
      <w:r w:rsidRPr="00790F98">
        <w:rPr>
          <w:rFonts w:ascii="Gill Sans MT" w:eastAsia="Times New Roman" w:hAnsi="Gill Sans MT"/>
          <w:color w:val="000000"/>
          <w:sz w:val="20"/>
          <w:szCs w:val="20"/>
          <w:lang w:eastAsia="id-ID"/>
        </w:rPr>
        <w:t>Path</w:t>
      </w:r>
      <w:proofErr w:type="spellEnd"/>
      <w:r w:rsidRPr="00790F98">
        <w:rPr>
          <w:rFonts w:ascii="Gill Sans MT" w:eastAsia="Times New Roman" w:hAnsi="Gill Sans MT"/>
          <w:color w:val="000000"/>
          <w:sz w:val="20"/>
          <w:szCs w:val="20"/>
          <w:lang w:eastAsia="id-ID"/>
        </w:rPr>
        <w:t xml:space="preserve"> </w:t>
      </w:r>
      <w:proofErr w:type="spellStart"/>
      <w:r w:rsidRPr="00790F98">
        <w:rPr>
          <w:rFonts w:ascii="Gill Sans MT" w:eastAsia="Times New Roman" w:hAnsi="Gill Sans MT"/>
          <w:color w:val="000000"/>
          <w:sz w:val="20"/>
          <w:szCs w:val="20"/>
          <w:lang w:eastAsia="id-ID"/>
        </w:rPr>
        <w:t>Coefficient</w:t>
      </w:r>
      <w:proofErr w:type="spellEnd"/>
    </w:p>
    <w:tbl>
      <w:tblPr>
        <w:tblW w:w="5000" w:type="pct"/>
        <w:tblLayout w:type="fixed"/>
        <w:tblLook w:val="04A0" w:firstRow="1" w:lastRow="0" w:firstColumn="1" w:lastColumn="0" w:noHBand="0" w:noVBand="1"/>
      </w:tblPr>
      <w:tblGrid>
        <w:gridCol w:w="1620"/>
        <w:gridCol w:w="788"/>
        <w:gridCol w:w="916"/>
        <w:gridCol w:w="1077"/>
        <w:gridCol w:w="1410"/>
        <w:gridCol w:w="791"/>
        <w:gridCol w:w="1337"/>
      </w:tblGrid>
      <w:tr w:rsidR="00DB2231" w:rsidRPr="00790F98" w14:paraId="2D121EA6" w14:textId="77777777" w:rsidTr="00851B49">
        <w:trPr>
          <w:trHeight w:val="20"/>
        </w:trPr>
        <w:tc>
          <w:tcPr>
            <w:tcW w:w="1020" w:type="pct"/>
            <w:tcBorders>
              <w:top w:val="single" w:sz="4" w:space="0" w:color="auto"/>
              <w:bottom w:val="single" w:sz="4" w:space="0" w:color="auto"/>
            </w:tcBorders>
            <w:vAlign w:val="center"/>
            <w:hideMark/>
          </w:tcPr>
          <w:p w14:paraId="0FB81A94" w14:textId="77777777" w:rsidR="00F80149" w:rsidRPr="00790F98" w:rsidRDefault="00F80149" w:rsidP="00F80149">
            <w:pPr>
              <w:spacing w:after="0" w:line="240" w:lineRule="auto"/>
              <w:jc w:val="center"/>
              <w:rPr>
                <w:rFonts w:ascii="Gill Sans MT" w:hAnsi="Gill Sans MT"/>
                <w:b/>
                <w:bCs/>
                <w:color w:val="000000"/>
                <w:sz w:val="20"/>
                <w:szCs w:val="20"/>
              </w:rPr>
            </w:pPr>
            <w:proofErr w:type="spellStart"/>
            <w:r w:rsidRPr="00790F98">
              <w:rPr>
                <w:rFonts w:ascii="Gill Sans MT" w:hAnsi="Gill Sans MT"/>
                <w:b/>
                <w:bCs/>
                <w:color w:val="000000"/>
                <w:sz w:val="20"/>
                <w:szCs w:val="20"/>
              </w:rPr>
              <w:t>Variable</w:t>
            </w:r>
            <w:proofErr w:type="spellEnd"/>
          </w:p>
        </w:tc>
        <w:tc>
          <w:tcPr>
            <w:tcW w:w="496" w:type="pct"/>
            <w:tcBorders>
              <w:top w:val="single" w:sz="4" w:space="0" w:color="auto"/>
              <w:bottom w:val="single" w:sz="4" w:space="0" w:color="auto"/>
            </w:tcBorders>
            <w:vAlign w:val="center"/>
            <w:hideMark/>
          </w:tcPr>
          <w:p w14:paraId="24E04947" w14:textId="77777777" w:rsidR="00F80149" w:rsidRPr="00790F98" w:rsidRDefault="00F80149" w:rsidP="00F80149">
            <w:pPr>
              <w:spacing w:after="0" w:line="240" w:lineRule="auto"/>
              <w:jc w:val="center"/>
              <w:rPr>
                <w:rFonts w:ascii="Gill Sans MT" w:hAnsi="Gill Sans MT"/>
                <w:b/>
                <w:bCs/>
                <w:sz w:val="20"/>
                <w:szCs w:val="20"/>
              </w:rPr>
            </w:pPr>
            <w:proofErr w:type="spellStart"/>
            <w:r w:rsidRPr="00790F98">
              <w:rPr>
                <w:rFonts w:ascii="Gill Sans MT" w:hAnsi="Gill Sans MT"/>
                <w:b/>
                <w:bCs/>
                <w:sz w:val="20"/>
                <w:szCs w:val="20"/>
              </w:rPr>
              <w:t>Original</w:t>
            </w:r>
            <w:proofErr w:type="spellEnd"/>
            <w:r w:rsidRPr="00790F98">
              <w:rPr>
                <w:rFonts w:ascii="Gill Sans MT" w:hAnsi="Gill Sans MT"/>
                <w:b/>
                <w:bCs/>
                <w:sz w:val="20"/>
                <w:szCs w:val="20"/>
              </w:rPr>
              <w:t xml:space="preserve"> </w:t>
            </w:r>
            <w:proofErr w:type="spellStart"/>
            <w:r w:rsidRPr="00790F98">
              <w:rPr>
                <w:rFonts w:ascii="Gill Sans MT" w:hAnsi="Gill Sans MT"/>
                <w:b/>
                <w:bCs/>
                <w:sz w:val="20"/>
                <w:szCs w:val="20"/>
              </w:rPr>
              <w:t>sample</w:t>
            </w:r>
            <w:proofErr w:type="spellEnd"/>
            <w:r w:rsidRPr="00790F98">
              <w:rPr>
                <w:rFonts w:ascii="Gill Sans MT" w:hAnsi="Gill Sans MT"/>
                <w:b/>
                <w:bCs/>
                <w:sz w:val="20"/>
                <w:szCs w:val="20"/>
              </w:rPr>
              <w:t xml:space="preserve"> (O)</w:t>
            </w:r>
          </w:p>
        </w:tc>
        <w:tc>
          <w:tcPr>
            <w:tcW w:w="577" w:type="pct"/>
            <w:tcBorders>
              <w:top w:val="single" w:sz="4" w:space="0" w:color="auto"/>
              <w:bottom w:val="single" w:sz="4" w:space="0" w:color="auto"/>
            </w:tcBorders>
            <w:vAlign w:val="center"/>
            <w:hideMark/>
          </w:tcPr>
          <w:p w14:paraId="4B67F465" w14:textId="77777777" w:rsidR="00F80149" w:rsidRPr="00790F98" w:rsidRDefault="00F80149" w:rsidP="00F80149">
            <w:pPr>
              <w:spacing w:after="0" w:line="240" w:lineRule="auto"/>
              <w:jc w:val="center"/>
              <w:rPr>
                <w:rFonts w:ascii="Gill Sans MT" w:hAnsi="Gill Sans MT"/>
                <w:b/>
                <w:bCs/>
                <w:sz w:val="20"/>
                <w:szCs w:val="20"/>
              </w:rPr>
            </w:pPr>
            <w:proofErr w:type="spellStart"/>
            <w:r w:rsidRPr="00790F98">
              <w:rPr>
                <w:rFonts w:ascii="Gill Sans MT" w:hAnsi="Gill Sans MT"/>
                <w:b/>
                <w:bCs/>
                <w:sz w:val="20"/>
                <w:szCs w:val="20"/>
              </w:rPr>
              <w:t>Sample</w:t>
            </w:r>
            <w:proofErr w:type="spellEnd"/>
            <w:r w:rsidRPr="00790F98">
              <w:rPr>
                <w:rFonts w:ascii="Gill Sans MT" w:hAnsi="Gill Sans MT"/>
                <w:b/>
                <w:bCs/>
                <w:sz w:val="20"/>
                <w:szCs w:val="20"/>
              </w:rPr>
              <w:t xml:space="preserve"> </w:t>
            </w:r>
            <w:proofErr w:type="spellStart"/>
            <w:r w:rsidRPr="00790F98">
              <w:rPr>
                <w:rFonts w:ascii="Gill Sans MT" w:hAnsi="Gill Sans MT"/>
                <w:b/>
                <w:bCs/>
                <w:sz w:val="20"/>
                <w:szCs w:val="20"/>
              </w:rPr>
              <w:t>mean</w:t>
            </w:r>
            <w:proofErr w:type="spellEnd"/>
            <w:r w:rsidRPr="00790F98">
              <w:rPr>
                <w:rFonts w:ascii="Gill Sans MT" w:hAnsi="Gill Sans MT"/>
                <w:b/>
                <w:bCs/>
                <w:sz w:val="20"/>
                <w:szCs w:val="20"/>
              </w:rPr>
              <w:t xml:space="preserve"> (M)</w:t>
            </w:r>
          </w:p>
        </w:tc>
        <w:tc>
          <w:tcPr>
            <w:tcW w:w="678" w:type="pct"/>
            <w:tcBorders>
              <w:top w:val="single" w:sz="4" w:space="0" w:color="auto"/>
              <w:bottom w:val="single" w:sz="4" w:space="0" w:color="auto"/>
            </w:tcBorders>
            <w:vAlign w:val="center"/>
            <w:hideMark/>
          </w:tcPr>
          <w:p w14:paraId="6E17AB18" w14:textId="77777777" w:rsidR="00F80149" w:rsidRPr="00790F98" w:rsidRDefault="00F80149" w:rsidP="00F80149">
            <w:pPr>
              <w:spacing w:after="0" w:line="240" w:lineRule="auto"/>
              <w:jc w:val="center"/>
              <w:rPr>
                <w:rFonts w:ascii="Gill Sans MT" w:hAnsi="Gill Sans MT"/>
                <w:b/>
                <w:bCs/>
                <w:sz w:val="20"/>
                <w:szCs w:val="20"/>
              </w:rPr>
            </w:pPr>
            <w:r w:rsidRPr="00790F98">
              <w:rPr>
                <w:rFonts w:ascii="Gill Sans MT" w:hAnsi="Gill Sans MT"/>
                <w:b/>
                <w:bCs/>
                <w:sz w:val="20"/>
                <w:szCs w:val="20"/>
              </w:rPr>
              <w:t xml:space="preserve">Standard </w:t>
            </w:r>
            <w:proofErr w:type="spellStart"/>
            <w:r w:rsidRPr="00790F98">
              <w:rPr>
                <w:rFonts w:ascii="Gill Sans MT" w:hAnsi="Gill Sans MT"/>
                <w:b/>
                <w:bCs/>
                <w:sz w:val="20"/>
                <w:szCs w:val="20"/>
              </w:rPr>
              <w:t>deviation</w:t>
            </w:r>
            <w:proofErr w:type="spellEnd"/>
            <w:r w:rsidRPr="00790F98">
              <w:rPr>
                <w:rFonts w:ascii="Gill Sans MT" w:hAnsi="Gill Sans MT"/>
                <w:b/>
                <w:bCs/>
                <w:sz w:val="20"/>
                <w:szCs w:val="20"/>
              </w:rPr>
              <w:t xml:space="preserve"> (STDEV)</w:t>
            </w:r>
          </w:p>
        </w:tc>
        <w:tc>
          <w:tcPr>
            <w:tcW w:w="888" w:type="pct"/>
            <w:tcBorders>
              <w:top w:val="single" w:sz="4" w:space="0" w:color="auto"/>
              <w:bottom w:val="single" w:sz="4" w:space="0" w:color="auto"/>
            </w:tcBorders>
            <w:vAlign w:val="center"/>
            <w:hideMark/>
          </w:tcPr>
          <w:p w14:paraId="1D0BA0D8" w14:textId="77777777" w:rsidR="00F80149" w:rsidRPr="00790F98" w:rsidRDefault="00F80149" w:rsidP="00F80149">
            <w:pPr>
              <w:spacing w:after="0" w:line="240" w:lineRule="auto"/>
              <w:jc w:val="center"/>
              <w:rPr>
                <w:rFonts w:ascii="Gill Sans MT" w:hAnsi="Gill Sans MT"/>
                <w:b/>
                <w:bCs/>
                <w:sz w:val="20"/>
                <w:szCs w:val="20"/>
              </w:rPr>
            </w:pPr>
            <w:r w:rsidRPr="00790F98">
              <w:rPr>
                <w:rFonts w:ascii="Gill Sans MT" w:hAnsi="Gill Sans MT"/>
                <w:b/>
                <w:bCs/>
                <w:sz w:val="20"/>
                <w:szCs w:val="20"/>
              </w:rPr>
              <w:t xml:space="preserve">T </w:t>
            </w:r>
            <w:proofErr w:type="spellStart"/>
            <w:r w:rsidRPr="00790F98">
              <w:rPr>
                <w:rFonts w:ascii="Gill Sans MT" w:hAnsi="Gill Sans MT"/>
                <w:b/>
                <w:bCs/>
                <w:sz w:val="20"/>
                <w:szCs w:val="20"/>
              </w:rPr>
              <w:t>statistics</w:t>
            </w:r>
            <w:proofErr w:type="spellEnd"/>
            <w:r w:rsidRPr="00790F98">
              <w:rPr>
                <w:rFonts w:ascii="Gill Sans MT" w:hAnsi="Gill Sans MT"/>
                <w:b/>
                <w:bCs/>
                <w:sz w:val="20"/>
                <w:szCs w:val="20"/>
              </w:rPr>
              <w:t xml:space="preserve"> (|O/STDEV|)</w:t>
            </w:r>
          </w:p>
        </w:tc>
        <w:tc>
          <w:tcPr>
            <w:tcW w:w="498" w:type="pct"/>
            <w:tcBorders>
              <w:top w:val="single" w:sz="4" w:space="0" w:color="auto"/>
              <w:bottom w:val="single" w:sz="4" w:space="0" w:color="auto"/>
            </w:tcBorders>
            <w:vAlign w:val="center"/>
            <w:hideMark/>
          </w:tcPr>
          <w:p w14:paraId="62265250" w14:textId="77777777" w:rsidR="00F80149" w:rsidRPr="00790F98" w:rsidRDefault="00F80149" w:rsidP="00F80149">
            <w:pPr>
              <w:spacing w:after="0" w:line="240" w:lineRule="auto"/>
              <w:jc w:val="center"/>
              <w:rPr>
                <w:rFonts w:ascii="Gill Sans MT" w:hAnsi="Gill Sans MT"/>
                <w:b/>
                <w:bCs/>
                <w:sz w:val="20"/>
                <w:szCs w:val="20"/>
              </w:rPr>
            </w:pPr>
            <w:r w:rsidRPr="00790F98">
              <w:rPr>
                <w:rFonts w:ascii="Gill Sans MT" w:hAnsi="Gill Sans MT"/>
                <w:b/>
                <w:bCs/>
                <w:sz w:val="20"/>
                <w:szCs w:val="20"/>
              </w:rPr>
              <w:t xml:space="preserve">P </w:t>
            </w:r>
            <w:proofErr w:type="spellStart"/>
            <w:r w:rsidRPr="00790F98">
              <w:rPr>
                <w:rFonts w:ascii="Gill Sans MT" w:hAnsi="Gill Sans MT"/>
                <w:b/>
                <w:bCs/>
                <w:sz w:val="20"/>
                <w:szCs w:val="20"/>
              </w:rPr>
              <w:t>values</w:t>
            </w:r>
            <w:proofErr w:type="spellEnd"/>
          </w:p>
        </w:tc>
        <w:tc>
          <w:tcPr>
            <w:tcW w:w="842" w:type="pct"/>
            <w:tcBorders>
              <w:top w:val="single" w:sz="4" w:space="0" w:color="auto"/>
              <w:bottom w:val="single" w:sz="4" w:space="0" w:color="auto"/>
            </w:tcBorders>
            <w:vAlign w:val="center"/>
          </w:tcPr>
          <w:p w14:paraId="7330AAB7" w14:textId="77777777" w:rsidR="00F80149" w:rsidRPr="00790F98" w:rsidRDefault="00F80149" w:rsidP="00F80149">
            <w:pPr>
              <w:spacing w:after="0" w:line="240" w:lineRule="auto"/>
              <w:jc w:val="center"/>
              <w:rPr>
                <w:rFonts w:ascii="Gill Sans MT" w:hAnsi="Gill Sans MT"/>
                <w:b/>
                <w:bCs/>
                <w:sz w:val="20"/>
                <w:szCs w:val="20"/>
              </w:rPr>
            </w:pPr>
            <w:proofErr w:type="spellStart"/>
            <w:r w:rsidRPr="00790F98">
              <w:rPr>
                <w:rFonts w:ascii="Gill Sans MT" w:hAnsi="Gill Sans MT"/>
                <w:b/>
                <w:bCs/>
                <w:sz w:val="20"/>
                <w:szCs w:val="20"/>
              </w:rPr>
              <w:t>Information</w:t>
            </w:r>
            <w:proofErr w:type="spellEnd"/>
          </w:p>
        </w:tc>
      </w:tr>
      <w:tr w:rsidR="00DB2231" w:rsidRPr="00790F98" w14:paraId="771C5CBE" w14:textId="77777777" w:rsidTr="00851B49">
        <w:trPr>
          <w:trHeight w:val="20"/>
        </w:trPr>
        <w:tc>
          <w:tcPr>
            <w:tcW w:w="1020" w:type="pct"/>
            <w:tcBorders>
              <w:top w:val="single" w:sz="4" w:space="0" w:color="auto"/>
              <w:bottom w:val="single" w:sz="4" w:space="0" w:color="auto"/>
            </w:tcBorders>
            <w:vAlign w:val="center"/>
            <w:hideMark/>
          </w:tcPr>
          <w:p w14:paraId="2B2E9D00" w14:textId="5EFB0779" w:rsidR="00F80149" w:rsidRPr="00790F98" w:rsidRDefault="00851B49" w:rsidP="00F80149">
            <w:pPr>
              <w:spacing w:after="0" w:line="240" w:lineRule="auto"/>
              <w:jc w:val="both"/>
              <w:rPr>
                <w:rFonts w:ascii="Gill Sans MT" w:hAnsi="Gill Sans MT"/>
                <w:b/>
                <w:bCs/>
                <w:color w:val="000000"/>
                <w:sz w:val="20"/>
                <w:szCs w:val="20"/>
              </w:rPr>
            </w:pPr>
            <w:r w:rsidRPr="00790F98">
              <w:rPr>
                <w:rFonts w:ascii="Gill Sans MT" w:hAnsi="Gill Sans MT"/>
                <w:b/>
                <w:bCs/>
                <w:sz w:val="20"/>
                <w:szCs w:val="20"/>
              </w:rPr>
              <w:t xml:space="preserve">X1 -&gt; Y </w:t>
            </w:r>
          </w:p>
        </w:tc>
        <w:tc>
          <w:tcPr>
            <w:tcW w:w="496" w:type="pct"/>
            <w:tcBorders>
              <w:top w:val="single" w:sz="4" w:space="0" w:color="auto"/>
              <w:bottom w:val="single" w:sz="4" w:space="0" w:color="auto"/>
            </w:tcBorders>
            <w:vAlign w:val="center"/>
            <w:hideMark/>
          </w:tcPr>
          <w:p w14:paraId="3649C28C"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0.028</w:t>
            </w:r>
          </w:p>
        </w:tc>
        <w:tc>
          <w:tcPr>
            <w:tcW w:w="577" w:type="pct"/>
            <w:tcBorders>
              <w:top w:val="single" w:sz="4" w:space="0" w:color="auto"/>
              <w:bottom w:val="single" w:sz="4" w:space="0" w:color="auto"/>
            </w:tcBorders>
            <w:vAlign w:val="center"/>
            <w:hideMark/>
          </w:tcPr>
          <w:p w14:paraId="46B93B84"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0.038</w:t>
            </w:r>
          </w:p>
        </w:tc>
        <w:tc>
          <w:tcPr>
            <w:tcW w:w="678" w:type="pct"/>
            <w:tcBorders>
              <w:top w:val="single" w:sz="4" w:space="0" w:color="auto"/>
              <w:bottom w:val="single" w:sz="4" w:space="0" w:color="auto"/>
            </w:tcBorders>
            <w:vAlign w:val="center"/>
            <w:hideMark/>
          </w:tcPr>
          <w:p w14:paraId="4B2D1BCE"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0.145</w:t>
            </w:r>
          </w:p>
        </w:tc>
        <w:tc>
          <w:tcPr>
            <w:tcW w:w="888" w:type="pct"/>
            <w:tcBorders>
              <w:top w:val="single" w:sz="4" w:space="0" w:color="auto"/>
              <w:bottom w:val="single" w:sz="4" w:space="0" w:color="auto"/>
            </w:tcBorders>
            <w:vAlign w:val="center"/>
            <w:hideMark/>
          </w:tcPr>
          <w:p w14:paraId="1C909A69"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0.192</w:t>
            </w:r>
          </w:p>
        </w:tc>
        <w:tc>
          <w:tcPr>
            <w:tcW w:w="498" w:type="pct"/>
            <w:tcBorders>
              <w:top w:val="single" w:sz="4" w:space="0" w:color="auto"/>
              <w:bottom w:val="single" w:sz="4" w:space="0" w:color="auto"/>
            </w:tcBorders>
            <w:vAlign w:val="center"/>
            <w:hideMark/>
          </w:tcPr>
          <w:p w14:paraId="7280692F"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color w:val="FF0000"/>
                <w:sz w:val="20"/>
                <w:szCs w:val="20"/>
              </w:rPr>
              <w:t>0.847</w:t>
            </w:r>
          </w:p>
        </w:tc>
        <w:tc>
          <w:tcPr>
            <w:tcW w:w="842" w:type="pct"/>
            <w:tcBorders>
              <w:top w:val="single" w:sz="4" w:space="0" w:color="auto"/>
              <w:bottom w:val="single" w:sz="4" w:space="0" w:color="auto"/>
            </w:tcBorders>
          </w:tcPr>
          <w:p w14:paraId="4350355F" w14:textId="77777777" w:rsidR="00F80149" w:rsidRPr="00790F98" w:rsidRDefault="00F80149" w:rsidP="00F80149">
            <w:pPr>
              <w:spacing w:after="0" w:line="240" w:lineRule="auto"/>
              <w:jc w:val="center"/>
              <w:rPr>
                <w:rFonts w:ascii="Gill Sans MT" w:hAnsi="Gill Sans MT"/>
                <w:sz w:val="20"/>
                <w:szCs w:val="20"/>
              </w:rPr>
            </w:pPr>
            <w:proofErr w:type="spellStart"/>
            <w:r w:rsidRPr="00790F98">
              <w:rPr>
                <w:rFonts w:ascii="Gill Sans MT" w:hAnsi="Gill Sans MT"/>
                <w:sz w:val="20"/>
                <w:szCs w:val="20"/>
              </w:rPr>
              <w:t>Rejected</w:t>
            </w:r>
            <w:proofErr w:type="spellEnd"/>
          </w:p>
        </w:tc>
      </w:tr>
      <w:tr w:rsidR="00DB2231" w:rsidRPr="00790F98" w14:paraId="587215FB" w14:textId="77777777" w:rsidTr="00851B49">
        <w:trPr>
          <w:trHeight w:val="20"/>
        </w:trPr>
        <w:tc>
          <w:tcPr>
            <w:tcW w:w="1020" w:type="pct"/>
            <w:tcBorders>
              <w:top w:val="single" w:sz="4" w:space="0" w:color="auto"/>
              <w:bottom w:val="single" w:sz="4" w:space="0" w:color="auto"/>
            </w:tcBorders>
            <w:vAlign w:val="center"/>
            <w:hideMark/>
          </w:tcPr>
          <w:p w14:paraId="161EE00F" w14:textId="2024FDD3" w:rsidR="00F80149" w:rsidRPr="00790F98" w:rsidRDefault="00851B49" w:rsidP="00F80149">
            <w:pPr>
              <w:spacing w:after="0" w:line="240" w:lineRule="auto"/>
              <w:jc w:val="both"/>
              <w:rPr>
                <w:rFonts w:ascii="Gill Sans MT" w:hAnsi="Gill Sans MT"/>
                <w:b/>
                <w:bCs/>
                <w:color w:val="000000"/>
                <w:sz w:val="20"/>
                <w:szCs w:val="20"/>
              </w:rPr>
            </w:pPr>
            <w:r w:rsidRPr="00790F98">
              <w:rPr>
                <w:rFonts w:ascii="Gill Sans MT" w:hAnsi="Gill Sans MT"/>
                <w:b/>
                <w:bCs/>
                <w:color w:val="000000"/>
                <w:sz w:val="20"/>
                <w:szCs w:val="20"/>
              </w:rPr>
              <w:t>X2 - &gt; Y</w:t>
            </w:r>
          </w:p>
        </w:tc>
        <w:tc>
          <w:tcPr>
            <w:tcW w:w="496" w:type="pct"/>
            <w:tcBorders>
              <w:top w:val="single" w:sz="4" w:space="0" w:color="auto"/>
              <w:bottom w:val="single" w:sz="4" w:space="0" w:color="auto"/>
            </w:tcBorders>
            <w:vAlign w:val="center"/>
            <w:hideMark/>
          </w:tcPr>
          <w:p w14:paraId="39865CD1"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0.523</w:t>
            </w:r>
          </w:p>
        </w:tc>
        <w:tc>
          <w:tcPr>
            <w:tcW w:w="577" w:type="pct"/>
            <w:tcBorders>
              <w:top w:val="single" w:sz="4" w:space="0" w:color="auto"/>
              <w:bottom w:val="single" w:sz="4" w:space="0" w:color="auto"/>
            </w:tcBorders>
            <w:vAlign w:val="center"/>
            <w:hideMark/>
          </w:tcPr>
          <w:p w14:paraId="72A38EB2"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0.517</w:t>
            </w:r>
          </w:p>
        </w:tc>
        <w:tc>
          <w:tcPr>
            <w:tcW w:w="678" w:type="pct"/>
            <w:tcBorders>
              <w:top w:val="single" w:sz="4" w:space="0" w:color="auto"/>
              <w:bottom w:val="single" w:sz="4" w:space="0" w:color="auto"/>
            </w:tcBorders>
            <w:vAlign w:val="center"/>
            <w:hideMark/>
          </w:tcPr>
          <w:p w14:paraId="07A63B87"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0.150</w:t>
            </w:r>
          </w:p>
        </w:tc>
        <w:tc>
          <w:tcPr>
            <w:tcW w:w="888" w:type="pct"/>
            <w:tcBorders>
              <w:top w:val="single" w:sz="4" w:space="0" w:color="auto"/>
              <w:bottom w:val="single" w:sz="4" w:space="0" w:color="auto"/>
            </w:tcBorders>
            <w:vAlign w:val="center"/>
            <w:hideMark/>
          </w:tcPr>
          <w:p w14:paraId="0F465D13"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3.496</w:t>
            </w:r>
          </w:p>
        </w:tc>
        <w:tc>
          <w:tcPr>
            <w:tcW w:w="498" w:type="pct"/>
            <w:tcBorders>
              <w:top w:val="single" w:sz="4" w:space="0" w:color="auto"/>
              <w:bottom w:val="single" w:sz="4" w:space="0" w:color="auto"/>
            </w:tcBorders>
            <w:vAlign w:val="center"/>
            <w:hideMark/>
          </w:tcPr>
          <w:p w14:paraId="196D49C4"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0.000</w:t>
            </w:r>
          </w:p>
        </w:tc>
        <w:tc>
          <w:tcPr>
            <w:tcW w:w="842" w:type="pct"/>
            <w:tcBorders>
              <w:top w:val="single" w:sz="4" w:space="0" w:color="auto"/>
              <w:bottom w:val="single" w:sz="4" w:space="0" w:color="auto"/>
            </w:tcBorders>
          </w:tcPr>
          <w:p w14:paraId="10B3AFF5" w14:textId="77777777" w:rsidR="00F80149" w:rsidRPr="00790F98" w:rsidRDefault="00F80149" w:rsidP="00F80149">
            <w:pPr>
              <w:spacing w:after="0" w:line="240" w:lineRule="auto"/>
              <w:jc w:val="center"/>
              <w:rPr>
                <w:rFonts w:ascii="Gill Sans MT" w:hAnsi="Gill Sans MT"/>
                <w:sz w:val="20"/>
                <w:szCs w:val="20"/>
              </w:rPr>
            </w:pPr>
            <w:proofErr w:type="spellStart"/>
            <w:r w:rsidRPr="00790F98">
              <w:rPr>
                <w:rFonts w:ascii="Gill Sans MT" w:hAnsi="Gill Sans MT"/>
                <w:sz w:val="20"/>
                <w:szCs w:val="20"/>
              </w:rPr>
              <w:t>Accepted</w:t>
            </w:r>
            <w:proofErr w:type="spellEnd"/>
          </w:p>
        </w:tc>
      </w:tr>
      <w:tr w:rsidR="00DB2231" w:rsidRPr="00790F98" w14:paraId="5F077EAB" w14:textId="77777777" w:rsidTr="00851B49">
        <w:trPr>
          <w:trHeight w:val="20"/>
        </w:trPr>
        <w:tc>
          <w:tcPr>
            <w:tcW w:w="1020" w:type="pct"/>
            <w:tcBorders>
              <w:top w:val="single" w:sz="4" w:space="0" w:color="auto"/>
              <w:bottom w:val="single" w:sz="4" w:space="0" w:color="auto"/>
            </w:tcBorders>
            <w:vAlign w:val="center"/>
            <w:hideMark/>
          </w:tcPr>
          <w:p w14:paraId="2BC21F11" w14:textId="5BBF6635" w:rsidR="00F80149" w:rsidRPr="00790F98" w:rsidRDefault="00851B49" w:rsidP="00F80149">
            <w:pPr>
              <w:spacing w:after="0" w:line="240" w:lineRule="auto"/>
              <w:jc w:val="both"/>
              <w:rPr>
                <w:rFonts w:ascii="Gill Sans MT" w:hAnsi="Gill Sans MT"/>
                <w:b/>
                <w:bCs/>
                <w:color w:val="000000"/>
                <w:sz w:val="20"/>
                <w:szCs w:val="20"/>
              </w:rPr>
            </w:pPr>
            <w:r w:rsidRPr="00790F98">
              <w:rPr>
                <w:rFonts w:ascii="Gill Sans MT" w:hAnsi="Gill Sans MT"/>
                <w:b/>
                <w:bCs/>
                <w:sz w:val="20"/>
                <w:szCs w:val="20"/>
              </w:rPr>
              <w:t xml:space="preserve">X1 -&gt; Z </w:t>
            </w:r>
          </w:p>
        </w:tc>
        <w:tc>
          <w:tcPr>
            <w:tcW w:w="496" w:type="pct"/>
            <w:tcBorders>
              <w:top w:val="single" w:sz="4" w:space="0" w:color="auto"/>
              <w:bottom w:val="single" w:sz="4" w:space="0" w:color="auto"/>
            </w:tcBorders>
            <w:vAlign w:val="center"/>
            <w:hideMark/>
          </w:tcPr>
          <w:p w14:paraId="512EA3B2"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0.367</w:t>
            </w:r>
          </w:p>
        </w:tc>
        <w:tc>
          <w:tcPr>
            <w:tcW w:w="577" w:type="pct"/>
            <w:tcBorders>
              <w:top w:val="single" w:sz="4" w:space="0" w:color="auto"/>
              <w:bottom w:val="single" w:sz="4" w:space="0" w:color="auto"/>
            </w:tcBorders>
            <w:vAlign w:val="center"/>
            <w:hideMark/>
          </w:tcPr>
          <w:p w14:paraId="054AB950"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0.369</w:t>
            </w:r>
          </w:p>
        </w:tc>
        <w:tc>
          <w:tcPr>
            <w:tcW w:w="678" w:type="pct"/>
            <w:tcBorders>
              <w:top w:val="single" w:sz="4" w:space="0" w:color="auto"/>
              <w:bottom w:val="single" w:sz="4" w:space="0" w:color="auto"/>
            </w:tcBorders>
            <w:vAlign w:val="center"/>
            <w:hideMark/>
          </w:tcPr>
          <w:p w14:paraId="1EB3D6C8"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0.089</w:t>
            </w:r>
          </w:p>
        </w:tc>
        <w:tc>
          <w:tcPr>
            <w:tcW w:w="888" w:type="pct"/>
            <w:tcBorders>
              <w:top w:val="single" w:sz="4" w:space="0" w:color="auto"/>
              <w:bottom w:val="single" w:sz="4" w:space="0" w:color="auto"/>
            </w:tcBorders>
            <w:vAlign w:val="center"/>
            <w:hideMark/>
          </w:tcPr>
          <w:p w14:paraId="74436A47"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4.135</w:t>
            </w:r>
          </w:p>
        </w:tc>
        <w:tc>
          <w:tcPr>
            <w:tcW w:w="498" w:type="pct"/>
            <w:tcBorders>
              <w:top w:val="single" w:sz="4" w:space="0" w:color="auto"/>
              <w:bottom w:val="single" w:sz="4" w:space="0" w:color="auto"/>
            </w:tcBorders>
            <w:vAlign w:val="center"/>
            <w:hideMark/>
          </w:tcPr>
          <w:p w14:paraId="59512BC3"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0.000</w:t>
            </w:r>
          </w:p>
        </w:tc>
        <w:tc>
          <w:tcPr>
            <w:tcW w:w="842" w:type="pct"/>
            <w:tcBorders>
              <w:top w:val="single" w:sz="4" w:space="0" w:color="auto"/>
              <w:bottom w:val="single" w:sz="4" w:space="0" w:color="auto"/>
            </w:tcBorders>
          </w:tcPr>
          <w:p w14:paraId="1A08CF5A" w14:textId="77777777" w:rsidR="00F80149" w:rsidRPr="00790F98" w:rsidRDefault="00F80149" w:rsidP="00F80149">
            <w:pPr>
              <w:spacing w:after="0" w:line="240" w:lineRule="auto"/>
              <w:jc w:val="center"/>
              <w:rPr>
                <w:rFonts w:ascii="Gill Sans MT" w:hAnsi="Gill Sans MT"/>
                <w:sz w:val="20"/>
                <w:szCs w:val="20"/>
              </w:rPr>
            </w:pPr>
            <w:proofErr w:type="spellStart"/>
            <w:r w:rsidRPr="00790F98">
              <w:rPr>
                <w:rFonts w:ascii="Gill Sans MT" w:hAnsi="Gill Sans MT"/>
                <w:sz w:val="20"/>
                <w:szCs w:val="20"/>
              </w:rPr>
              <w:t>Accepted</w:t>
            </w:r>
            <w:proofErr w:type="spellEnd"/>
          </w:p>
        </w:tc>
      </w:tr>
      <w:tr w:rsidR="00DB2231" w:rsidRPr="00790F98" w14:paraId="2F6F5362" w14:textId="77777777" w:rsidTr="00851B49">
        <w:trPr>
          <w:trHeight w:val="20"/>
        </w:trPr>
        <w:tc>
          <w:tcPr>
            <w:tcW w:w="1020" w:type="pct"/>
            <w:tcBorders>
              <w:top w:val="single" w:sz="4" w:space="0" w:color="auto"/>
              <w:bottom w:val="single" w:sz="4" w:space="0" w:color="auto"/>
            </w:tcBorders>
            <w:vAlign w:val="center"/>
            <w:hideMark/>
          </w:tcPr>
          <w:p w14:paraId="3D935132" w14:textId="0671F9C4" w:rsidR="00F80149" w:rsidRPr="00790F98" w:rsidRDefault="00851B49" w:rsidP="00F80149">
            <w:pPr>
              <w:spacing w:after="0" w:line="240" w:lineRule="auto"/>
              <w:jc w:val="both"/>
              <w:rPr>
                <w:rFonts w:ascii="Gill Sans MT" w:hAnsi="Gill Sans MT"/>
                <w:b/>
                <w:bCs/>
                <w:color w:val="000000"/>
                <w:sz w:val="20"/>
                <w:szCs w:val="20"/>
              </w:rPr>
            </w:pPr>
            <w:r w:rsidRPr="00790F98">
              <w:rPr>
                <w:rFonts w:ascii="Gill Sans MT" w:hAnsi="Gill Sans MT"/>
                <w:b/>
                <w:bCs/>
                <w:sz w:val="20"/>
                <w:szCs w:val="20"/>
              </w:rPr>
              <w:lastRenderedPageBreak/>
              <w:t xml:space="preserve">X2 - &gt; Z </w:t>
            </w:r>
          </w:p>
        </w:tc>
        <w:tc>
          <w:tcPr>
            <w:tcW w:w="496" w:type="pct"/>
            <w:tcBorders>
              <w:top w:val="single" w:sz="4" w:space="0" w:color="auto"/>
              <w:bottom w:val="single" w:sz="4" w:space="0" w:color="auto"/>
            </w:tcBorders>
            <w:vAlign w:val="center"/>
            <w:hideMark/>
          </w:tcPr>
          <w:p w14:paraId="579EB44B"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0.549</w:t>
            </w:r>
          </w:p>
        </w:tc>
        <w:tc>
          <w:tcPr>
            <w:tcW w:w="577" w:type="pct"/>
            <w:tcBorders>
              <w:top w:val="single" w:sz="4" w:space="0" w:color="auto"/>
              <w:bottom w:val="single" w:sz="4" w:space="0" w:color="auto"/>
            </w:tcBorders>
            <w:vAlign w:val="center"/>
            <w:hideMark/>
          </w:tcPr>
          <w:p w14:paraId="7E7785DF"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0.550</w:t>
            </w:r>
          </w:p>
        </w:tc>
        <w:tc>
          <w:tcPr>
            <w:tcW w:w="678" w:type="pct"/>
            <w:tcBorders>
              <w:top w:val="single" w:sz="4" w:space="0" w:color="auto"/>
              <w:bottom w:val="single" w:sz="4" w:space="0" w:color="auto"/>
            </w:tcBorders>
            <w:vAlign w:val="center"/>
            <w:hideMark/>
          </w:tcPr>
          <w:p w14:paraId="4A57BA0A"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0.087</w:t>
            </w:r>
          </w:p>
        </w:tc>
        <w:tc>
          <w:tcPr>
            <w:tcW w:w="888" w:type="pct"/>
            <w:tcBorders>
              <w:top w:val="single" w:sz="4" w:space="0" w:color="auto"/>
              <w:bottom w:val="single" w:sz="4" w:space="0" w:color="auto"/>
            </w:tcBorders>
            <w:vAlign w:val="center"/>
            <w:hideMark/>
          </w:tcPr>
          <w:p w14:paraId="2288FF8E"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6.275</w:t>
            </w:r>
          </w:p>
        </w:tc>
        <w:tc>
          <w:tcPr>
            <w:tcW w:w="498" w:type="pct"/>
            <w:tcBorders>
              <w:top w:val="single" w:sz="4" w:space="0" w:color="auto"/>
              <w:bottom w:val="single" w:sz="4" w:space="0" w:color="auto"/>
            </w:tcBorders>
            <w:vAlign w:val="center"/>
            <w:hideMark/>
          </w:tcPr>
          <w:p w14:paraId="7CC0AFF7"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0.000</w:t>
            </w:r>
          </w:p>
        </w:tc>
        <w:tc>
          <w:tcPr>
            <w:tcW w:w="842" w:type="pct"/>
            <w:tcBorders>
              <w:top w:val="single" w:sz="4" w:space="0" w:color="auto"/>
              <w:bottom w:val="single" w:sz="4" w:space="0" w:color="auto"/>
            </w:tcBorders>
          </w:tcPr>
          <w:p w14:paraId="072B9E94" w14:textId="77777777" w:rsidR="00F80149" w:rsidRPr="00790F98" w:rsidRDefault="00F80149" w:rsidP="00F80149">
            <w:pPr>
              <w:spacing w:after="0" w:line="240" w:lineRule="auto"/>
              <w:jc w:val="center"/>
              <w:rPr>
                <w:rFonts w:ascii="Gill Sans MT" w:hAnsi="Gill Sans MT"/>
                <w:sz w:val="20"/>
                <w:szCs w:val="20"/>
              </w:rPr>
            </w:pPr>
            <w:proofErr w:type="spellStart"/>
            <w:r w:rsidRPr="00790F98">
              <w:rPr>
                <w:rFonts w:ascii="Gill Sans MT" w:hAnsi="Gill Sans MT"/>
                <w:sz w:val="20"/>
                <w:szCs w:val="20"/>
              </w:rPr>
              <w:t>Accepted</w:t>
            </w:r>
            <w:proofErr w:type="spellEnd"/>
          </w:p>
        </w:tc>
      </w:tr>
      <w:tr w:rsidR="00DB2231" w:rsidRPr="00790F98" w14:paraId="587D2D89" w14:textId="77777777" w:rsidTr="00851B49">
        <w:trPr>
          <w:trHeight w:val="20"/>
        </w:trPr>
        <w:tc>
          <w:tcPr>
            <w:tcW w:w="1020" w:type="pct"/>
            <w:tcBorders>
              <w:top w:val="single" w:sz="4" w:space="0" w:color="auto"/>
              <w:bottom w:val="single" w:sz="4" w:space="0" w:color="auto"/>
            </w:tcBorders>
            <w:vAlign w:val="center"/>
            <w:hideMark/>
          </w:tcPr>
          <w:p w14:paraId="5CDE923E" w14:textId="6329EF32" w:rsidR="00F80149" w:rsidRPr="00790F98" w:rsidRDefault="00851B49" w:rsidP="00F80149">
            <w:pPr>
              <w:spacing w:after="0" w:line="240" w:lineRule="auto"/>
              <w:jc w:val="both"/>
              <w:rPr>
                <w:rFonts w:ascii="Gill Sans MT" w:hAnsi="Gill Sans MT"/>
                <w:b/>
                <w:bCs/>
                <w:color w:val="000000"/>
                <w:sz w:val="20"/>
                <w:szCs w:val="20"/>
              </w:rPr>
            </w:pPr>
            <w:r w:rsidRPr="00790F98">
              <w:rPr>
                <w:rFonts w:ascii="Gill Sans MT" w:hAnsi="Gill Sans MT"/>
                <w:b/>
                <w:bCs/>
                <w:sz w:val="20"/>
                <w:szCs w:val="20"/>
              </w:rPr>
              <w:t xml:space="preserve">Z -&gt; Y </w:t>
            </w:r>
          </w:p>
        </w:tc>
        <w:tc>
          <w:tcPr>
            <w:tcW w:w="496" w:type="pct"/>
            <w:tcBorders>
              <w:top w:val="single" w:sz="4" w:space="0" w:color="auto"/>
              <w:bottom w:val="single" w:sz="4" w:space="0" w:color="auto"/>
            </w:tcBorders>
            <w:vAlign w:val="center"/>
            <w:hideMark/>
          </w:tcPr>
          <w:p w14:paraId="619D44D7"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0.295</w:t>
            </w:r>
          </w:p>
        </w:tc>
        <w:tc>
          <w:tcPr>
            <w:tcW w:w="577" w:type="pct"/>
            <w:tcBorders>
              <w:top w:val="single" w:sz="4" w:space="0" w:color="auto"/>
              <w:bottom w:val="single" w:sz="4" w:space="0" w:color="auto"/>
            </w:tcBorders>
            <w:vAlign w:val="center"/>
            <w:hideMark/>
          </w:tcPr>
          <w:p w14:paraId="6966D0A8"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0.296</w:t>
            </w:r>
          </w:p>
        </w:tc>
        <w:tc>
          <w:tcPr>
            <w:tcW w:w="678" w:type="pct"/>
            <w:tcBorders>
              <w:top w:val="single" w:sz="4" w:space="0" w:color="auto"/>
              <w:bottom w:val="single" w:sz="4" w:space="0" w:color="auto"/>
            </w:tcBorders>
            <w:vAlign w:val="center"/>
            <w:hideMark/>
          </w:tcPr>
          <w:p w14:paraId="285FB418"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0.189</w:t>
            </w:r>
          </w:p>
        </w:tc>
        <w:tc>
          <w:tcPr>
            <w:tcW w:w="888" w:type="pct"/>
            <w:tcBorders>
              <w:top w:val="single" w:sz="4" w:space="0" w:color="auto"/>
              <w:bottom w:val="single" w:sz="4" w:space="0" w:color="auto"/>
            </w:tcBorders>
            <w:vAlign w:val="center"/>
            <w:hideMark/>
          </w:tcPr>
          <w:p w14:paraId="7A8CC83E"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sz w:val="20"/>
                <w:szCs w:val="20"/>
              </w:rPr>
              <w:t>1.562</w:t>
            </w:r>
          </w:p>
        </w:tc>
        <w:tc>
          <w:tcPr>
            <w:tcW w:w="498" w:type="pct"/>
            <w:tcBorders>
              <w:top w:val="single" w:sz="4" w:space="0" w:color="auto"/>
              <w:bottom w:val="single" w:sz="4" w:space="0" w:color="auto"/>
            </w:tcBorders>
            <w:vAlign w:val="center"/>
            <w:hideMark/>
          </w:tcPr>
          <w:p w14:paraId="05EAF654" w14:textId="77777777" w:rsidR="00F80149" w:rsidRPr="00790F98" w:rsidRDefault="00F80149" w:rsidP="00F80149">
            <w:pPr>
              <w:spacing w:after="0" w:line="240" w:lineRule="auto"/>
              <w:jc w:val="center"/>
              <w:rPr>
                <w:rFonts w:ascii="Gill Sans MT" w:hAnsi="Gill Sans MT"/>
                <w:sz w:val="20"/>
                <w:szCs w:val="20"/>
              </w:rPr>
            </w:pPr>
            <w:r w:rsidRPr="00790F98">
              <w:rPr>
                <w:rFonts w:ascii="Gill Sans MT" w:hAnsi="Gill Sans MT"/>
                <w:color w:val="FF0000"/>
                <w:sz w:val="20"/>
                <w:szCs w:val="20"/>
              </w:rPr>
              <w:t>0.118</w:t>
            </w:r>
          </w:p>
        </w:tc>
        <w:tc>
          <w:tcPr>
            <w:tcW w:w="842" w:type="pct"/>
            <w:tcBorders>
              <w:top w:val="single" w:sz="4" w:space="0" w:color="auto"/>
              <w:bottom w:val="single" w:sz="4" w:space="0" w:color="auto"/>
            </w:tcBorders>
          </w:tcPr>
          <w:p w14:paraId="21F8951D" w14:textId="77777777" w:rsidR="00F80149" w:rsidRPr="00790F98" w:rsidRDefault="00F80149" w:rsidP="00F80149">
            <w:pPr>
              <w:spacing w:after="0" w:line="240" w:lineRule="auto"/>
              <w:jc w:val="center"/>
              <w:rPr>
                <w:rFonts w:ascii="Gill Sans MT" w:hAnsi="Gill Sans MT"/>
                <w:sz w:val="20"/>
                <w:szCs w:val="20"/>
              </w:rPr>
            </w:pPr>
            <w:proofErr w:type="spellStart"/>
            <w:r w:rsidRPr="00790F98">
              <w:rPr>
                <w:rFonts w:ascii="Gill Sans MT" w:hAnsi="Gill Sans MT"/>
                <w:sz w:val="20"/>
                <w:szCs w:val="20"/>
              </w:rPr>
              <w:t>Rejected</w:t>
            </w:r>
            <w:proofErr w:type="spellEnd"/>
          </w:p>
        </w:tc>
      </w:tr>
    </w:tbl>
    <w:p w14:paraId="4ED22715" w14:textId="2FF4CC3F" w:rsidR="006925CC" w:rsidRPr="00790F98" w:rsidRDefault="006925CC" w:rsidP="00F80149">
      <w:pPr>
        <w:spacing w:after="0" w:line="240" w:lineRule="auto"/>
        <w:jc w:val="both"/>
        <w:textAlignment w:val="baseline"/>
        <w:rPr>
          <w:rFonts w:ascii="Gill Sans MT" w:eastAsia="Times New Roman" w:hAnsi="Gill Sans MT"/>
          <w:color w:val="000000"/>
          <w:sz w:val="20"/>
          <w:szCs w:val="20"/>
          <w:lang w:eastAsia="id-ID"/>
        </w:rPr>
      </w:pPr>
      <w:proofErr w:type="spellStart"/>
      <w:r w:rsidRPr="00790F98">
        <w:rPr>
          <w:rFonts w:ascii="Gill Sans MT" w:eastAsia="Times New Roman" w:hAnsi="Gill Sans MT"/>
          <w:color w:val="000000"/>
          <w:sz w:val="20"/>
          <w:szCs w:val="20"/>
          <w:lang w:eastAsia="id-ID"/>
        </w:rPr>
        <w:t>Source</w:t>
      </w:r>
      <w:proofErr w:type="spellEnd"/>
      <w:r w:rsidRPr="00790F98">
        <w:rPr>
          <w:rFonts w:ascii="Gill Sans MT" w:eastAsia="Times New Roman" w:hAnsi="Gill Sans MT"/>
          <w:color w:val="000000"/>
          <w:sz w:val="20"/>
          <w:szCs w:val="20"/>
          <w:lang w:eastAsia="id-ID"/>
        </w:rPr>
        <w:t xml:space="preserve">: </w:t>
      </w:r>
      <w:proofErr w:type="spellStart"/>
      <w:r w:rsidRPr="00790F98">
        <w:rPr>
          <w:rFonts w:ascii="Gill Sans MT" w:eastAsia="Times New Roman" w:hAnsi="Gill Sans MT"/>
          <w:color w:val="000000"/>
          <w:sz w:val="20"/>
          <w:szCs w:val="20"/>
          <w:lang w:eastAsia="id-ID"/>
        </w:rPr>
        <w:t>SmartPLS</w:t>
      </w:r>
      <w:proofErr w:type="spellEnd"/>
      <w:r w:rsidRPr="00790F98">
        <w:rPr>
          <w:rFonts w:ascii="Gill Sans MT" w:eastAsia="Times New Roman" w:hAnsi="Gill Sans MT"/>
          <w:color w:val="000000"/>
          <w:sz w:val="20"/>
          <w:szCs w:val="20"/>
          <w:lang w:eastAsia="id-ID"/>
        </w:rPr>
        <w:t xml:space="preserve"> 4.0 data </w:t>
      </w:r>
      <w:proofErr w:type="spellStart"/>
      <w:r w:rsidRPr="00790F98">
        <w:rPr>
          <w:rFonts w:ascii="Gill Sans MT" w:eastAsia="Times New Roman" w:hAnsi="Gill Sans MT"/>
          <w:color w:val="000000"/>
          <w:sz w:val="20"/>
          <w:szCs w:val="20"/>
          <w:lang w:eastAsia="id-ID"/>
        </w:rPr>
        <w:t>processing</w:t>
      </w:r>
      <w:proofErr w:type="spellEnd"/>
      <w:r w:rsidRPr="00790F98">
        <w:rPr>
          <w:rFonts w:ascii="Gill Sans MT" w:eastAsia="Times New Roman" w:hAnsi="Gill Sans MT"/>
          <w:color w:val="000000"/>
          <w:sz w:val="20"/>
          <w:szCs w:val="20"/>
          <w:lang w:eastAsia="id-ID"/>
        </w:rPr>
        <w:t xml:space="preserve"> </w:t>
      </w:r>
      <w:proofErr w:type="spellStart"/>
      <w:r w:rsidRPr="00790F98">
        <w:rPr>
          <w:rFonts w:ascii="Gill Sans MT" w:eastAsia="Times New Roman" w:hAnsi="Gill Sans MT"/>
          <w:color w:val="000000"/>
          <w:sz w:val="20"/>
          <w:szCs w:val="20"/>
          <w:lang w:eastAsia="id-ID"/>
        </w:rPr>
        <w:t>results</w:t>
      </w:r>
      <w:proofErr w:type="spellEnd"/>
      <w:r w:rsidRPr="00790F98">
        <w:rPr>
          <w:rFonts w:ascii="Gill Sans MT" w:eastAsia="Times New Roman" w:hAnsi="Gill Sans MT"/>
          <w:color w:val="000000"/>
          <w:sz w:val="20"/>
          <w:szCs w:val="20"/>
          <w:lang w:eastAsia="id-ID"/>
        </w:rPr>
        <w:t>, 2025</w:t>
      </w:r>
    </w:p>
    <w:p w14:paraId="21D2FE2F" w14:textId="77777777" w:rsidR="00851B49" w:rsidRPr="00790F98" w:rsidRDefault="00851B49" w:rsidP="00F80149">
      <w:pPr>
        <w:spacing w:after="0" w:line="240" w:lineRule="auto"/>
        <w:jc w:val="both"/>
        <w:textAlignment w:val="baseline"/>
        <w:rPr>
          <w:rFonts w:ascii="Gill Sans MT" w:eastAsia="Times New Roman" w:hAnsi="Gill Sans MT"/>
          <w:color w:val="000000"/>
          <w:sz w:val="20"/>
          <w:szCs w:val="20"/>
          <w:lang w:eastAsia="id-ID"/>
        </w:rPr>
      </w:pPr>
    </w:p>
    <w:p w14:paraId="396BBBF6" w14:textId="42EEAE04" w:rsidR="00851B49" w:rsidRPr="00790F98" w:rsidRDefault="00851B49" w:rsidP="00851B49">
      <w:pPr>
        <w:spacing w:after="0" w:line="240" w:lineRule="auto"/>
        <w:ind w:firstLine="720"/>
        <w:jc w:val="both"/>
        <w:textAlignment w:val="baseline"/>
        <w:rPr>
          <w:rFonts w:ascii="Gill Sans MT" w:eastAsia="Times New Roman" w:hAnsi="Gill Sans MT"/>
          <w:color w:val="000000"/>
          <w:lang w:eastAsia="id-ID"/>
        </w:rPr>
      </w:pPr>
      <w:r w:rsidRPr="00790F98">
        <w:rPr>
          <w:rFonts w:ascii="Gill Sans MT" w:eastAsia="Times New Roman" w:hAnsi="Gill Sans MT"/>
          <w:color w:val="000000"/>
          <w:lang w:eastAsia="id-ID"/>
        </w:rPr>
        <w:t xml:space="preserve">The </w:t>
      </w:r>
      <w:proofErr w:type="spellStart"/>
      <w:r w:rsidRPr="00790F98">
        <w:rPr>
          <w:rFonts w:ascii="Gill Sans MT" w:eastAsia="Times New Roman" w:hAnsi="Gill Sans MT"/>
          <w:color w:val="000000"/>
          <w:lang w:eastAsia="id-ID"/>
        </w:rPr>
        <w:t>results</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direct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effect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test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showed</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that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quality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system</w:t>
      </w:r>
      <w:proofErr w:type="spellEnd"/>
      <w:r w:rsidRPr="00790F98">
        <w:rPr>
          <w:rFonts w:ascii="Gill Sans MT" w:eastAsia="Times New Roman" w:hAnsi="Gill Sans MT"/>
          <w:color w:val="000000"/>
          <w:lang w:eastAsia="id-ID"/>
        </w:rPr>
        <w:t xml:space="preserve"> had </w:t>
      </w:r>
      <w:proofErr w:type="spellStart"/>
      <w:r w:rsidRPr="00790F98">
        <w:rPr>
          <w:rFonts w:ascii="Gill Sans MT" w:eastAsia="Times New Roman" w:hAnsi="Gill Sans MT"/>
          <w:color w:val="000000"/>
          <w:lang w:eastAsia="id-ID"/>
        </w:rPr>
        <w:t>no</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significant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effect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intention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w:t>
      </w:r>
      <w:proofErr w:type="spellEnd"/>
      <w:r w:rsidRPr="00790F98">
        <w:rPr>
          <w:rFonts w:ascii="Gill Sans MT" w:eastAsia="Times New Roman" w:hAnsi="Gill Sans MT"/>
          <w:color w:val="000000"/>
          <w:lang w:eastAsia="id-ID"/>
        </w:rPr>
        <w:t xml:space="preserve"> (H1: </w:t>
      </w:r>
      <w:r w:rsidRPr="00790F98">
        <w:rPr>
          <w:rFonts w:ascii="Calibri" w:eastAsia="Times New Roman" w:hAnsi="Calibri" w:cs="Calibri"/>
          <w:color w:val="000000"/>
          <w:lang w:eastAsia="id-ID"/>
        </w:rPr>
        <w:t>β</w:t>
      </w:r>
      <w:r w:rsidRPr="00790F98">
        <w:rPr>
          <w:rFonts w:ascii="Gill Sans MT" w:eastAsia="Times New Roman" w:hAnsi="Gill Sans MT"/>
          <w:color w:val="000000"/>
          <w:lang w:eastAsia="id-ID"/>
        </w:rPr>
        <w:t xml:space="preserve"> = 0.028, t = 0.192, p = 0.847), </w:t>
      </w:r>
      <w:proofErr w:type="spellStart"/>
      <w:r w:rsidRPr="00790F98">
        <w:rPr>
          <w:rFonts w:ascii="Gill Sans MT" w:eastAsia="Times New Roman" w:hAnsi="Gill Sans MT"/>
          <w:color w:val="000000"/>
          <w:lang w:eastAsia="id-ID"/>
        </w:rPr>
        <w:t>while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quality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information</w:t>
      </w:r>
      <w:proofErr w:type="spellEnd"/>
      <w:r w:rsidRPr="00790F98">
        <w:rPr>
          <w:rFonts w:ascii="Gill Sans MT" w:eastAsia="Times New Roman" w:hAnsi="Gill Sans MT"/>
          <w:color w:val="000000"/>
          <w:lang w:eastAsia="id-ID"/>
        </w:rPr>
        <w:t xml:space="preserve"> had a </w:t>
      </w:r>
      <w:proofErr w:type="spellStart"/>
      <w:r w:rsidRPr="00790F98">
        <w:rPr>
          <w:rFonts w:ascii="Gill Sans MT" w:eastAsia="Times New Roman" w:hAnsi="Gill Sans MT"/>
          <w:color w:val="000000"/>
          <w:lang w:eastAsia="id-ID"/>
        </w:rPr>
        <w:t>significant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effect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intention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w:t>
      </w:r>
      <w:proofErr w:type="spellEnd"/>
      <w:r w:rsidRPr="00790F98">
        <w:rPr>
          <w:rFonts w:ascii="Gill Sans MT" w:eastAsia="Times New Roman" w:hAnsi="Gill Sans MT"/>
          <w:color w:val="000000"/>
          <w:lang w:eastAsia="id-ID"/>
        </w:rPr>
        <w:t xml:space="preserve"> (H2: </w:t>
      </w:r>
      <w:r w:rsidRPr="00790F98">
        <w:rPr>
          <w:rFonts w:ascii="Calibri" w:eastAsia="Times New Roman" w:hAnsi="Calibri" w:cs="Calibri"/>
          <w:color w:val="000000"/>
          <w:lang w:eastAsia="id-ID"/>
        </w:rPr>
        <w:t>β</w:t>
      </w:r>
      <w:r w:rsidRPr="00790F98">
        <w:rPr>
          <w:rFonts w:ascii="Gill Sans MT" w:eastAsia="Times New Roman" w:hAnsi="Gill Sans MT"/>
          <w:color w:val="000000"/>
          <w:lang w:eastAsia="id-ID"/>
        </w:rPr>
        <w:t xml:space="preserve"> = 0.523, t = 3.496, p = 0.000). The </w:t>
      </w:r>
      <w:proofErr w:type="spellStart"/>
      <w:r w:rsidRPr="00790F98">
        <w:rPr>
          <w:rFonts w:ascii="Gill Sans MT" w:eastAsia="Times New Roman" w:hAnsi="Gill Sans MT"/>
          <w:color w:val="000000"/>
          <w:lang w:eastAsia="id-ID"/>
        </w:rPr>
        <w:t>quality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system</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also</w:t>
      </w:r>
      <w:proofErr w:type="spellEnd"/>
      <w:r w:rsidRPr="00790F98">
        <w:rPr>
          <w:rFonts w:ascii="Gill Sans MT" w:eastAsia="Times New Roman" w:hAnsi="Gill Sans MT"/>
          <w:color w:val="000000"/>
          <w:lang w:eastAsia="id-ID"/>
        </w:rPr>
        <w:t xml:space="preserve"> had a </w:t>
      </w:r>
      <w:proofErr w:type="spellStart"/>
      <w:r w:rsidRPr="00790F98">
        <w:rPr>
          <w:rFonts w:ascii="Gill Sans MT" w:eastAsia="Times New Roman" w:hAnsi="Gill Sans MT"/>
          <w:color w:val="000000"/>
          <w:lang w:eastAsia="id-ID"/>
        </w:rPr>
        <w:t>significant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effect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satisfaction</w:t>
      </w:r>
      <w:proofErr w:type="spellEnd"/>
      <w:r w:rsidRPr="00790F98">
        <w:rPr>
          <w:rFonts w:ascii="Gill Sans MT" w:eastAsia="Times New Roman" w:hAnsi="Gill Sans MT"/>
          <w:color w:val="000000"/>
          <w:lang w:eastAsia="id-ID"/>
        </w:rPr>
        <w:t xml:space="preserve"> (H3: </w:t>
      </w:r>
      <w:r w:rsidRPr="00790F98">
        <w:rPr>
          <w:rFonts w:ascii="Calibri" w:eastAsia="Times New Roman" w:hAnsi="Calibri" w:cs="Calibri"/>
          <w:color w:val="000000"/>
          <w:lang w:eastAsia="id-ID"/>
        </w:rPr>
        <w:t>β</w:t>
      </w:r>
      <w:r w:rsidRPr="00790F98">
        <w:rPr>
          <w:rFonts w:ascii="Gill Sans MT" w:eastAsia="Times New Roman" w:hAnsi="Gill Sans MT"/>
          <w:color w:val="000000"/>
          <w:lang w:eastAsia="id-ID"/>
        </w:rPr>
        <w:t xml:space="preserve"> = 0.367, t = 4.135, p = 0.000), as </w:t>
      </w:r>
      <w:proofErr w:type="spellStart"/>
      <w:r w:rsidRPr="00790F98">
        <w:rPr>
          <w:rFonts w:ascii="Gill Sans MT" w:eastAsia="Times New Roman" w:hAnsi="Gill Sans MT"/>
          <w:color w:val="000000"/>
          <w:lang w:eastAsia="id-ID"/>
        </w:rPr>
        <w:t>well</w:t>
      </w:r>
      <w:proofErr w:type="spellEnd"/>
      <w:r w:rsidRPr="00790F98">
        <w:rPr>
          <w:rFonts w:ascii="Gill Sans MT" w:eastAsia="Times New Roman" w:hAnsi="Gill Sans MT"/>
          <w:color w:val="000000"/>
          <w:lang w:eastAsia="id-ID"/>
        </w:rPr>
        <w:t xml:space="preserve"> as </w:t>
      </w:r>
      <w:proofErr w:type="spellStart"/>
      <w:r w:rsidRPr="00790F98">
        <w:rPr>
          <w:rFonts w:ascii="Gill Sans MT" w:eastAsia="Times New Roman" w:hAnsi="Gill Sans MT"/>
          <w:color w:val="000000"/>
          <w:lang w:eastAsia="id-ID"/>
        </w:rPr>
        <w:t>the</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quality</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of</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information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satisfaction</w:t>
      </w:r>
      <w:proofErr w:type="spellEnd"/>
      <w:r w:rsidRPr="00790F98">
        <w:rPr>
          <w:rFonts w:ascii="Gill Sans MT" w:eastAsia="Times New Roman" w:hAnsi="Gill Sans MT"/>
          <w:color w:val="000000"/>
          <w:lang w:eastAsia="id-ID"/>
        </w:rPr>
        <w:t xml:space="preserve"> (H4: </w:t>
      </w:r>
      <w:r w:rsidRPr="00790F98">
        <w:rPr>
          <w:rFonts w:ascii="Calibri" w:eastAsia="Times New Roman" w:hAnsi="Calibri" w:cs="Calibri"/>
          <w:color w:val="000000"/>
          <w:lang w:eastAsia="id-ID"/>
        </w:rPr>
        <w:t>β</w:t>
      </w:r>
      <w:r w:rsidRPr="00790F98">
        <w:rPr>
          <w:rFonts w:ascii="Gill Sans MT" w:eastAsia="Times New Roman" w:hAnsi="Gill Sans MT"/>
          <w:color w:val="000000"/>
          <w:lang w:eastAsia="id-ID"/>
        </w:rPr>
        <w:t xml:space="preserve"> = 0.549, t = 6.275, p = 0.000). </w:t>
      </w:r>
      <w:proofErr w:type="spellStart"/>
      <w:r w:rsidRPr="00790F98">
        <w:rPr>
          <w:rFonts w:ascii="Gill Sans MT" w:eastAsia="Times New Roman" w:hAnsi="Gill Sans MT"/>
          <w:color w:val="000000"/>
          <w:lang w:eastAsia="id-ID"/>
        </w:rPr>
        <w:t>However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user</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satisfaction</w:t>
      </w:r>
      <w:proofErr w:type="spellEnd"/>
      <w:r w:rsidRPr="00790F98">
        <w:rPr>
          <w:rFonts w:ascii="Gill Sans MT" w:eastAsia="Times New Roman" w:hAnsi="Gill Sans MT"/>
          <w:color w:val="000000"/>
          <w:lang w:eastAsia="id-ID"/>
        </w:rPr>
        <w:t xml:space="preserve"> had </w:t>
      </w:r>
      <w:proofErr w:type="spellStart"/>
      <w:r w:rsidRPr="00790F98">
        <w:rPr>
          <w:rFonts w:ascii="Gill Sans MT" w:eastAsia="Times New Roman" w:hAnsi="Gill Sans MT"/>
          <w:color w:val="000000"/>
          <w:lang w:eastAsia="id-ID"/>
        </w:rPr>
        <w:t>no</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significant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effect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on</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intent</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to</w:t>
      </w:r>
      <w:proofErr w:type="spellEnd"/>
      <w:r w:rsidRPr="00790F98">
        <w:rPr>
          <w:rFonts w:ascii="Gill Sans MT" w:eastAsia="Times New Roman" w:hAnsi="Gill Sans MT"/>
          <w:color w:val="000000"/>
          <w:lang w:eastAsia="id-ID"/>
        </w:rPr>
        <w:t xml:space="preserve"> </w:t>
      </w:r>
      <w:proofErr w:type="spellStart"/>
      <w:r w:rsidRPr="00790F98">
        <w:rPr>
          <w:rFonts w:ascii="Gill Sans MT" w:eastAsia="Times New Roman" w:hAnsi="Gill Sans MT"/>
          <w:color w:val="000000"/>
          <w:lang w:eastAsia="id-ID"/>
        </w:rPr>
        <w:t>use</w:t>
      </w:r>
      <w:proofErr w:type="spellEnd"/>
      <w:r w:rsidRPr="00790F98">
        <w:rPr>
          <w:rFonts w:ascii="Gill Sans MT" w:eastAsia="Times New Roman" w:hAnsi="Gill Sans MT"/>
          <w:color w:val="000000"/>
          <w:lang w:eastAsia="id-ID"/>
        </w:rPr>
        <w:t xml:space="preserve"> (H5: </w:t>
      </w:r>
      <w:r w:rsidRPr="00790F98">
        <w:rPr>
          <w:rFonts w:ascii="Calibri" w:eastAsia="Times New Roman" w:hAnsi="Calibri" w:cs="Calibri"/>
          <w:color w:val="000000"/>
          <w:lang w:eastAsia="id-ID"/>
        </w:rPr>
        <w:t>β</w:t>
      </w:r>
      <w:r w:rsidRPr="00790F98">
        <w:rPr>
          <w:rFonts w:ascii="Gill Sans MT" w:eastAsia="Times New Roman" w:hAnsi="Gill Sans MT"/>
          <w:color w:val="000000"/>
          <w:lang w:eastAsia="id-ID"/>
        </w:rPr>
        <w:t xml:space="preserve"> = 0.295, t = 1.562, p = 0.118).</w:t>
      </w:r>
    </w:p>
    <w:p w14:paraId="17FFE39F" w14:textId="77777777" w:rsidR="004A5DAD" w:rsidRPr="00790F98" w:rsidRDefault="004A5DAD" w:rsidP="00851B49">
      <w:pPr>
        <w:spacing w:after="0" w:line="240" w:lineRule="auto"/>
        <w:ind w:firstLine="720"/>
        <w:jc w:val="both"/>
        <w:textAlignment w:val="baseline"/>
        <w:rPr>
          <w:rFonts w:ascii="Gill Sans MT" w:eastAsia="Times New Roman" w:hAnsi="Gill Sans MT"/>
          <w:color w:val="000000"/>
          <w:lang w:eastAsia="id-ID"/>
        </w:rPr>
      </w:pPr>
    </w:p>
    <w:p w14:paraId="1BE3052E" w14:textId="463A1088" w:rsidR="00851B49" w:rsidRPr="00790F98" w:rsidRDefault="00851B49" w:rsidP="00851B49">
      <w:pPr>
        <w:spacing w:after="0" w:line="240" w:lineRule="auto"/>
        <w:jc w:val="center"/>
        <w:rPr>
          <w:rFonts w:ascii="Gill Sans MT" w:hAnsi="Gill Sans MT"/>
          <w:sz w:val="20"/>
          <w:szCs w:val="20"/>
        </w:rPr>
      </w:pPr>
      <w:proofErr w:type="spellStart"/>
      <w:r w:rsidRPr="00790F98">
        <w:rPr>
          <w:rFonts w:ascii="Gill Sans MT" w:hAnsi="Gill Sans MT"/>
          <w:sz w:val="20"/>
          <w:szCs w:val="20"/>
        </w:rPr>
        <w:t>Table</w:t>
      </w:r>
      <w:proofErr w:type="spellEnd"/>
      <w:r w:rsidRPr="00790F98">
        <w:rPr>
          <w:rFonts w:ascii="Gill Sans MT" w:hAnsi="Gill Sans MT"/>
          <w:sz w:val="20"/>
          <w:szCs w:val="20"/>
        </w:rPr>
        <w:t xml:space="preserve"> </w:t>
      </w:r>
      <w:r w:rsidR="005B2E10">
        <w:rPr>
          <w:rFonts w:ascii="Gill Sans MT" w:hAnsi="Gill Sans MT"/>
          <w:sz w:val="20"/>
          <w:szCs w:val="20"/>
        </w:rPr>
        <w:t>8</w:t>
      </w:r>
      <w:r w:rsidRPr="00790F98">
        <w:rPr>
          <w:rFonts w:ascii="Gill Sans MT" w:hAnsi="Gill Sans MT"/>
          <w:sz w:val="20"/>
          <w:szCs w:val="20"/>
        </w:rPr>
        <w:t xml:space="preserve">. </w:t>
      </w:r>
      <w:proofErr w:type="spellStart"/>
      <w:r w:rsidRPr="00790F98">
        <w:rPr>
          <w:rFonts w:ascii="Gill Sans MT" w:hAnsi="Gill Sans MT"/>
          <w:sz w:val="20"/>
          <w:szCs w:val="20"/>
        </w:rPr>
        <w:t>Results</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of</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the</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hypothesis</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test</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specific</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inderct</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effect</w:t>
      </w:r>
      <w:proofErr w:type="spellEnd"/>
      <w:r w:rsidRPr="00790F98">
        <w:rPr>
          <w:rFonts w:ascii="Gill Sans MT" w:hAnsi="Gill Sans MT"/>
          <w:sz w:val="20"/>
          <w:szCs w:val="20"/>
        </w:rPr>
        <w:t>)</w:t>
      </w:r>
    </w:p>
    <w:tbl>
      <w:tblPr>
        <w:tblW w:w="5000" w:type="pct"/>
        <w:tblLook w:val="06A0" w:firstRow="1" w:lastRow="0" w:firstColumn="1" w:lastColumn="0" w:noHBand="1" w:noVBand="1"/>
      </w:tblPr>
      <w:tblGrid>
        <w:gridCol w:w="822"/>
        <w:gridCol w:w="1090"/>
        <w:gridCol w:w="1061"/>
        <w:gridCol w:w="1174"/>
        <w:gridCol w:w="1429"/>
        <w:gridCol w:w="1026"/>
        <w:gridCol w:w="1337"/>
      </w:tblGrid>
      <w:tr w:rsidR="00790F98" w:rsidRPr="00790F98" w14:paraId="67D7C2E9" w14:textId="77777777" w:rsidTr="001A1591">
        <w:trPr>
          <w:trHeight w:val="20"/>
        </w:trPr>
        <w:tc>
          <w:tcPr>
            <w:tcW w:w="546" w:type="pct"/>
            <w:tcBorders>
              <w:top w:val="single" w:sz="4" w:space="0" w:color="auto"/>
              <w:bottom w:val="single" w:sz="4" w:space="0" w:color="auto"/>
            </w:tcBorders>
            <w:tcMar>
              <w:top w:w="15" w:type="dxa"/>
              <w:left w:w="15" w:type="dxa"/>
              <w:right w:w="15" w:type="dxa"/>
            </w:tcMar>
            <w:vAlign w:val="center"/>
          </w:tcPr>
          <w:p w14:paraId="6F4A6A4F" w14:textId="77777777" w:rsidR="00851B49" w:rsidRPr="00790F98" w:rsidRDefault="00851B49" w:rsidP="00851B49">
            <w:pPr>
              <w:spacing w:after="0" w:line="240" w:lineRule="auto"/>
              <w:jc w:val="center"/>
              <w:rPr>
                <w:rFonts w:ascii="Gill Sans MT" w:hAnsi="Gill Sans MT"/>
                <w:b/>
                <w:bCs/>
                <w:sz w:val="20"/>
                <w:szCs w:val="20"/>
              </w:rPr>
            </w:pPr>
            <w:proofErr w:type="spellStart"/>
            <w:r w:rsidRPr="00790F98">
              <w:rPr>
                <w:rFonts w:ascii="Gill Sans MT" w:hAnsi="Gill Sans MT"/>
                <w:b/>
                <w:bCs/>
                <w:sz w:val="20"/>
                <w:szCs w:val="20"/>
              </w:rPr>
              <w:t>Vairabel</w:t>
            </w:r>
            <w:proofErr w:type="spellEnd"/>
          </w:p>
        </w:tc>
        <w:tc>
          <w:tcPr>
            <w:tcW w:w="714" w:type="pct"/>
            <w:tcBorders>
              <w:top w:val="single" w:sz="4" w:space="0" w:color="auto"/>
              <w:bottom w:val="single" w:sz="4" w:space="0" w:color="auto"/>
            </w:tcBorders>
            <w:tcMar>
              <w:top w:w="15" w:type="dxa"/>
              <w:left w:w="15" w:type="dxa"/>
              <w:right w:w="15" w:type="dxa"/>
            </w:tcMar>
            <w:vAlign w:val="center"/>
          </w:tcPr>
          <w:p w14:paraId="14DD462C" w14:textId="77777777" w:rsidR="00851B49" w:rsidRPr="00790F98" w:rsidRDefault="00851B49" w:rsidP="00851B49">
            <w:pPr>
              <w:spacing w:after="0" w:line="240" w:lineRule="auto"/>
              <w:jc w:val="right"/>
              <w:rPr>
                <w:rFonts w:ascii="Gill Sans MT" w:eastAsia="Aptos Narrow" w:hAnsi="Gill Sans MT"/>
                <w:b/>
                <w:bCs/>
                <w:sz w:val="20"/>
                <w:szCs w:val="20"/>
              </w:rPr>
            </w:pPr>
            <w:proofErr w:type="spellStart"/>
            <w:r w:rsidRPr="00790F98">
              <w:rPr>
                <w:rFonts w:ascii="Gill Sans MT" w:eastAsia="Aptos Narrow" w:hAnsi="Gill Sans MT"/>
                <w:b/>
                <w:bCs/>
                <w:sz w:val="20"/>
                <w:szCs w:val="20"/>
              </w:rPr>
              <w:t>Original</w:t>
            </w:r>
            <w:proofErr w:type="spellEnd"/>
            <w:r w:rsidRPr="00790F98">
              <w:rPr>
                <w:rFonts w:ascii="Gill Sans MT" w:eastAsia="Aptos Narrow" w:hAnsi="Gill Sans MT"/>
                <w:b/>
                <w:bCs/>
                <w:sz w:val="20"/>
                <w:szCs w:val="20"/>
              </w:rPr>
              <w:t xml:space="preserve"> </w:t>
            </w:r>
            <w:proofErr w:type="spellStart"/>
            <w:r w:rsidRPr="00790F98">
              <w:rPr>
                <w:rFonts w:ascii="Gill Sans MT" w:eastAsia="Aptos Narrow" w:hAnsi="Gill Sans MT"/>
                <w:b/>
                <w:bCs/>
                <w:sz w:val="20"/>
                <w:szCs w:val="20"/>
              </w:rPr>
              <w:t>sample</w:t>
            </w:r>
            <w:proofErr w:type="spellEnd"/>
            <w:r w:rsidRPr="00790F98">
              <w:rPr>
                <w:rFonts w:ascii="Gill Sans MT" w:eastAsia="Aptos Narrow" w:hAnsi="Gill Sans MT"/>
                <w:b/>
                <w:bCs/>
                <w:sz w:val="20"/>
                <w:szCs w:val="20"/>
              </w:rPr>
              <w:t xml:space="preserve"> (O)</w:t>
            </w:r>
          </w:p>
        </w:tc>
        <w:tc>
          <w:tcPr>
            <w:tcW w:w="696" w:type="pct"/>
            <w:tcBorders>
              <w:top w:val="single" w:sz="4" w:space="0" w:color="auto"/>
              <w:bottom w:val="single" w:sz="4" w:space="0" w:color="auto"/>
            </w:tcBorders>
            <w:tcMar>
              <w:top w:w="15" w:type="dxa"/>
              <w:left w:w="15" w:type="dxa"/>
              <w:right w:w="15" w:type="dxa"/>
            </w:tcMar>
            <w:vAlign w:val="center"/>
          </w:tcPr>
          <w:p w14:paraId="07D9C800" w14:textId="77777777" w:rsidR="00851B49" w:rsidRPr="00790F98" w:rsidRDefault="00851B49" w:rsidP="00851B49">
            <w:pPr>
              <w:spacing w:after="0" w:line="240" w:lineRule="auto"/>
              <w:jc w:val="right"/>
              <w:rPr>
                <w:rFonts w:ascii="Gill Sans MT" w:eastAsia="Aptos Narrow" w:hAnsi="Gill Sans MT"/>
                <w:b/>
                <w:bCs/>
                <w:sz w:val="20"/>
                <w:szCs w:val="20"/>
              </w:rPr>
            </w:pPr>
            <w:proofErr w:type="spellStart"/>
            <w:r w:rsidRPr="00790F98">
              <w:rPr>
                <w:rFonts w:ascii="Gill Sans MT" w:eastAsia="Aptos Narrow" w:hAnsi="Gill Sans MT"/>
                <w:b/>
                <w:bCs/>
                <w:sz w:val="20"/>
                <w:szCs w:val="20"/>
              </w:rPr>
              <w:t>Sample</w:t>
            </w:r>
            <w:proofErr w:type="spellEnd"/>
            <w:r w:rsidRPr="00790F98">
              <w:rPr>
                <w:rFonts w:ascii="Gill Sans MT" w:eastAsia="Aptos Narrow" w:hAnsi="Gill Sans MT"/>
                <w:b/>
                <w:bCs/>
                <w:sz w:val="20"/>
                <w:szCs w:val="20"/>
              </w:rPr>
              <w:t xml:space="preserve"> </w:t>
            </w:r>
            <w:proofErr w:type="spellStart"/>
            <w:r w:rsidRPr="00790F98">
              <w:rPr>
                <w:rFonts w:ascii="Gill Sans MT" w:eastAsia="Aptos Narrow" w:hAnsi="Gill Sans MT"/>
                <w:b/>
                <w:bCs/>
                <w:sz w:val="20"/>
                <w:szCs w:val="20"/>
              </w:rPr>
              <w:t>mean</w:t>
            </w:r>
            <w:proofErr w:type="spellEnd"/>
            <w:r w:rsidRPr="00790F98">
              <w:rPr>
                <w:rFonts w:ascii="Gill Sans MT" w:eastAsia="Aptos Narrow" w:hAnsi="Gill Sans MT"/>
                <w:b/>
                <w:bCs/>
                <w:sz w:val="20"/>
                <w:szCs w:val="20"/>
              </w:rPr>
              <w:t xml:space="preserve"> (M)</w:t>
            </w:r>
          </w:p>
        </w:tc>
        <w:tc>
          <w:tcPr>
            <w:tcW w:w="767" w:type="pct"/>
            <w:tcBorders>
              <w:top w:val="single" w:sz="4" w:space="0" w:color="auto"/>
              <w:bottom w:val="single" w:sz="4" w:space="0" w:color="auto"/>
            </w:tcBorders>
            <w:tcMar>
              <w:top w:w="15" w:type="dxa"/>
              <w:left w:w="15" w:type="dxa"/>
              <w:right w:w="15" w:type="dxa"/>
            </w:tcMar>
            <w:vAlign w:val="center"/>
          </w:tcPr>
          <w:p w14:paraId="48DA5C73" w14:textId="77777777" w:rsidR="00851B49" w:rsidRPr="00790F98" w:rsidRDefault="00851B49" w:rsidP="00851B49">
            <w:pPr>
              <w:spacing w:after="0" w:line="240" w:lineRule="auto"/>
              <w:jc w:val="right"/>
              <w:rPr>
                <w:rFonts w:ascii="Gill Sans MT" w:eastAsia="Aptos Narrow" w:hAnsi="Gill Sans MT"/>
                <w:b/>
                <w:bCs/>
                <w:sz w:val="20"/>
                <w:szCs w:val="20"/>
              </w:rPr>
            </w:pPr>
            <w:r w:rsidRPr="00790F98">
              <w:rPr>
                <w:rFonts w:ascii="Gill Sans MT" w:eastAsia="Aptos Narrow" w:hAnsi="Gill Sans MT"/>
                <w:b/>
                <w:bCs/>
                <w:sz w:val="20"/>
                <w:szCs w:val="20"/>
              </w:rPr>
              <w:t xml:space="preserve">Standard </w:t>
            </w:r>
            <w:proofErr w:type="spellStart"/>
            <w:r w:rsidRPr="00790F98">
              <w:rPr>
                <w:rFonts w:ascii="Gill Sans MT" w:eastAsia="Aptos Narrow" w:hAnsi="Gill Sans MT"/>
                <w:b/>
                <w:bCs/>
                <w:sz w:val="20"/>
                <w:szCs w:val="20"/>
              </w:rPr>
              <w:t>deviation</w:t>
            </w:r>
            <w:proofErr w:type="spellEnd"/>
            <w:r w:rsidRPr="00790F98">
              <w:rPr>
                <w:rFonts w:ascii="Gill Sans MT" w:eastAsia="Aptos Narrow" w:hAnsi="Gill Sans MT"/>
                <w:b/>
                <w:bCs/>
                <w:sz w:val="20"/>
                <w:szCs w:val="20"/>
              </w:rPr>
              <w:t xml:space="preserve"> (STDEV)</w:t>
            </w:r>
          </w:p>
        </w:tc>
        <w:tc>
          <w:tcPr>
            <w:tcW w:w="928" w:type="pct"/>
            <w:tcBorders>
              <w:top w:val="single" w:sz="4" w:space="0" w:color="auto"/>
              <w:bottom w:val="single" w:sz="4" w:space="0" w:color="auto"/>
            </w:tcBorders>
            <w:tcMar>
              <w:top w:w="15" w:type="dxa"/>
              <w:left w:w="15" w:type="dxa"/>
              <w:right w:w="15" w:type="dxa"/>
            </w:tcMar>
            <w:vAlign w:val="center"/>
          </w:tcPr>
          <w:p w14:paraId="7C19874F" w14:textId="77777777" w:rsidR="00851B49" w:rsidRPr="00790F98" w:rsidRDefault="00851B49" w:rsidP="00851B49">
            <w:pPr>
              <w:spacing w:after="0" w:line="240" w:lineRule="auto"/>
              <w:jc w:val="right"/>
              <w:rPr>
                <w:rFonts w:ascii="Gill Sans MT" w:eastAsia="Aptos Narrow" w:hAnsi="Gill Sans MT"/>
                <w:b/>
                <w:bCs/>
                <w:sz w:val="20"/>
                <w:szCs w:val="20"/>
              </w:rPr>
            </w:pPr>
            <w:r w:rsidRPr="00790F98">
              <w:rPr>
                <w:rFonts w:ascii="Gill Sans MT" w:eastAsia="Aptos Narrow" w:hAnsi="Gill Sans MT"/>
                <w:b/>
                <w:bCs/>
                <w:sz w:val="20"/>
                <w:szCs w:val="20"/>
              </w:rPr>
              <w:t xml:space="preserve">T </w:t>
            </w:r>
            <w:proofErr w:type="spellStart"/>
            <w:r w:rsidRPr="00790F98">
              <w:rPr>
                <w:rFonts w:ascii="Gill Sans MT" w:eastAsia="Aptos Narrow" w:hAnsi="Gill Sans MT"/>
                <w:b/>
                <w:bCs/>
                <w:sz w:val="20"/>
                <w:szCs w:val="20"/>
              </w:rPr>
              <w:t>statistics</w:t>
            </w:r>
            <w:proofErr w:type="spellEnd"/>
            <w:r w:rsidRPr="00790F98">
              <w:rPr>
                <w:rFonts w:ascii="Gill Sans MT" w:eastAsia="Aptos Narrow" w:hAnsi="Gill Sans MT"/>
                <w:b/>
                <w:bCs/>
                <w:sz w:val="20"/>
                <w:szCs w:val="20"/>
              </w:rPr>
              <w:t xml:space="preserve"> (|O/STDEV|)</w:t>
            </w:r>
          </w:p>
        </w:tc>
        <w:tc>
          <w:tcPr>
            <w:tcW w:w="674" w:type="pct"/>
            <w:tcBorders>
              <w:top w:val="single" w:sz="4" w:space="0" w:color="auto"/>
              <w:bottom w:val="single" w:sz="4" w:space="0" w:color="auto"/>
            </w:tcBorders>
            <w:tcMar>
              <w:top w:w="15" w:type="dxa"/>
              <w:left w:w="15" w:type="dxa"/>
              <w:right w:w="15" w:type="dxa"/>
            </w:tcMar>
            <w:vAlign w:val="center"/>
          </w:tcPr>
          <w:p w14:paraId="7A68D23D" w14:textId="77777777" w:rsidR="00851B49" w:rsidRPr="00790F98" w:rsidRDefault="00851B49" w:rsidP="00851B49">
            <w:pPr>
              <w:spacing w:after="0" w:line="240" w:lineRule="auto"/>
              <w:jc w:val="right"/>
              <w:rPr>
                <w:rFonts w:ascii="Gill Sans MT" w:eastAsia="Aptos Narrow" w:hAnsi="Gill Sans MT"/>
                <w:b/>
                <w:bCs/>
                <w:sz w:val="20"/>
                <w:szCs w:val="20"/>
              </w:rPr>
            </w:pPr>
            <w:r w:rsidRPr="00790F98">
              <w:rPr>
                <w:rFonts w:ascii="Gill Sans MT" w:eastAsia="Aptos Narrow" w:hAnsi="Gill Sans MT"/>
                <w:b/>
                <w:bCs/>
                <w:sz w:val="20"/>
                <w:szCs w:val="20"/>
              </w:rPr>
              <w:t xml:space="preserve">P </w:t>
            </w:r>
            <w:proofErr w:type="spellStart"/>
            <w:r w:rsidRPr="00790F98">
              <w:rPr>
                <w:rFonts w:ascii="Gill Sans MT" w:eastAsia="Aptos Narrow" w:hAnsi="Gill Sans MT"/>
                <w:b/>
                <w:bCs/>
                <w:sz w:val="20"/>
                <w:szCs w:val="20"/>
              </w:rPr>
              <w:t>values</w:t>
            </w:r>
            <w:proofErr w:type="spellEnd"/>
          </w:p>
        </w:tc>
        <w:tc>
          <w:tcPr>
            <w:tcW w:w="674" w:type="pct"/>
            <w:tcBorders>
              <w:top w:val="single" w:sz="4" w:space="0" w:color="auto"/>
              <w:bottom w:val="single" w:sz="4" w:space="0" w:color="auto"/>
            </w:tcBorders>
            <w:vAlign w:val="center"/>
          </w:tcPr>
          <w:p w14:paraId="225667C5" w14:textId="77777777" w:rsidR="00851B49" w:rsidRPr="00790F98" w:rsidRDefault="00851B49" w:rsidP="00851B49">
            <w:pPr>
              <w:spacing w:after="0" w:line="240" w:lineRule="auto"/>
              <w:jc w:val="center"/>
              <w:rPr>
                <w:rFonts w:ascii="Gill Sans MT" w:eastAsia="Aptos Narrow" w:hAnsi="Gill Sans MT"/>
                <w:b/>
                <w:bCs/>
                <w:sz w:val="20"/>
                <w:szCs w:val="20"/>
              </w:rPr>
            </w:pPr>
            <w:proofErr w:type="spellStart"/>
            <w:r w:rsidRPr="00790F98">
              <w:rPr>
                <w:rFonts w:ascii="Gill Sans MT" w:eastAsia="Aptos Narrow" w:hAnsi="Gill Sans MT"/>
                <w:b/>
                <w:bCs/>
                <w:sz w:val="20"/>
                <w:szCs w:val="20"/>
              </w:rPr>
              <w:t>Information</w:t>
            </w:r>
            <w:proofErr w:type="spellEnd"/>
          </w:p>
        </w:tc>
      </w:tr>
      <w:tr w:rsidR="00790F98" w:rsidRPr="00790F98" w14:paraId="41670C0C" w14:textId="77777777" w:rsidTr="001A1591">
        <w:trPr>
          <w:trHeight w:val="20"/>
        </w:trPr>
        <w:tc>
          <w:tcPr>
            <w:tcW w:w="546" w:type="pct"/>
            <w:tcBorders>
              <w:top w:val="single" w:sz="4" w:space="0" w:color="auto"/>
              <w:bottom w:val="single" w:sz="4" w:space="0" w:color="auto"/>
            </w:tcBorders>
            <w:tcMar>
              <w:top w:w="15" w:type="dxa"/>
              <w:left w:w="15" w:type="dxa"/>
              <w:right w:w="15" w:type="dxa"/>
            </w:tcMar>
            <w:vAlign w:val="center"/>
          </w:tcPr>
          <w:p w14:paraId="5B5D5662" w14:textId="1C62EA4A" w:rsidR="00851B49" w:rsidRPr="00790F98" w:rsidRDefault="00851B49" w:rsidP="00851B49">
            <w:pPr>
              <w:spacing w:after="0" w:line="240" w:lineRule="auto"/>
              <w:rPr>
                <w:rFonts w:ascii="Gill Sans MT" w:eastAsia="Aptos Narrow" w:hAnsi="Gill Sans MT"/>
                <w:b/>
                <w:bCs/>
                <w:sz w:val="20"/>
                <w:szCs w:val="20"/>
              </w:rPr>
            </w:pPr>
            <w:r w:rsidRPr="00790F98">
              <w:rPr>
                <w:rFonts w:ascii="Gill Sans MT" w:eastAsia="Aptos Narrow" w:hAnsi="Gill Sans MT"/>
                <w:b/>
                <w:bCs/>
                <w:sz w:val="20"/>
                <w:szCs w:val="20"/>
              </w:rPr>
              <w:t xml:space="preserve">X1 </w:t>
            </w:r>
            <w:r w:rsidRPr="00790F98">
              <w:rPr>
                <w:rFonts w:ascii="Arial" w:eastAsia="Aptos Narrow" w:hAnsi="Arial" w:cs="Arial"/>
                <w:b/>
                <w:bCs/>
                <w:sz w:val="20"/>
                <w:szCs w:val="20"/>
              </w:rPr>
              <w:t xml:space="preserve">→ </w:t>
            </w:r>
            <w:r w:rsidRPr="00790F98">
              <w:rPr>
                <w:rFonts w:ascii="Gill Sans MT" w:eastAsia="Aptos Narrow" w:hAnsi="Gill Sans MT"/>
                <w:b/>
                <w:bCs/>
                <w:sz w:val="20"/>
                <w:szCs w:val="20"/>
              </w:rPr>
              <w:t>Z→ Y</w:t>
            </w:r>
          </w:p>
        </w:tc>
        <w:tc>
          <w:tcPr>
            <w:tcW w:w="714" w:type="pct"/>
            <w:tcBorders>
              <w:top w:val="single" w:sz="4" w:space="0" w:color="auto"/>
              <w:bottom w:val="single" w:sz="4" w:space="0" w:color="auto"/>
            </w:tcBorders>
            <w:tcMar>
              <w:top w:w="15" w:type="dxa"/>
              <w:left w:w="15" w:type="dxa"/>
              <w:right w:w="15" w:type="dxa"/>
            </w:tcMar>
            <w:vAlign w:val="center"/>
          </w:tcPr>
          <w:p w14:paraId="26C7E377"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sz w:val="20"/>
                <w:szCs w:val="20"/>
              </w:rPr>
              <w:t>0.108</w:t>
            </w:r>
          </w:p>
        </w:tc>
        <w:tc>
          <w:tcPr>
            <w:tcW w:w="696" w:type="pct"/>
            <w:tcBorders>
              <w:top w:val="single" w:sz="4" w:space="0" w:color="auto"/>
              <w:bottom w:val="single" w:sz="4" w:space="0" w:color="auto"/>
            </w:tcBorders>
            <w:tcMar>
              <w:top w:w="15" w:type="dxa"/>
              <w:left w:w="15" w:type="dxa"/>
              <w:right w:w="15" w:type="dxa"/>
            </w:tcMar>
            <w:vAlign w:val="center"/>
          </w:tcPr>
          <w:p w14:paraId="5D6E1B5A"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sz w:val="20"/>
                <w:szCs w:val="20"/>
              </w:rPr>
              <w:t>0.116</w:t>
            </w:r>
          </w:p>
        </w:tc>
        <w:tc>
          <w:tcPr>
            <w:tcW w:w="767" w:type="pct"/>
            <w:tcBorders>
              <w:top w:val="single" w:sz="4" w:space="0" w:color="auto"/>
              <w:bottom w:val="single" w:sz="4" w:space="0" w:color="auto"/>
            </w:tcBorders>
            <w:tcMar>
              <w:top w:w="15" w:type="dxa"/>
              <w:left w:w="15" w:type="dxa"/>
              <w:right w:w="15" w:type="dxa"/>
            </w:tcMar>
            <w:vAlign w:val="center"/>
          </w:tcPr>
          <w:p w14:paraId="641C44B4"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sz w:val="20"/>
                <w:szCs w:val="20"/>
              </w:rPr>
              <w:t>0.085</w:t>
            </w:r>
          </w:p>
        </w:tc>
        <w:tc>
          <w:tcPr>
            <w:tcW w:w="928" w:type="pct"/>
            <w:tcBorders>
              <w:top w:val="single" w:sz="4" w:space="0" w:color="auto"/>
              <w:bottom w:val="single" w:sz="4" w:space="0" w:color="auto"/>
            </w:tcBorders>
            <w:tcMar>
              <w:top w:w="15" w:type="dxa"/>
              <w:left w:w="15" w:type="dxa"/>
              <w:right w:w="15" w:type="dxa"/>
            </w:tcMar>
            <w:vAlign w:val="center"/>
          </w:tcPr>
          <w:p w14:paraId="2B8494A5"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sz w:val="20"/>
                <w:szCs w:val="20"/>
              </w:rPr>
              <w:t>1.28</w:t>
            </w:r>
          </w:p>
        </w:tc>
        <w:tc>
          <w:tcPr>
            <w:tcW w:w="674" w:type="pct"/>
            <w:tcBorders>
              <w:top w:val="single" w:sz="4" w:space="0" w:color="auto"/>
              <w:bottom w:val="single" w:sz="4" w:space="0" w:color="auto"/>
            </w:tcBorders>
            <w:tcMar>
              <w:top w:w="15" w:type="dxa"/>
              <w:left w:w="15" w:type="dxa"/>
              <w:right w:w="15" w:type="dxa"/>
            </w:tcMar>
            <w:vAlign w:val="center"/>
          </w:tcPr>
          <w:p w14:paraId="18473CF5"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color w:val="FF0000"/>
                <w:sz w:val="20"/>
                <w:szCs w:val="20"/>
              </w:rPr>
              <w:t>0.201</w:t>
            </w:r>
          </w:p>
        </w:tc>
        <w:tc>
          <w:tcPr>
            <w:tcW w:w="674" w:type="pct"/>
            <w:tcBorders>
              <w:top w:val="single" w:sz="4" w:space="0" w:color="auto"/>
              <w:bottom w:val="single" w:sz="4" w:space="0" w:color="auto"/>
            </w:tcBorders>
            <w:vAlign w:val="center"/>
          </w:tcPr>
          <w:p w14:paraId="7FFA53A0" w14:textId="77777777" w:rsidR="00851B49" w:rsidRPr="00790F98" w:rsidRDefault="00851B49" w:rsidP="00851B49">
            <w:pPr>
              <w:spacing w:after="0" w:line="240" w:lineRule="auto"/>
              <w:jc w:val="center"/>
              <w:rPr>
                <w:rFonts w:ascii="Gill Sans MT" w:eastAsia="Aptos Narrow" w:hAnsi="Gill Sans MT"/>
                <w:sz w:val="20"/>
                <w:szCs w:val="20"/>
              </w:rPr>
            </w:pPr>
            <w:proofErr w:type="spellStart"/>
            <w:r w:rsidRPr="00790F98">
              <w:rPr>
                <w:rFonts w:ascii="Gill Sans MT" w:eastAsia="Aptos Narrow" w:hAnsi="Gill Sans MT"/>
                <w:sz w:val="20"/>
                <w:szCs w:val="20"/>
              </w:rPr>
              <w:t>Rejected</w:t>
            </w:r>
            <w:proofErr w:type="spellEnd"/>
          </w:p>
        </w:tc>
      </w:tr>
      <w:tr w:rsidR="00790F98" w:rsidRPr="00790F98" w14:paraId="20DB2FF7" w14:textId="77777777" w:rsidTr="001A1591">
        <w:trPr>
          <w:trHeight w:val="20"/>
        </w:trPr>
        <w:tc>
          <w:tcPr>
            <w:tcW w:w="546" w:type="pct"/>
            <w:tcBorders>
              <w:top w:val="single" w:sz="4" w:space="0" w:color="auto"/>
              <w:bottom w:val="single" w:sz="4" w:space="0" w:color="auto"/>
            </w:tcBorders>
            <w:tcMar>
              <w:top w:w="15" w:type="dxa"/>
              <w:left w:w="15" w:type="dxa"/>
              <w:right w:w="15" w:type="dxa"/>
            </w:tcMar>
            <w:vAlign w:val="center"/>
          </w:tcPr>
          <w:p w14:paraId="294609FE" w14:textId="29A360CA" w:rsidR="00851B49" w:rsidRPr="00790F98" w:rsidRDefault="00851B49" w:rsidP="00851B49">
            <w:pPr>
              <w:spacing w:after="0" w:line="240" w:lineRule="auto"/>
              <w:rPr>
                <w:rFonts w:ascii="Gill Sans MT" w:eastAsia="Aptos Narrow" w:hAnsi="Gill Sans MT"/>
                <w:b/>
                <w:bCs/>
                <w:sz w:val="20"/>
                <w:szCs w:val="20"/>
              </w:rPr>
            </w:pPr>
            <w:r w:rsidRPr="00790F98">
              <w:rPr>
                <w:rFonts w:ascii="Gill Sans MT" w:eastAsia="Aptos Narrow" w:hAnsi="Gill Sans MT"/>
                <w:b/>
                <w:bCs/>
                <w:sz w:val="20"/>
                <w:szCs w:val="20"/>
              </w:rPr>
              <w:t xml:space="preserve">X2 </w:t>
            </w:r>
            <w:r w:rsidRPr="00790F98">
              <w:rPr>
                <w:rFonts w:ascii="Arial" w:eastAsia="Aptos Narrow" w:hAnsi="Arial" w:cs="Arial"/>
                <w:b/>
                <w:bCs/>
                <w:sz w:val="20"/>
                <w:szCs w:val="20"/>
              </w:rPr>
              <w:t xml:space="preserve">→ </w:t>
            </w:r>
            <w:r w:rsidRPr="00790F98">
              <w:rPr>
                <w:rFonts w:ascii="Gill Sans MT" w:eastAsia="Aptos Narrow" w:hAnsi="Gill Sans MT"/>
                <w:b/>
                <w:bCs/>
                <w:sz w:val="20"/>
                <w:szCs w:val="20"/>
              </w:rPr>
              <w:t xml:space="preserve">Z </w:t>
            </w:r>
            <w:r w:rsidRPr="00790F98">
              <w:rPr>
                <w:rFonts w:ascii="Arial" w:eastAsia="Aptos Narrow" w:hAnsi="Arial" w:cs="Arial"/>
                <w:b/>
                <w:bCs/>
                <w:sz w:val="20"/>
                <w:szCs w:val="20"/>
              </w:rPr>
              <w:t xml:space="preserve">→ </w:t>
            </w:r>
            <w:r w:rsidRPr="00790F98">
              <w:rPr>
                <w:rFonts w:ascii="Gill Sans MT" w:eastAsia="Aptos Narrow" w:hAnsi="Gill Sans MT"/>
                <w:b/>
                <w:bCs/>
                <w:sz w:val="20"/>
                <w:szCs w:val="20"/>
              </w:rPr>
              <w:t>Y</w:t>
            </w:r>
          </w:p>
        </w:tc>
        <w:tc>
          <w:tcPr>
            <w:tcW w:w="714" w:type="pct"/>
            <w:tcBorders>
              <w:top w:val="single" w:sz="4" w:space="0" w:color="auto"/>
              <w:bottom w:val="single" w:sz="4" w:space="0" w:color="auto"/>
            </w:tcBorders>
            <w:tcMar>
              <w:top w:w="15" w:type="dxa"/>
              <w:left w:w="15" w:type="dxa"/>
              <w:right w:w="15" w:type="dxa"/>
            </w:tcMar>
            <w:vAlign w:val="center"/>
          </w:tcPr>
          <w:p w14:paraId="7EFA22BF"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sz w:val="20"/>
                <w:szCs w:val="20"/>
              </w:rPr>
              <w:t>0.162</w:t>
            </w:r>
          </w:p>
        </w:tc>
        <w:tc>
          <w:tcPr>
            <w:tcW w:w="696" w:type="pct"/>
            <w:tcBorders>
              <w:top w:val="single" w:sz="4" w:space="0" w:color="auto"/>
              <w:bottom w:val="single" w:sz="4" w:space="0" w:color="auto"/>
            </w:tcBorders>
            <w:tcMar>
              <w:top w:w="15" w:type="dxa"/>
              <w:left w:w="15" w:type="dxa"/>
              <w:right w:w="15" w:type="dxa"/>
            </w:tcMar>
            <w:vAlign w:val="center"/>
          </w:tcPr>
          <w:p w14:paraId="5D13F28B"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sz w:val="20"/>
                <w:szCs w:val="20"/>
              </w:rPr>
              <w:t>0.157</w:t>
            </w:r>
          </w:p>
        </w:tc>
        <w:tc>
          <w:tcPr>
            <w:tcW w:w="767" w:type="pct"/>
            <w:tcBorders>
              <w:top w:val="single" w:sz="4" w:space="0" w:color="auto"/>
              <w:bottom w:val="single" w:sz="4" w:space="0" w:color="auto"/>
            </w:tcBorders>
            <w:tcMar>
              <w:top w:w="15" w:type="dxa"/>
              <w:left w:w="15" w:type="dxa"/>
              <w:right w:w="15" w:type="dxa"/>
            </w:tcMar>
            <w:vAlign w:val="center"/>
          </w:tcPr>
          <w:p w14:paraId="614CB3C2"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sz w:val="20"/>
                <w:szCs w:val="20"/>
              </w:rPr>
              <w:t>0.101</w:t>
            </w:r>
          </w:p>
        </w:tc>
        <w:tc>
          <w:tcPr>
            <w:tcW w:w="928" w:type="pct"/>
            <w:tcBorders>
              <w:top w:val="single" w:sz="4" w:space="0" w:color="auto"/>
              <w:bottom w:val="single" w:sz="4" w:space="0" w:color="auto"/>
            </w:tcBorders>
            <w:tcMar>
              <w:top w:w="15" w:type="dxa"/>
              <w:left w:w="15" w:type="dxa"/>
              <w:right w:w="15" w:type="dxa"/>
            </w:tcMar>
            <w:vAlign w:val="center"/>
          </w:tcPr>
          <w:p w14:paraId="5698FD94" w14:textId="77777777" w:rsidR="00851B49" w:rsidRPr="00790F98" w:rsidRDefault="00851B49" w:rsidP="00851B49">
            <w:pPr>
              <w:spacing w:after="0" w:line="240" w:lineRule="auto"/>
              <w:jc w:val="right"/>
              <w:rPr>
                <w:rFonts w:ascii="Gill Sans MT" w:eastAsia="Aptos Narrow" w:hAnsi="Gill Sans MT"/>
                <w:sz w:val="20"/>
                <w:szCs w:val="20"/>
              </w:rPr>
            </w:pPr>
            <w:r w:rsidRPr="00790F98">
              <w:rPr>
                <w:rFonts w:ascii="Gill Sans MT" w:eastAsia="Aptos Narrow" w:hAnsi="Gill Sans MT"/>
                <w:sz w:val="20"/>
                <w:szCs w:val="20"/>
              </w:rPr>
              <w:t>1.598</w:t>
            </w:r>
          </w:p>
        </w:tc>
        <w:tc>
          <w:tcPr>
            <w:tcW w:w="674" w:type="pct"/>
            <w:tcBorders>
              <w:top w:val="single" w:sz="4" w:space="0" w:color="auto"/>
              <w:bottom w:val="single" w:sz="4" w:space="0" w:color="auto"/>
            </w:tcBorders>
            <w:tcMar>
              <w:top w:w="15" w:type="dxa"/>
              <w:left w:w="15" w:type="dxa"/>
              <w:right w:w="15" w:type="dxa"/>
            </w:tcMar>
            <w:vAlign w:val="center"/>
          </w:tcPr>
          <w:p w14:paraId="46450A61" w14:textId="77777777" w:rsidR="00851B49" w:rsidRPr="00790F98" w:rsidRDefault="00851B49" w:rsidP="00851B49">
            <w:pPr>
              <w:spacing w:after="0" w:line="240" w:lineRule="auto"/>
              <w:jc w:val="right"/>
              <w:rPr>
                <w:rFonts w:ascii="Gill Sans MT" w:eastAsia="Aptos Narrow" w:hAnsi="Gill Sans MT"/>
                <w:color w:val="FF0000"/>
                <w:sz w:val="20"/>
                <w:szCs w:val="20"/>
              </w:rPr>
            </w:pPr>
            <w:r w:rsidRPr="00790F98">
              <w:rPr>
                <w:rFonts w:ascii="Gill Sans MT" w:eastAsia="Aptos Narrow" w:hAnsi="Gill Sans MT"/>
                <w:color w:val="FF0000"/>
                <w:sz w:val="20"/>
                <w:szCs w:val="20"/>
              </w:rPr>
              <w:t>0.11</w:t>
            </w:r>
          </w:p>
        </w:tc>
        <w:tc>
          <w:tcPr>
            <w:tcW w:w="674" w:type="pct"/>
            <w:tcBorders>
              <w:top w:val="single" w:sz="4" w:space="0" w:color="auto"/>
              <w:bottom w:val="single" w:sz="4" w:space="0" w:color="auto"/>
            </w:tcBorders>
            <w:vAlign w:val="center"/>
          </w:tcPr>
          <w:p w14:paraId="61AC0F7E" w14:textId="77777777" w:rsidR="00851B49" w:rsidRPr="00790F98" w:rsidRDefault="00851B49" w:rsidP="00851B49">
            <w:pPr>
              <w:spacing w:after="0" w:line="240" w:lineRule="auto"/>
              <w:jc w:val="center"/>
              <w:rPr>
                <w:rFonts w:ascii="Gill Sans MT" w:eastAsia="Aptos Narrow" w:hAnsi="Gill Sans MT"/>
                <w:sz w:val="20"/>
                <w:szCs w:val="20"/>
              </w:rPr>
            </w:pPr>
            <w:proofErr w:type="spellStart"/>
            <w:r w:rsidRPr="00790F98">
              <w:rPr>
                <w:rFonts w:ascii="Gill Sans MT" w:eastAsia="Aptos Narrow" w:hAnsi="Gill Sans MT"/>
                <w:sz w:val="20"/>
                <w:szCs w:val="20"/>
              </w:rPr>
              <w:t>Rejected</w:t>
            </w:r>
            <w:proofErr w:type="spellEnd"/>
          </w:p>
        </w:tc>
      </w:tr>
    </w:tbl>
    <w:p w14:paraId="13CBCC62" w14:textId="77777777" w:rsidR="00851B49" w:rsidRPr="00790F98" w:rsidRDefault="00851B49" w:rsidP="00851B49">
      <w:pPr>
        <w:spacing w:after="0" w:line="240" w:lineRule="auto"/>
        <w:jc w:val="both"/>
        <w:rPr>
          <w:rFonts w:ascii="Gill Sans MT" w:hAnsi="Gill Sans MT"/>
          <w:sz w:val="20"/>
          <w:szCs w:val="20"/>
        </w:rPr>
      </w:pPr>
      <w:proofErr w:type="spellStart"/>
      <w:r w:rsidRPr="00790F98">
        <w:rPr>
          <w:rFonts w:ascii="Gill Sans MT" w:hAnsi="Gill Sans MT"/>
          <w:sz w:val="20"/>
          <w:szCs w:val="20"/>
        </w:rPr>
        <w:t>Source</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SmartPLS</w:t>
      </w:r>
      <w:proofErr w:type="spellEnd"/>
      <w:r w:rsidRPr="00790F98">
        <w:rPr>
          <w:rFonts w:ascii="Gill Sans MT" w:hAnsi="Gill Sans MT"/>
          <w:sz w:val="20"/>
          <w:szCs w:val="20"/>
        </w:rPr>
        <w:t xml:space="preserve"> 4.1 data </w:t>
      </w:r>
      <w:proofErr w:type="spellStart"/>
      <w:r w:rsidRPr="00790F98">
        <w:rPr>
          <w:rFonts w:ascii="Gill Sans MT" w:hAnsi="Gill Sans MT"/>
          <w:sz w:val="20"/>
          <w:szCs w:val="20"/>
        </w:rPr>
        <w:t>processing</w:t>
      </w:r>
      <w:proofErr w:type="spellEnd"/>
      <w:r w:rsidRPr="00790F98">
        <w:rPr>
          <w:rFonts w:ascii="Gill Sans MT" w:hAnsi="Gill Sans MT"/>
          <w:sz w:val="20"/>
          <w:szCs w:val="20"/>
        </w:rPr>
        <w:t xml:space="preserve"> </w:t>
      </w:r>
      <w:proofErr w:type="spellStart"/>
      <w:r w:rsidRPr="00790F98">
        <w:rPr>
          <w:rFonts w:ascii="Gill Sans MT" w:hAnsi="Gill Sans MT"/>
          <w:sz w:val="20"/>
          <w:szCs w:val="20"/>
        </w:rPr>
        <w:t>results</w:t>
      </w:r>
      <w:proofErr w:type="spellEnd"/>
      <w:r w:rsidRPr="00790F98">
        <w:rPr>
          <w:rFonts w:ascii="Gill Sans MT" w:hAnsi="Gill Sans MT"/>
          <w:sz w:val="20"/>
          <w:szCs w:val="20"/>
        </w:rPr>
        <w:t>, 2025</w:t>
      </w:r>
    </w:p>
    <w:p w14:paraId="38ABC8E9" w14:textId="77777777" w:rsidR="00851B49" w:rsidRPr="00790F98" w:rsidRDefault="00851B49" w:rsidP="00851B49">
      <w:pPr>
        <w:spacing w:after="0" w:line="240" w:lineRule="auto"/>
        <w:ind w:firstLine="720"/>
        <w:jc w:val="both"/>
        <w:textAlignment w:val="baseline"/>
        <w:rPr>
          <w:rFonts w:ascii="Gill Sans MT" w:eastAsia="Times New Roman" w:hAnsi="Gill Sans MT"/>
          <w:color w:val="000000"/>
          <w:lang w:eastAsia="id-ID"/>
        </w:rPr>
      </w:pPr>
    </w:p>
    <w:p w14:paraId="274C3FAE" w14:textId="77777777" w:rsidR="00851B49" w:rsidRPr="00790F98" w:rsidRDefault="00851B49" w:rsidP="00851B49">
      <w:pPr>
        <w:spacing w:after="0"/>
        <w:ind w:firstLine="720"/>
        <w:jc w:val="both"/>
        <w:rPr>
          <w:rFonts w:ascii="Gill Sans MT" w:hAnsi="Gill Sans MT"/>
          <w:lang w:eastAsia="en-GB"/>
        </w:rPr>
      </w:pPr>
      <w:proofErr w:type="spellStart"/>
      <w:r w:rsidRPr="00790F98">
        <w:rPr>
          <w:rFonts w:ascii="Gill Sans MT" w:hAnsi="Gill Sans MT"/>
          <w:lang w:eastAsia="en-GB"/>
        </w:rPr>
        <w:t>Meanwhile</w:t>
      </w:r>
      <w:proofErr w:type="spellEnd"/>
      <w:r w:rsidRPr="00790F98">
        <w:rPr>
          <w:rFonts w:ascii="Gill Sans MT" w:hAnsi="Gill Sans MT"/>
          <w:lang w:eastAsia="en-GB"/>
        </w:rPr>
        <w:t xml:space="preserve">, in </w:t>
      </w:r>
      <w:proofErr w:type="spellStart"/>
      <w:r w:rsidRPr="00790F98">
        <w:rPr>
          <w:rFonts w:ascii="Gill Sans MT" w:hAnsi="Gill Sans MT"/>
          <w:lang w:eastAsia="en-GB"/>
        </w:rPr>
        <w:t>the</w:t>
      </w:r>
      <w:proofErr w:type="spellEnd"/>
      <w:r w:rsidRPr="00790F98">
        <w:rPr>
          <w:rFonts w:ascii="Gill Sans MT" w:hAnsi="Gill Sans MT"/>
          <w:lang w:eastAsia="en-GB"/>
        </w:rPr>
        <w:t xml:space="preserve"> </w:t>
      </w:r>
      <w:proofErr w:type="spellStart"/>
      <w:r w:rsidRPr="00790F98">
        <w:rPr>
          <w:rFonts w:ascii="Gill Sans MT" w:hAnsi="Gill Sans MT"/>
          <w:lang w:eastAsia="en-GB"/>
        </w:rPr>
        <w:t>indirect</w:t>
      </w:r>
      <w:proofErr w:type="spellEnd"/>
      <w:r w:rsidRPr="00790F98">
        <w:rPr>
          <w:rFonts w:ascii="Gill Sans MT" w:hAnsi="Gill Sans MT"/>
          <w:lang w:eastAsia="en-GB"/>
        </w:rPr>
        <w:t xml:space="preserve"> </w:t>
      </w:r>
      <w:proofErr w:type="spellStart"/>
      <w:r w:rsidRPr="00790F98">
        <w:rPr>
          <w:rFonts w:ascii="Gill Sans MT" w:hAnsi="Gill Sans MT"/>
          <w:lang w:eastAsia="en-GB"/>
        </w:rPr>
        <w:t>effect</w:t>
      </w:r>
      <w:proofErr w:type="spellEnd"/>
      <w:r w:rsidRPr="00790F98">
        <w:rPr>
          <w:rFonts w:ascii="Gill Sans MT" w:hAnsi="Gill Sans MT"/>
          <w:lang w:eastAsia="en-GB"/>
        </w:rPr>
        <w:t xml:space="preserve"> </w:t>
      </w:r>
      <w:proofErr w:type="spellStart"/>
      <w:r w:rsidRPr="00790F98">
        <w:rPr>
          <w:rFonts w:ascii="Gill Sans MT" w:hAnsi="Gill Sans MT"/>
          <w:lang w:eastAsia="en-GB"/>
        </w:rPr>
        <w:t>test</w:t>
      </w:r>
      <w:proofErr w:type="spellEnd"/>
      <w:r w:rsidRPr="00790F98">
        <w:rPr>
          <w:rFonts w:ascii="Gill Sans MT" w:hAnsi="Gill Sans MT"/>
          <w:lang w:eastAsia="en-GB"/>
        </w:rPr>
        <w:t xml:space="preserve">, </w:t>
      </w:r>
      <w:proofErr w:type="spellStart"/>
      <w:r w:rsidRPr="00790F98">
        <w:rPr>
          <w:rFonts w:ascii="Gill Sans MT" w:hAnsi="Gill Sans MT"/>
          <w:lang w:eastAsia="en-GB"/>
        </w:rPr>
        <w:t>the</w:t>
      </w:r>
      <w:proofErr w:type="spellEnd"/>
      <w:r w:rsidRPr="00790F98">
        <w:rPr>
          <w:rFonts w:ascii="Gill Sans MT" w:hAnsi="Gill Sans MT"/>
          <w:lang w:eastAsia="en-GB"/>
        </w:rPr>
        <w:t xml:space="preserve"> </w:t>
      </w:r>
      <w:proofErr w:type="spellStart"/>
      <w:r w:rsidRPr="00790F98">
        <w:rPr>
          <w:rFonts w:ascii="Gill Sans MT" w:hAnsi="Gill Sans MT"/>
          <w:lang w:eastAsia="en-GB"/>
        </w:rPr>
        <w:t>quality</w:t>
      </w:r>
      <w:proofErr w:type="spellEnd"/>
      <w:r w:rsidRPr="00790F98">
        <w:rPr>
          <w:rFonts w:ascii="Gill Sans MT" w:hAnsi="Gill Sans MT"/>
          <w:lang w:eastAsia="en-GB"/>
        </w:rPr>
        <w:t xml:space="preserve"> </w:t>
      </w:r>
      <w:proofErr w:type="spellStart"/>
      <w:r w:rsidRPr="00790F98">
        <w:rPr>
          <w:rFonts w:ascii="Gill Sans MT" w:hAnsi="Gill Sans MT"/>
          <w:lang w:eastAsia="en-GB"/>
        </w:rPr>
        <w:t>of</w:t>
      </w:r>
      <w:proofErr w:type="spellEnd"/>
      <w:r w:rsidRPr="00790F98">
        <w:rPr>
          <w:rFonts w:ascii="Gill Sans MT" w:hAnsi="Gill Sans MT"/>
          <w:lang w:eastAsia="en-GB"/>
        </w:rPr>
        <w:t xml:space="preserve"> </w:t>
      </w:r>
      <w:proofErr w:type="spellStart"/>
      <w:r w:rsidRPr="00790F98">
        <w:rPr>
          <w:rFonts w:ascii="Gill Sans MT" w:hAnsi="Gill Sans MT"/>
          <w:lang w:eastAsia="en-GB"/>
        </w:rPr>
        <w:t>the</w:t>
      </w:r>
      <w:proofErr w:type="spellEnd"/>
      <w:r w:rsidRPr="00790F98">
        <w:rPr>
          <w:rFonts w:ascii="Gill Sans MT" w:hAnsi="Gill Sans MT"/>
          <w:lang w:eastAsia="en-GB"/>
        </w:rPr>
        <w:t xml:space="preserve"> </w:t>
      </w:r>
      <w:proofErr w:type="spellStart"/>
      <w:r w:rsidRPr="00790F98">
        <w:rPr>
          <w:rFonts w:ascii="Gill Sans MT" w:hAnsi="Gill Sans MT"/>
          <w:lang w:eastAsia="en-GB"/>
        </w:rPr>
        <w:t>system</w:t>
      </w:r>
      <w:proofErr w:type="spellEnd"/>
      <w:r w:rsidRPr="00790F98">
        <w:rPr>
          <w:rFonts w:ascii="Gill Sans MT" w:hAnsi="Gill Sans MT"/>
          <w:lang w:eastAsia="en-GB"/>
        </w:rPr>
        <w:t xml:space="preserve"> </w:t>
      </w:r>
      <w:proofErr w:type="spellStart"/>
      <w:r w:rsidRPr="00790F98">
        <w:rPr>
          <w:rFonts w:ascii="Gill Sans MT" w:hAnsi="Gill Sans MT"/>
          <w:lang w:eastAsia="en-GB"/>
        </w:rPr>
        <w:t>did</w:t>
      </w:r>
      <w:proofErr w:type="spellEnd"/>
      <w:r w:rsidRPr="00790F98">
        <w:rPr>
          <w:rFonts w:ascii="Gill Sans MT" w:hAnsi="Gill Sans MT"/>
          <w:lang w:eastAsia="en-GB"/>
        </w:rPr>
        <w:t xml:space="preserve"> not </w:t>
      </w:r>
      <w:proofErr w:type="spellStart"/>
      <w:r w:rsidRPr="00790F98">
        <w:rPr>
          <w:rFonts w:ascii="Gill Sans MT" w:hAnsi="Gill Sans MT"/>
          <w:lang w:eastAsia="en-GB"/>
        </w:rPr>
        <w:t>have</w:t>
      </w:r>
      <w:proofErr w:type="spellEnd"/>
      <w:r w:rsidRPr="00790F98">
        <w:rPr>
          <w:rFonts w:ascii="Gill Sans MT" w:hAnsi="Gill Sans MT"/>
          <w:lang w:eastAsia="en-GB"/>
        </w:rPr>
        <w:t xml:space="preserve"> a </w:t>
      </w:r>
      <w:proofErr w:type="spellStart"/>
      <w:r w:rsidRPr="00790F98">
        <w:rPr>
          <w:rFonts w:ascii="Gill Sans MT" w:hAnsi="Gill Sans MT"/>
          <w:lang w:eastAsia="en-GB"/>
        </w:rPr>
        <w:t>significant</w:t>
      </w:r>
      <w:proofErr w:type="spellEnd"/>
      <w:r w:rsidRPr="00790F98">
        <w:rPr>
          <w:rFonts w:ascii="Gill Sans MT" w:hAnsi="Gill Sans MT"/>
          <w:lang w:eastAsia="en-GB"/>
        </w:rPr>
        <w:t xml:space="preserve"> </w:t>
      </w:r>
      <w:proofErr w:type="spellStart"/>
      <w:r w:rsidRPr="00790F98">
        <w:rPr>
          <w:rFonts w:ascii="Gill Sans MT" w:hAnsi="Gill Sans MT"/>
          <w:lang w:eastAsia="en-GB"/>
        </w:rPr>
        <w:t>effect</w:t>
      </w:r>
      <w:proofErr w:type="spellEnd"/>
      <w:r w:rsidRPr="00790F98">
        <w:rPr>
          <w:rFonts w:ascii="Gill Sans MT" w:hAnsi="Gill Sans MT"/>
          <w:lang w:eastAsia="en-GB"/>
        </w:rPr>
        <w:t xml:space="preserve"> </w:t>
      </w:r>
      <w:proofErr w:type="spellStart"/>
      <w:r w:rsidRPr="00790F98">
        <w:rPr>
          <w:rFonts w:ascii="Gill Sans MT" w:hAnsi="Gill Sans MT"/>
          <w:lang w:eastAsia="en-GB"/>
        </w:rPr>
        <w:t>on</w:t>
      </w:r>
      <w:proofErr w:type="spellEnd"/>
      <w:r w:rsidRPr="00790F98">
        <w:rPr>
          <w:rFonts w:ascii="Gill Sans MT" w:hAnsi="Gill Sans MT"/>
          <w:lang w:eastAsia="en-GB"/>
        </w:rPr>
        <w:t xml:space="preserve"> </w:t>
      </w:r>
      <w:proofErr w:type="spellStart"/>
      <w:r w:rsidRPr="00790F98">
        <w:rPr>
          <w:rFonts w:ascii="Gill Sans MT" w:hAnsi="Gill Sans MT"/>
          <w:lang w:eastAsia="en-GB"/>
        </w:rPr>
        <w:t>the</w:t>
      </w:r>
      <w:proofErr w:type="spellEnd"/>
      <w:r w:rsidRPr="00790F98">
        <w:rPr>
          <w:rFonts w:ascii="Gill Sans MT" w:hAnsi="Gill Sans MT"/>
          <w:lang w:eastAsia="en-GB"/>
        </w:rPr>
        <w:t xml:space="preserve"> </w:t>
      </w:r>
      <w:proofErr w:type="spellStart"/>
      <w:r w:rsidRPr="00790F98">
        <w:rPr>
          <w:rFonts w:ascii="Gill Sans MT" w:hAnsi="Gill Sans MT"/>
          <w:lang w:eastAsia="en-GB"/>
        </w:rPr>
        <w:t>intention</w:t>
      </w:r>
      <w:proofErr w:type="spellEnd"/>
      <w:r w:rsidRPr="00790F98">
        <w:rPr>
          <w:rFonts w:ascii="Gill Sans MT" w:hAnsi="Gill Sans MT"/>
          <w:lang w:eastAsia="en-GB"/>
        </w:rPr>
        <w:t xml:space="preserve"> </w:t>
      </w:r>
      <w:proofErr w:type="spellStart"/>
      <w:r w:rsidRPr="00790F98">
        <w:rPr>
          <w:rFonts w:ascii="Gill Sans MT" w:hAnsi="Gill Sans MT"/>
          <w:lang w:eastAsia="en-GB"/>
        </w:rPr>
        <w:t>of</w:t>
      </w:r>
      <w:proofErr w:type="spellEnd"/>
      <w:r w:rsidRPr="00790F98">
        <w:rPr>
          <w:rFonts w:ascii="Gill Sans MT" w:hAnsi="Gill Sans MT"/>
          <w:lang w:eastAsia="en-GB"/>
        </w:rPr>
        <w:t xml:space="preserve"> </w:t>
      </w:r>
      <w:proofErr w:type="spellStart"/>
      <w:r w:rsidRPr="00790F98">
        <w:rPr>
          <w:rFonts w:ascii="Gill Sans MT" w:hAnsi="Gill Sans MT"/>
          <w:lang w:eastAsia="en-GB"/>
        </w:rPr>
        <w:t>use</w:t>
      </w:r>
      <w:proofErr w:type="spellEnd"/>
      <w:r w:rsidRPr="00790F98">
        <w:rPr>
          <w:rFonts w:ascii="Gill Sans MT" w:hAnsi="Gill Sans MT"/>
          <w:lang w:eastAsia="en-GB"/>
        </w:rPr>
        <w:t xml:space="preserve"> </w:t>
      </w:r>
      <w:proofErr w:type="spellStart"/>
      <w:r w:rsidRPr="00790F98">
        <w:rPr>
          <w:rFonts w:ascii="Gill Sans MT" w:hAnsi="Gill Sans MT"/>
          <w:lang w:eastAsia="en-GB"/>
        </w:rPr>
        <w:t>through</w:t>
      </w:r>
      <w:proofErr w:type="spellEnd"/>
      <w:r w:rsidRPr="00790F98">
        <w:rPr>
          <w:rFonts w:ascii="Gill Sans MT" w:hAnsi="Gill Sans MT"/>
          <w:lang w:eastAsia="en-GB"/>
        </w:rPr>
        <w:t xml:space="preserve"> </w:t>
      </w:r>
      <w:proofErr w:type="spellStart"/>
      <w:r w:rsidRPr="00790F98">
        <w:rPr>
          <w:rFonts w:ascii="Gill Sans MT" w:hAnsi="Gill Sans MT"/>
          <w:lang w:eastAsia="en-GB"/>
        </w:rPr>
        <w:t>user</w:t>
      </w:r>
      <w:proofErr w:type="spellEnd"/>
      <w:r w:rsidRPr="00790F98">
        <w:rPr>
          <w:rFonts w:ascii="Gill Sans MT" w:hAnsi="Gill Sans MT"/>
          <w:lang w:eastAsia="en-GB"/>
        </w:rPr>
        <w:t xml:space="preserve"> </w:t>
      </w:r>
      <w:proofErr w:type="spellStart"/>
      <w:r w:rsidRPr="00790F98">
        <w:rPr>
          <w:rFonts w:ascii="Gill Sans MT" w:hAnsi="Gill Sans MT"/>
          <w:lang w:eastAsia="en-GB"/>
        </w:rPr>
        <w:t>satisfaction</w:t>
      </w:r>
      <w:proofErr w:type="spellEnd"/>
      <w:r w:rsidRPr="00790F98">
        <w:rPr>
          <w:rFonts w:ascii="Gill Sans MT" w:hAnsi="Gill Sans MT"/>
          <w:lang w:eastAsia="en-GB"/>
        </w:rPr>
        <w:t xml:space="preserve"> (H6: </w:t>
      </w:r>
      <w:r w:rsidRPr="00790F98">
        <w:rPr>
          <w:rFonts w:ascii="Calibri" w:hAnsi="Calibri" w:cs="Calibri"/>
          <w:lang w:eastAsia="en-GB"/>
        </w:rPr>
        <w:t>β</w:t>
      </w:r>
      <w:r w:rsidRPr="00790F98">
        <w:rPr>
          <w:rFonts w:ascii="Gill Sans MT" w:hAnsi="Gill Sans MT"/>
          <w:lang w:eastAsia="en-GB"/>
        </w:rPr>
        <w:t xml:space="preserve"> = 0.108, t = 1.280, p = 0.201), </w:t>
      </w:r>
      <w:proofErr w:type="spellStart"/>
      <w:r w:rsidRPr="00790F98">
        <w:rPr>
          <w:rFonts w:ascii="Gill Sans MT" w:hAnsi="Gill Sans MT"/>
          <w:lang w:eastAsia="en-GB"/>
        </w:rPr>
        <w:t>and</w:t>
      </w:r>
      <w:proofErr w:type="spellEnd"/>
      <w:r w:rsidRPr="00790F98">
        <w:rPr>
          <w:rFonts w:ascii="Gill Sans MT" w:hAnsi="Gill Sans MT"/>
          <w:lang w:eastAsia="en-GB"/>
        </w:rPr>
        <w:t xml:space="preserve"> </w:t>
      </w:r>
      <w:proofErr w:type="spellStart"/>
      <w:r w:rsidRPr="00790F98">
        <w:rPr>
          <w:rFonts w:ascii="Gill Sans MT" w:hAnsi="Gill Sans MT"/>
          <w:lang w:eastAsia="en-GB"/>
        </w:rPr>
        <w:t>the</w:t>
      </w:r>
      <w:proofErr w:type="spellEnd"/>
      <w:r w:rsidRPr="00790F98">
        <w:rPr>
          <w:rFonts w:ascii="Gill Sans MT" w:hAnsi="Gill Sans MT"/>
          <w:lang w:eastAsia="en-GB"/>
        </w:rPr>
        <w:t xml:space="preserve"> </w:t>
      </w:r>
      <w:proofErr w:type="spellStart"/>
      <w:r w:rsidRPr="00790F98">
        <w:rPr>
          <w:rFonts w:ascii="Gill Sans MT" w:hAnsi="Gill Sans MT"/>
          <w:lang w:eastAsia="en-GB"/>
        </w:rPr>
        <w:t>quality</w:t>
      </w:r>
      <w:proofErr w:type="spellEnd"/>
      <w:r w:rsidRPr="00790F98">
        <w:rPr>
          <w:rFonts w:ascii="Gill Sans MT" w:hAnsi="Gill Sans MT"/>
          <w:lang w:eastAsia="en-GB"/>
        </w:rPr>
        <w:t xml:space="preserve"> </w:t>
      </w:r>
      <w:proofErr w:type="spellStart"/>
      <w:r w:rsidRPr="00790F98">
        <w:rPr>
          <w:rFonts w:ascii="Gill Sans MT" w:hAnsi="Gill Sans MT"/>
          <w:lang w:eastAsia="en-GB"/>
        </w:rPr>
        <w:t>of</w:t>
      </w:r>
      <w:proofErr w:type="spellEnd"/>
      <w:r w:rsidRPr="00790F98">
        <w:rPr>
          <w:rFonts w:ascii="Gill Sans MT" w:hAnsi="Gill Sans MT"/>
          <w:lang w:eastAsia="en-GB"/>
        </w:rPr>
        <w:t xml:space="preserve"> </w:t>
      </w:r>
      <w:proofErr w:type="spellStart"/>
      <w:r w:rsidRPr="00790F98">
        <w:rPr>
          <w:rFonts w:ascii="Gill Sans MT" w:hAnsi="Gill Sans MT"/>
          <w:lang w:eastAsia="en-GB"/>
        </w:rPr>
        <w:t>the</w:t>
      </w:r>
      <w:proofErr w:type="spellEnd"/>
      <w:r w:rsidRPr="00790F98">
        <w:rPr>
          <w:rFonts w:ascii="Gill Sans MT" w:hAnsi="Gill Sans MT"/>
          <w:lang w:eastAsia="en-GB"/>
        </w:rPr>
        <w:t xml:space="preserve"> </w:t>
      </w:r>
      <w:proofErr w:type="spellStart"/>
      <w:r w:rsidRPr="00790F98">
        <w:rPr>
          <w:rFonts w:ascii="Gill Sans MT" w:hAnsi="Gill Sans MT"/>
          <w:lang w:eastAsia="en-GB"/>
        </w:rPr>
        <w:t>information</w:t>
      </w:r>
      <w:proofErr w:type="spellEnd"/>
      <w:r w:rsidRPr="00790F98">
        <w:rPr>
          <w:rFonts w:ascii="Gill Sans MT" w:hAnsi="Gill Sans MT"/>
          <w:lang w:eastAsia="en-GB"/>
        </w:rPr>
        <w:t xml:space="preserve"> </w:t>
      </w:r>
      <w:proofErr w:type="spellStart"/>
      <w:r w:rsidRPr="00790F98">
        <w:rPr>
          <w:rFonts w:ascii="Gill Sans MT" w:hAnsi="Gill Sans MT"/>
          <w:lang w:eastAsia="en-GB"/>
        </w:rPr>
        <w:t>also</w:t>
      </w:r>
      <w:proofErr w:type="spellEnd"/>
      <w:r w:rsidRPr="00790F98">
        <w:rPr>
          <w:rFonts w:ascii="Gill Sans MT" w:hAnsi="Gill Sans MT"/>
          <w:lang w:eastAsia="en-GB"/>
        </w:rPr>
        <w:t xml:space="preserve"> </w:t>
      </w:r>
      <w:proofErr w:type="spellStart"/>
      <w:r w:rsidRPr="00790F98">
        <w:rPr>
          <w:rFonts w:ascii="Gill Sans MT" w:hAnsi="Gill Sans MT"/>
          <w:lang w:eastAsia="en-GB"/>
        </w:rPr>
        <w:t>did</w:t>
      </w:r>
      <w:proofErr w:type="spellEnd"/>
      <w:r w:rsidRPr="00790F98">
        <w:rPr>
          <w:rFonts w:ascii="Gill Sans MT" w:hAnsi="Gill Sans MT"/>
          <w:lang w:eastAsia="en-GB"/>
        </w:rPr>
        <w:t xml:space="preserve"> not </w:t>
      </w:r>
      <w:proofErr w:type="spellStart"/>
      <w:r w:rsidRPr="00790F98">
        <w:rPr>
          <w:rFonts w:ascii="Gill Sans MT" w:hAnsi="Gill Sans MT"/>
          <w:lang w:eastAsia="en-GB"/>
        </w:rPr>
        <w:t>have</w:t>
      </w:r>
      <w:proofErr w:type="spellEnd"/>
      <w:r w:rsidRPr="00790F98">
        <w:rPr>
          <w:rFonts w:ascii="Gill Sans MT" w:hAnsi="Gill Sans MT"/>
          <w:lang w:eastAsia="en-GB"/>
        </w:rPr>
        <w:t xml:space="preserve"> a </w:t>
      </w:r>
      <w:proofErr w:type="spellStart"/>
      <w:r w:rsidRPr="00790F98">
        <w:rPr>
          <w:rFonts w:ascii="Gill Sans MT" w:hAnsi="Gill Sans MT"/>
          <w:lang w:eastAsia="en-GB"/>
        </w:rPr>
        <w:t>significant</w:t>
      </w:r>
      <w:proofErr w:type="spellEnd"/>
      <w:r w:rsidRPr="00790F98">
        <w:rPr>
          <w:rFonts w:ascii="Gill Sans MT" w:hAnsi="Gill Sans MT"/>
          <w:lang w:eastAsia="en-GB"/>
        </w:rPr>
        <w:t xml:space="preserve"> </w:t>
      </w:r>
      <w:proofErr w:type="spellStart"/>
      <w:r w:rsidRPr="00790F98">
        <w:rPr>
          <w:rFonts w:ascii="Gill Sans MT" w:hAnsi="Gill Sans MT"/>
          <w:lang w:eastAsia="en-GB"/>
        </w:rPr>
        <w:t>effect</w:t>
      </w:r>
      <w:proofErr w:type="spellEnd"/>
      <w:r w:rsidRPr="00790F98">
        <w:rPr>
          <w:rFonts w:ascii="Gill Sans MT" w:hAnsi="Gill Sans MT"/>
          <w:lang w:eastAsia="en-GB"/>
        </w:rPr>
        <w:t xml:space="preserve"> </w:t>
      </w:r>
      <w:proofErr w:type="spellStart"/>
      <w:r w:rsidRPr="00790F98">
        <w:rPr>
          <w:rFonts w:ascii="Gill Sans MT" w:hAnsi="Gill Sans MT"/>
          <w:lang w:eastAsia="en-GB"/>
        </w:rPr>
        <w:t>on</w:t>
      </w:r>
      <w:proofErr w:type="spellEnd"/>
      <w:r w:rsidRPr="00790F98">
        <w:rPr>
          <w:rFonts w:ascii="Gill Sans MT" w:hAnsi="Gill Sans MT"/>
          <w:lang w:eastAsia="en-GB"/>
        </w:rPr>
        <w:t xml:space="preserve"> </w:t>
      </w:r>
      <w:proofErr w:type="spellStart"/>
      <w:r w:rsidRPr="00790F98">
        <w:rPr>
          <w:rFonts w:ascii="Gill Sans MT" w:hAnsi="Gill Sans MT"/>
          <w:lang w:eastAsia="en-GB"/>
        </w:rPr>
        <w:t>the</w:t>
      </w:r>
      <w:proofErr w:type="spellEnd"/>
      <w:r w:rsidRPr="00790F98">
        <w:rPr>
          <w:rFonts w:ascii="Gill Sans MT" w:hAnsi="Gill Sans MT"/>
          <w:lang w:eastAsia="en-GB"/>
        </w:rPr>
        <w:t xml:space="preserve"> </w:t>
      </w:r>
      <w:proofErr w:type="spellStart"/>
      <w:r w:rsidRPr="00790F98">
        <w:rPr>
          <w:rFonts w:ascii="Gill Sans MT" w:hAnsi="Gill Sans MT"/>
          <w:lang w:eastAsia="en-GB"/>
        </w:rPr>
        <w:t>intention</w:t>
      </w:r>
      <w:proofErr w:type="spellEnd"/>
      <w:r w:rsidRPr="00790F98">
        <w:rPr>
          <w:rFonts w:ascii="Gill Sans MT" w:hAnsi="Gill Sans MT"/>
          <w:lang w:eastAsia="en-GB"/>
        </w:rPr>
        <w:t xml:space="preserve"> </w:t>
      </w:r>
      <w:proofErr w:type="spellStart"/>
      <w:r w:rsidRPr="00790F98">
        <w:rPr>
          <w:rFonts w:ascii="Gill Sans MT" w:hAnsi="Gill Sans MT"/>
          <w:lang w:eastAsia="en-GB"/>
        </w:rPr>
        <w:t>of</w:t>
      </w:r>
      <w:proofErr w:type="spellEnd"/>
      <w:r w:rsidRPr="00790F98">
        <w:rPr>
          <w:rFonts w:ascii="Gill Sans MT" w:hAnsi="Gill Sans MT"/>
          <w:lang w:eastAsia="en-GB"/>
        </w:rPr>
        <w:t xml:space="preserve"> </w:t>
      </w:r>
      <w:proofErr w:type="spellStart"/>
      <w:r w:rsidRPr="00790F98">
        <w:rPr>
          <w:rFonts w:ascii="Gill Sans MT" w:hAnsi="Gill Sans MT"/>
          <w:lang w:eastAsia="en-GB"/>
        </w:rPr>
        <w:t>use</w:t>
      </w:r>
      <w:proofErr w:type="spellEnd"/>
      <w:r w:rsidRPr="00790F98">
        <w:rPr>
          <w:rFonts w:ascii="Gill Sans MT" w:hAnsi="Gill Sans MT"/>
          <w:lang w:eastAsia="en-GB"/>
        </w:rPr>
        <w:t xml:space="preserve"> </w:t>
      </w:r>
      <w:proofErr w:type="spellStart"/>
      <w:r w:rsidRPr="00790F98">
        <w:rPr>
          <w:rFonts w:ascii="Gill Sans MT" w:hAnsi="Gill Sans MT"/>
          <w:lang w:eastAsia="en-GB"/>
        </w:rPr>
        <w:t>through</w:t>
      </w:r>
      <w:proofErr w:type="spellEnd"/>
      <w:r w:rsidRPr="00790F98">
        <w:rPr>
          <w:rFonts w:ascii="Gill Sans MT" w:hAnsi="Gill Sans MT"/>
          <w:lang w:eastAsia="en-GB"/>
        </w:rPr>
        <w:t xml:space="preserve"> </w:t>
      </w:r>
      <w:proofErr w:type="spellStart"/>
      <w:r w:rsidRPr="00790F98">
        <w:rPr>
          <w:rFonts w:ascii="Gill Sans MT" w:hAnsi="Gill Sans MT"/>
          <w:lang w:eastAsia="en-GB"/>
        </w:rPr>
        <w:t>user</w:t>
      </w:r>
      <w:proofErr w:type="spellEnd"/>
      <w:r w:rsidRPr="00790F98">
        <w:rPr>
          <w:rFonts w:ascii="Gill Sans MT" w:hAnsi="Gill Sans MT"/>
          <w:lang w:eastAsia="en-GB"/>
        </w:rPr>
        <w:t xml:space="preserve"> </w:t>
      </w:r>
      <w:proofErr w:type="spellStart"/>
      <w:r w:rsidRPr="00790F98">
        <w:rPr>
          <w:rFonts w:ascii="Gill Sans MT" w:hAnsi="Gill Sans MT"/>
          <w:lang w:eastAsia="en-GB"/>
        </w:rPr>
        <w:t>satisfaction</w:t>
      </w:r>
      <w:proofErr w:type="spellEnd"/>
      <w:r w:rsidRPr="00790F98">
        <w:rPr>
          <w:rFonts w:ascii="Gill Sans MT" w:hAnsi="Gill Sans MT"/>
          <w:lang w:eastAsia="en-GB"/>
        </w:rPr>
        <w:t xml:space="preserve"> (H7: </w:t>
      </w:r>
      <w:r w:rsidRPr="00790F98">
        <w:rPr>
          <w:rFonts w:ascii="Calibri" w:hAnsi="Calibri" w:cs="Calibri"/>
          <w:lang w:eastAsia="en-GB"/>
        </w:rPr>
        <w:t>β</w:t>
      </w:r>
      <w:r w:rsidRPr="00790F98">
        <w:rPr>
          <w:rFonts w:ascii="Gill Sans MT" w:hAnsi="Gill Sans MT"/>
          <w:lang w:eastAsia="en-GB"/>
        </w:rPr>
        <w:t xml:space="preserve"> = 0.162,   t = 1.598, p = 0.110).</w:t>
      </w:r>
    </w:p>
    <w:p w14:paraId="1B41FB9F" w14:textId="544F8545" w:rsidR="00851B49" w:rsidRPr="0085551D" w:rsidRDefault="00851B49" w:rsidP="0085551D">
      <w:pPr>
        <w:pStyle w:val="ListParagraph"/>
        <w:spacing w:before="240" w:after="0" w:line="240" w:lineRule="auto"/>
        <w:ind w:left="0"/>
        <w:jc w:val="both"/>
        <w:textAlignment w:val="baseline"/>
        <w:rPr>
          <w:rFonts w:ascii="Gill Sans MT" w:eastAsia="Times New Roman" w:hAnsi="Gill Sans MT"/>
          <w:b/>
          <w:bCs/>
          <w:color w:val="000000"/>
          <w:lang w:eastAsia="id-ID"/>
        </w:rPr>
      </w:pPr>
      <w:r w:rsidRPr="0085551D">
        <w:rPr>
          <w:rFonts w:ascii="Gill Sans MT" w:eastAsia="Times New Roman" w:hAnsi="Gill Sans MT"/>
          <w:b/>
          <w:bCs/>
          <w:color w:val="000000"/>
          <w:lang w:eastAsia="id-ID"/>
        </w:rPr>
        <w:t>DISCUSSION</w:t>
      </w:r>
    </w:p>
    <w:p w14:paraId="4152420F" w14:textId="34668D9B" w:rsidR="00666F4B" w:rsidRPr="00526933" w:rsidRDefault="0085551D" w:rsidP="00907733">
      <w:pPr>
        <w:spacing w:before="240" w:after="0" w:line="240" w:lineRule="auto"/>
        <w:ind w:firstLine="720"/>
        <w:jc w:val="both"/>
        <w:textAlignment w:val="baseline"/>
        <w:rPr>
          <w:rFonts w:ascii="Gill Sans MT" w:eastAsia="Times New Roman" w:hAnsi="Gill Sans MT"/>
          <w:color w:val="000000"/>
          <w:lang w:eastAsia="id-ID"/>
        </w:rPr>
      </w:pPr>
      <w:r w:rsidRPr="0085551D">
        <w:rPr>
          <w:rFonts w:ascii="Gill Sans MT" w:eastAsia="Times New Roman" w:hAnsi="Gill Sans MT"/>
          <w:color w:val="000000"/>
          <w:lang w:eastAsia="id-ID"/>
        </w:rPr>
        <w:t xml:space="preserve">The data </w:t>
      </w:r>
      <w:proofErr w:type="spellStart"/>
      <w:r w:rsidRPr="00526933">
        <w:rPr>
          <w:rFonts w:ascii="Gill Sans MT" w:eastAsia="Times New Roman" w:hAnsi="Gill Sans MT"/>
          <w:color w:val="000000"/>
          <w:lang w:eastAsia="id-ID"/>
        </w:rPr>
        <w:t>analysis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results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indicate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H1, </w:t>
      </w:r>
      <w:proofErr w:type="spellStart"/>
      <w:r w:rsidRPr="00526933">
        <w:rPr>
          <w:rFonts w:ascii="Gill Sans MT" w:eastAsia="Times New Roman" w:hAnsi="Gill Sans MT"/>
          <w:color w:val="000000"/>
          <w:lang w:eastAsia="id-ID"/>
        </w:rPr>
        <w:t>which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posits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system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positively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influences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w:t>
      </w:r>
      <w:proofErr w:type="spellEnd"/>
      <w:r w:rsidRPr="00526933">
        <w:rPr>
          <w:rFonts w:ascii="Gill Sans MT" w:eastAsia="Times New Roman" w:hAnsi="Gill Sans MT"/>
          <w:color w:val="000000"/>
          <w:lang w:eastAsia="id-ID"/>
        </w:rPr>
        <w:t xml:space="preserve"> Mora </w:t>
      </w:r>
      <w:proofErr w:type="spellStart"/>
      <w:r w:rsidRPr="00526933">
        <w:rPr>
          <w:rFonts w:ascii="Gill Sans MT" w:eastAsia="Times New Roman" w:hAnsi="Gill Sans MT"/>
          <w:color w:val="000000"/>
          <w:lang w:eastAsia="id-ID"/>
        </w:rPr>
        <w:t>Digilib</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supported</w:t>
      </w:r>
      <w:proofErr w:type="spellEnd"/>
      <w:r w:rsidRPr="00526933">
        <w:rPr>
          <w:rFonts w:ascii="Gill Sans MT" w:eastAsia="Times New Roman" w:hAnsi="Gill Sans MT"/>
          <w:color w:val="000000"/>
          <w:lang w:eastAsia="id-ID"/>
        </w:rPr>
        <w:t xml:space="preserve"> (0.847 &gt; 0.05), </w:t>
      </w:r>
      <w:proofErr w:type="spellStart"/>
      <w:r w:rsidRPr="00526933">
        <w:rPr>
          <w:rFonts w:ascii="Gill Sans MT" w:eastAsia="Times New Roman" w:hAnsi="Gill Sans MT"/>
          <w:color w:val="000000"/>
          <w:lang w:eastAsia="id-ID"/>
        </w:rPr>
        <w:t>leading</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rejection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w:t>
      </w:r>
      <w:proofErr w:type="spellStart"/>
      <w:r w:rsidRPr="00526933">
        <w:rPr>
          <w:rFonts w:ascii="Gill Sans MT" w:eastAsia="Times New Roman" w:hAnsi="Gill Sans MT"/>
          <w:color w:val="000000"/>
          <w:lang w:eastAsia="id-ID"/>
        </w:rPr>
        <w:t>DeLone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McLean</w:t>
      </w:r>
      <w:proofErr w:type="spellEnd"/>
      <w:r w:rsidRPr="00526933">
        <w:rPr>
          <w:rFonts w:ascii="Gill Sans MT" w:eastAsia="Times New Roman" w:hAnsi="Gill Sans MT"/>
          <w:color w:val="000000"/>
          <w:lang w:eastAsia="id-ID"/>
        </w:rPr>
        <w:t xml:space="preserve"> </w:t>
      </w:r>
      <w:r w:rsidRPr="00526933">
        <w:rPr>
          <w:rFonts w:ascii="Gill Sans MT" w:eastAsia="Times New Roman" w:hAnsi="Gill Sans MT"/>
          <w:color w:val="000000"/>
          <w:lang w:eastAsia="id-ID"/>
        </w:rPr>
        <w:fldChar w:fldCharType="begin"/>
      </w:r>
      <w:r w:rsidRPr="00526933">
        <w:rPr>
          <w:rFonts w:ascii="Gill Sans MT" w:eastAsia="Times New Roman" w:hAnsi="Gill Sans MT"/>
          <w:color w:val="000000"/>
          <w:lang w:eastAsia="id-ID"/>
        </w:rPr>
        <w:instrText xml:space="preserve"> ADDIN ZOTERO_ITEM CSL_CITATION {"citationID":"KKjf2t5l","properties":{"formattedCitation":"(2003)","plainCitation":"(2003)","noteIndex":0},"citationItems":[{"id":837,"uris":["http://zotero.org/users/8579664/items/93LYCA6Z"],"itemData":{"id":837,"type":"article-journal","abstract":"Ten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Pr="00526933">
        <w:rPr>
          <w:rFonts w:ascii="Gill Sans MT" w:eastAsia="Times New Roman" w:hAnsi="Gill Sans MT"/>
          <w:color w:val="000000"/>
          <w:lang w:eastAsia="id-ID"/>
        </w:rPr>
        <w:fldChar w:fldCharType="separate"/>
      </w:r>
      <w:r w:rsidR="00526933" w:rsidRPr="00526933">
        <w:rPr>
          <w:rFonts w:ascii="Gill Sans MT" w:hAnsi="Gill Sans MT"/>
        </w:rPr>
        <w:t>(2003)</w:t>
      </w:r>
      <w:r w:rsidRPr="00526933">
        <w:rPr>
          <w:rFonts w:ascii="Gill Sans MT" w:eastAsia="Times New Roman" w:hAnsi="Gill Sans MT"/>
          <w:color w:val="000000"/>
          <w:lang w:eastAsia="id-ID"/>
        </w:rPr>
        <w:fldChar w:fldCharType="end"/>
      </w:r>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bCs/>
          <w:color w:val="000000"/>
          <w:lang w:eastAsia="id-ID"/>
        </w:rPr>
        <w:t>position</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intention</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to</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use</w:t>
      </w:r>
      <w:proofErr w:type="spellEnd"/>
      <w:r w:rsidRPr="00526933">
        <w:rPr>
          <w:rFonts w:ascii="Gill Sans MT" w:eastAsia="Times New Roman" w:hAnsi="Gill Sans MT"/>
          <w:bCs/>
          <w:color w:val="000000"/>
          <w:lang w:eastAsia="id-ID"/>
        </w:rPr>
        <w:t xml:space="preserve"> as </w:t>
      </w:r>
      <w:proofErr w:type="spellStart"/>
      <w:r w:rsidRPr="00526933">
        <w:rPr>
          <w:rFonts w:ascii="Gill Sans MT" w:eastAsia="Times New Roman" w:hAnsi="Gill Sans MT"/>
          <w:bCs/>
          <w:color w:val="000000"/>
          <w:lang w:eastAsia="id-ID"/>
        </w:rPr>
        <w:t>an</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alternative</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before</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actual</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usage</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suggesting</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it</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is</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an</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attitude</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influenced</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directly</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by</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system</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quality</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information</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quality</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or</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indirectly</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through</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user</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satisfaction</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Ideally</w:t>
      </w:r>
      <w:proofErr w:type="spellEnd"/>
      <w:r w:rsidRPr="00526933">
        <w:rPr>
          <w:rFonts w:ascii="Gill Sans MT" w:eastAsia="Times New Roman" w:hAnsi="Gill Sans MT"/>
          <w:bCs/>
          <w:color w:val="000000"/>
          <w:lang w:eastAsia="id-ID"/>
        </w:rPr>
        <w:t xml:space="preserve">, a </w:t>
      </w:r>
      <w:proofErr w:type="spellStart"/>
      <w:r w:rsidRPr="00526933">
        <w:rPr>
          <w:rFonts w:ascii="Gill Sans MT" w:eastAsia="Times New Roman" w:hAnsi="Gill Sans MT"/>
          <w:bCs/>
          <w:color w:val="000000"/>
          <w:lang w:eastAsia="id-ID"/>
        </w:rPr>
        <w:t>well-designed</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system</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should</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enhance</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users</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positive</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attitudes</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and</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encourage</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their</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intention</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to</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use</w:t>
      </w:r>
      <w:proofErr w:type="spellEnd"/>
      <w:r w:rsidRPr="00526933">
        <w:rPr>
          <w:rFonts w:ascii="Gill Sans MT" w:eastAsia="Times New Roman" w:hAnsi="Gill Sans MT"/>
          <w:bCs/>
          <w:color w:val="000000"/>
          <w:lang w:eastAsia="id-ID"/>
        </w:rPr>
        <w:t xml:space="preserve"> </w:t>
      </w:r>
      <w:proofErr w:type="spellStart"/>
      <w:r w:rsidRPr="00526933">
        <w:rPr>
          <w:rFonts w:ascii="Gill Sans MT" w:eastAsia="Times New Roman" w:hAnsi="Gill Sans MT"/>
          <w:bCs/>
          <w:color w:val="000000"/>
          <w:lang w:eastAsia="id-ID"/>
        </w:rPr>
        <w:t>it</w:t>
      </w:r>
      <w:proofErr w:type="spellEnd"/>
      <w:r w:rsidRPr="00526933">
        <w:rPr>
          <w:rFonts w:ascii="Gill Sans MT" w:eastAsia="Times New Roman" w:hAnsi="Gill Sans MT"/>
          <w:bCs/>
          <w:color w:val="000000"/>
          <w:lang w:eastAsia="id-ID"/>
        </w:rPr>
        <w:t>.</w:t>
      </w:r>
    </w:p>
    <w:p w14:paraId="45280FB4" w14:textId="24F339EB" w:rsidR="00C64558" w:rsidRPr="00526933" w:rsidRDefault="0085551D" w:rsidP="00907733">
      <w:pPr>
        <w:spacing w:after="0" w:line="240" w:lineRule="auto"/>
        <w:ind w:firstLine="720"/>
        <w:jc w:val="both"/>
        <w:textAlignment w:val="baseline"/>
        <w:rPr>
          <w:rFonts w:ascii="Gill Sans MT" w:eastAsia="Times New Roman" w:hAnsi="Gill Sans MT"/>
          <w:color w:val="000000"/>
          <w:lang w:eastAsia="id-ID"/>
        </w:rPr>
      </w:pPr>
      <w:proofErr w:type="spellStart"/>
      <w:r w:rsidRPr="00526933">
        <w:rPr>
          <w:rFonts w:ascii="Gill Sans MT" w:eastAsia="Times New Roman" w:hAnsi="Gill Sans MT"/>
          <w:color w:val="000000"/>
          <w:lang w:eastAsia="id-ID"/>
        </w:rPr>
        <w:t>This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finding</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contradicts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DeLone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McLean</w:t>
      </w:r>
      <w:proofErr w:type="spellEnd"/>
      <w:r w:rsidRPr="00526933">
        <w:rPr>
          <w:rFonts w:ascii="Gill Sans MT" w:eastAsia="Times New Roman" w:hAnsi="Gill Sans MT"/>
          <w:color w:val="000000"/>
          <w:lang w:eastAsia="id-ID"/>
        </w:rPr>
        <w:t xml:space="preserve"> </w:t>
      </w:r>
      <w:r w:rsidR="00421B1A" w:rsidRPr="00526933">
        <w:rPr>
          <w:rFonts w:ascii="Gill Sans MT" w:eastAsia="Times New Roman" w:hAnsi="Gill Sans MT"/>
          <w:color w:val="000000"/>
          <w:lang w:eastAsia="id-ID"/>
        </w:rPr>
        <w:fldChar w:fldCharType="begin"/>
      </w:r>
      <w:r w:rsidR="00526933">
        <w:rPr>
          <w:rFonts w:ascii="Gill Sans MT" w:eastAsia="Times New Roman" w:hAnsi="Gill Sans MT"/>
          <w:color w:val="000000"/>
          <w:lang w:eastAsia="id-ID"/>
        </w:rPr>
        <w:instrText xml:space="preserve"> ADDIN ZOTERO_ITEM CSL_CITATION {"citationID":"oNaNdp1F","properties":{"formattedCitation":"(2003)","plainCitation":"(2003)","noteIndex":0},"citationItems":[{"id":837,"uris":["http://zotero.org/users/8579664/items/93LYCA6Z"],"itemData":{"id":837,"type":"article-journal","abstract":"Ten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00421B1A" w:rsidRPr="00526933">
        <w:rPr>
          <w:rFonts w:ascii="Gill Sans MT" w:eastAsia="Times New Roman" w:hAnsi="Gill Sans MT"/>
          <w:color w:val="000000"/>
          <w:lang w:eastAsia="id-ID"/>
        </w:rPr>
        <w:fldChar w:fldCharType="separate"/>
      </w:r>
      <w:r w:rsidR="00526933" w:rsidRPr="00526933">
        <w:rPr>
          <w:rFonts w:ascii="Gill Sans MT" w:hAnsi="Gill Sans MT"/>
        </w:rPr>
        <w:t>(2003)</w:t>
      </w:r>
      <w:r w:rsidR="00421B1A" w:rsidRPr="00526933">
        <w:rPr>
          <w:rFonts w:ascii="Gill Sans MT" w:eastAsia="Times New Roman" w:hAnsi="Gill Sans MT"/>
          <w:color w:val="000000"/>
          <w:lang w:eastAsia="id-ID"/>
        </w:rPr>
        <w:fldChar w:fldCharType="end"/>
      </w:r>
      <w:r w:rsidR="007333C2" w:rsidRPr="00526933">
        <w:rPr>
          <w:rFonts w:ascii="Gill Sans MT" w:eastAsia="Times New Roman" w:hAnsi="Gill Sans MT"/>
          <w:color w:val="000000"/>
          <w:lang w:eastAsia="id-ID"/>
        </w:rPr>
        <w:t xml:space="preserve">, Puspitasari et.al., </w:t>
      </w:r>
      <w:r w:rsidR="0042698E" w:rsidRPr="00526933">
        <w:rPr>
          <w:rFonts w:ascii="Gill Sans MT" w:eastAsia="Times New Roman" w:hAnsi="Gill Sans MT"/>
          <w:color w:val="000000"/>
          <w:lang w:eastAsia="id-ID"/>
        </w:rPr>
        <w:fldChar w:fldCharType="begin"/>
      </w:r>
      <w:r w:rsidR="0042698E" w:rsidRPr="00526933">
        <w:rPr>
          <w:rFonts w:ascii="Gill Sans MT" w:eastAsia="Times New Roman" w:hAnsi="Gill Sans MT"/>
          <w:color w:val="000000"/>
          <w:lang w:eastAsia="id-ID"/>
        </w:rPr>
        <w:instrText xml:space="preserve"> ADDIN ZOTERO_ITEM CSL_CITATION {"citationID":"uOc7ReY1","properties":{"formattedCitation":"(2020)","plainCitation":"(2020)","noteIndex":0},"citationItems":[{"id":957,"uris":["http://zotero.org/users/8579664/items/6IB7N832"],"itemData":{"id":957,"type":"article-journal","abstract":"Aplication of DeLone and Mclean's Model (2003) renewed is very appropriate measuring the success of information system. This study aims to identify key success factors in the net benefits of information system used for managing research and community services at Brawijaya University. We applied DeLone and McLean model for identifying the key factors of the information system. Data were collected through survey involved 250 University Brawijaya lecturers. The results of the Structural Equation Modeling (SEM) analysis showed the net benefits of the information system were determined by the satisfaction and intention of the lecturers to use the information system, meaning that the more satisfied the lecturers were with the information system and the greater their intention to use the existing information system, the net benefit received would be bigger. Among the three factors that determine the satisfaction and intention of lecturers to use the system, the quality of the system has a greater influence than the quality of information and services.","container-title":"Jurnal Sistem Informasi Bisnis","DOI":"10.21456/vol10iss1pp94-104","ISSN":"2502-2377, 2088-3587","issue":"1","journalAbbreviation":"J. Sistem Info. Bisnis","language":"id","page":"94-104","source":"DOI.org (Crossref)","title":"Aplikasi Model DeLone and McLean untuk Mengukur Keberhasilan Sistem Informasi Penelitian dan Pengabdian Masyarakat di Universitas Brawijaya","volume":"10","author":[{"family":"Puspitasari","given":"Tri"},{"family":"Kusumawati","given":"Andriani"},{"family":"Sujarwoto","given":"Sujarwoto"}],"issued":{"date-parts":[["2020",6,28]]}},"label":"page","suppress-author":true}],"schema":"https://github.com/citation-style-language/schema/raw/master/csl-citation.json"} </w:instrText>
      </w:r>
      <w:r w:rsidR="0042698E" w:rsidRPr="00526933">
        <w:rPr>
          <w:rFonts w:ascii="Gill Sans MT" w:eastAsia="Times New Roman" w:hAnsi="Gill Sans MT"/>
          <w:color w:val="000000"/>
          <w:lang w:eastAsia="id-ID"/>
        </w:rPr>
        <w:fldChar w:fldCharType="separate"/>
      </w:r>
      <w:r w:rsidR="00526933" w:rsidRPr="00526933">
        <w:rPr>
          <w:rFonts w:ascii="Gill Sans MT" w:hAnsi="Gill Sans MT"/>
        </w:rPr>
        <w:t>(2020)</w:t>
      </w:r>
      <w:r w:rsidR="0042698E" w:rsidRPr="00526933">
        <w:rPr>
          <w:rFonts w:ascii="Gill Sans MT" w:eastAsia="Times New Roman" w:hAnsi="Gill Sans MT"/>
          <w:color w:val="000000"/>
          <w:lang w:eastAsia="id-ID"/>
        </w:rPr>
        <w:fldChar w:fldCharType="end"/>
      </w:r>
      <w:r w:rsidR="00050035" w:rsidRPr="00526933">
        <w:rPr>
          <w:rFonts w:ascii="Gill Sans MT" w:eastAsia="Times New Roman" w:hAnsi="Gill Sans MT"/>
          <w:color w:val="000000"/>
          <w:lang w:eastAsia="id-ID"/>
        </w:rPr>
        <w:t xml:space="preserve">, Rachmawati </w:t>
      </w:r>
      <w:proofErr w:type="spellStart"/>
      <w:r w:rsidR="00050035" w:rsidRPr="00526933">
        <w:rPr>
          <w:rFonts w:ascii="Gill Sans MT" w:eastAsia="Times New Roman" w:hAnsi="Gill Sans MT"/>
          <w:color w:val="000000"/>
          <w:lang w:eastAsia="id-ID"/>
        </w:rPr>
        <w:t>and</w:t>
      </w:r>
      <w:proofErr w:type="spellEnd"/>
      <w:r w:rsidR="00050035" w:rsidRPr="00526933">
        <w:rPr>
          <w:rFonts w:ascii="Gill Sans MT" w:eastAsia="Times New Roman" w:hAnsi="Gill Sans MT"/>
          <w:color w:val="000000"/>
          <w:lang w:eastAsia="id-ID"/>
        </w:rPr>
        <w:t xml:space="preserve"> Budiati </w:t>
      </w:r>
      <w:r w:rsidR="00C86A60" w:rsidRPr="00526933">
        <w:rPr>
          <w:rFonts w:ascii="Gill Sans MT" w:eastAsia="Times New Roman" w:hAnsi="Gill Sans MT"/>
          <w:color w:val="000000"/>
          <w:lang w:eastAsia="id-ID"/>
        </w:rPr>
        <w:fldChar w:fldCharType="begin"/>
      </w:r>
      <w:r w:rsidR="00C86A60" w:rsidRPr="00526933">
        <w:rPr>
          <w:rFonts w:ascii="Gill Sans MT" w:eastAsia="Times New Roman" w:hAnsi="Gill Sans MT"/>
          <w:color w:val="000000"/>
          <w:lang w:eastAsia="id-ID"/>
        </w:rPr>
        <w:instrText xml:space="preserve"> ADDIN ZOTERO_ITEM CSL_CITATION {"citationID":"7Be7ruJ7","properties":{"formattedCitation":"(2024)","plainCitation":"(2024)","noteIndex":0},"citationItems":[{"id":961,"uris":["http://zotero.org/users/8579664/items/NS49VD2G"],"itemData":{"id":961,"type":"article-journal","abstract":"This research aims to determine the influence of perceived usefulness and system quality on the intention to use the Revenue Information System. This research uses a quantitative approach with a survey method located in Unsoed. The population in this research is Revenue Treasurers, Revenue Treasurer Staff, and Revenue Information System operators. The sampling technique uses saturated sampling or census. The research data uses primary data in the form of respondents' answers to the statement items contained in the questionnaire. The research results show that perceptions of system usefulness and quality have a positive effect on intention to use the Revenue Information System. If the perceived usefulness and quality of the system increases, then the intention to use the Revenue Information System also increases. The implications of this research are for system owners to focus on perceptions of the usability and quality of the system through further training activities if there is development or addition of new features to the system, carrying out further evaluations regarding system implementation and following up on various factors that are input by operators regarding information needs. system-generated finances.","container-title":"Artikel Ilmiah Sistem Informasi Akuntansi","DOI":"10.31294/akasia.v4i1.3303","ISSN":"2797-7277","issue":"1","journalAbbreviation":"AKASIA","language":"id","license":"https://creativecommons.org/licenses/by-sa/4.0","page":"16-21","source":"DOI.org (Crossref)","title":"Pengaruh Persepsi Kegunaan Dan Kualitas Sistem Terhadap Niat Untuk Menggunakan Sistem Informasi Pendapatan","volume":"4","author":[{"family":"Rachmawati","given":"Ira"},{"family":"Budiarti","given":"Laeli"}],"issued":{"date-parts":[["2024",4,30]]}},"label":"page","suppress-author":true}],"schema":"https://github.com/citation-style-language/schema/raw/master/csl-citation.json"} </w:instrText>
      </w:r>
      <w:r w:rsidR="00C86A60" w:rsidRPr="00526933">
        <w:rPr>
          <w:rFonts w:ascii="Gill Sans MT" w:eastAsia="Times New Roman" w:hAnsi="Gill Sans MT"/>
          <w:color w:val="000000"/>
          <w:lang w:eastAsia="id-ID"/>
        </w:rPr>
        <w:fldChar w:fldCharType="separate"/>
      </w:r>
      <w:r w:rsidR="00526933" w:rsidRPr="00526933">
        <w:rPr>
          <w:rFonts w:ascii="Gill Sans MT" w:hAnsi="Gill Sans MT"/>
        </w:rPr>
        <w:t>(2024)</w:t>
      </w:r>
      <w:r w:rsidR="00C86A60" w:rsidRPr="00526933">
        <w:rPr>
          <w:rFonts w:ascii="Gill Sans MT" w:eastAsia="Times New Roman" w:hAnsi="Gill Sans MT"/>
          <w:color w:val="000000"/>
          <w:lang w:eastAsia="id-ID"/>
        </w:rPr>
        <w:fldChar w:fldCharType="end"/>
      </w:r>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which</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assert</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that</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system</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quality</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significantly</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drives</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the</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intention</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to</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use</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information</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systems</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However</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it</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aligns</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with</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findings</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from</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Anafi</w:t>
      </w:r>
      <w:proofErr w:type="spellEnd"/>
      <w:r w:rsidR="00050035" w:rsidRPr="00526933">
        <w:rPr>
          <w:rFonts w:ascii="Gill Sans MT" w:eastAsia="Times New Roman" w:hAnsi="Gill Sans MT"/>
          <w:color w:val="000000"/>
          <w:lang w:eastAsia="id-ID"/>
        </w:rPr>
        <w:t xml:space="preserve"> </w:t>
      </w:r>
      <w:proofErr w:type="spellStart"/>
      <w:r w:rsidR="00050035" w:rsidRPr="00526933">
        <w:rPr>
          <w:rFonts w:ascii="Gill Sans MT" w:eastAsia="Times New Roman" w:hAnsi="Gill Sans MT"/>
          <w:color w:val="000000"/>
          <w:lang w:eastAsia="id-ID"/>
        </w:rPr>
        <w:t>and</w:t>
      </w:r>
      <w:proofErr w:type="spellEnd"/>
      <w:r w:rsidR="00050035" w:rsidRPr="00526933">
        <w:rPr>
          <w:rFonts w:ascii="Gill Sans MT" w:eastAsia="Times New Roman" w:hAnsi="Gill Sans MT"/>
          <w:color w:val="000000"/>
          <w:lang w:eastAsia="id-ID"/>
        </w:rPr>
        <w:t xml:space="preserve"> Winarno </w:t>
      </w:r>
      <w:r w:rsidR="00BC0B16" w:rsidRPr="00526933">
        <w:rPr>
          <w:rFonts w:ascii="Gill Sans MT" w:eastAsia="Times New Roman" w:hAnsi="Gill Sans MT"/>
          <w:color w:val="000000"/>
          <w:lang w:eastAsia="id-ID"/>
        </w:rPr>
        <w:fldChar w:fldCharType="begin"/>
      </w:r>
      <w:r w:rsidR="00030E88" w:rsidRPr="00526933">
        <w:rPr>
          <w:rFonts w:ascii="Gill Sans MT" w:eastAsia="Times New Roman" w:hAnsi="Gill Sans MT"/>
          <w:color w:val="000000"/>
          <w:lang w:eastAsia="id-ID"/>
        </w:rPr>
        <w:instrText xml:space="preserve"> ADDIN ZOTERO_ITEM CSL_CITATION {"citationID":"GMdFxJKf","properties":{"formattedCitation":"(2020)","plainCitation":"(2020)","noteIndex":0},"citationItems":[{"id":749,"uris":["http://zotero.org/users/8579664/items/AP8PGIRQ"],"itemData":{"id":749,"type":"article-journal","container-title":"Komputika: Jurnal Sistem Komputer","DOI":"https://doi.org/10.34010/komputika.v9i2.2929","issue":"2","page":"105-114","title":"Analisis Faktor yang Mempengaruhi Niat Penggunaan Layanan Pendaftaran Nikah Online Pada Simkah Web di Sleman","volume":"9","author":[{"family":"Anafi","given":"Novia"},{"family":"Winarno","given":"Wing Wahyu"}],"issued":{"date-parts":[["2020"]]}},"label":"page","suppress-author":true}],"schema":"https://github.com/citation-style-language/schema/raw/master/csl-citation.json"} </w:instrText>
      </w:r>
      <w:r w:rsidR="00BC0B16" w:rsidRPr="00526933">
        <w:rPr>
          <w:rFonts w:ascii="Gill Sans MT" w:eastAsia="Times New Roman" w:hAnsi="Gill Sans MT"/>
          <w:color w:val="000000"/>
          <w:lang w:eastAsia="id-ID"/>
        </w:rPr>
        <w:fldChar w:fldCharType="separate"/>
      </w:r>
      <w:r w:rsidR="00526933" w:rsidRPr="00526933">
        <w:rPr>
          <w:rFonts w:ascii="Gill Sans MT" w:hAnsi="Gill Sans MT"/>
        </w:rPr>
        <w:t>(2020)</w:t>
      </w:r>
      <w:r w:rsidR="00BC0B16" w:rsidRPr="00526933">
        <w:rPr>
          <w:rFonts w:ascii="Gill Sans MT" w:eastAsia="Times New Roman" w:hAnsi="Gill Sans MT"/>
          <w:color w:val="000000"/>
          <w:lang w:eastAsia="id-ID"/>
        </w:rPr>
        <w:fldChar w:fldCharType="end"/>
      </w:r>
      <w:r w:rsidR="00030E88" w:rsidRPr="00526933">
        <w:rPr>
          <w:rFonts w:ascii="Gill Sans MT" w:eastAsia="Times New Roman" w:hAnsi="Gill Sans MT"/>
          <w:color w:val="000000"/>
          <w:lang w:eastAsia="id-ID"/>
        </w:rPr>
        <w:t xml:space="preserve">, Utari </w:t>
      </w:r>
      <w:proofErr w:type="spellStart"/>
      <w:r w:rsidR="00030E88" w:rsidRPr="00526933">
        <w:rPr>
          <w:rFonts w:ascii="Gill Sans MT" w:eastAsia="Times New Roman" w:hAnsi="Gill Sans MT"/>
          <w:color w:val="000000"/>
          <w:lang w:eastAsia="id-ID"/>
        </w:rPr>
        <w:t>and</w:t>
      </w:r>
      <w:proofErr w:type="spellEnd"/>
      <w:r w:rsidR="00030E88" w:rsidRPr="00526933">
        <w:rPr>
          <w:rFonts w:ascii="Gill Sans MT" w:eastAsia="Times New Roman" w:hAnsi="Gill Sans MT"/>
          <w:color w:val="000000"/>
          <w:lang w:eastAsia="id-ID"/>
        </w:rPr>
        <w:t xml:space="preserve"> Fauziah </w:t>
      </w:r>
      <w:r w:rsidR="00030E88" w:rsidRPr="00526933">
        <w:rPr>
          <w:rFonts w:ascii="Gill Sans MT" w:eastAsia="Times New Roman" w:hAnsi="Gill Sans MT"/>
          <w:color w:val="000000"/>
          <w:lang w:eastAsia="id-ID"/>
        </w:rPr>
        <w:fldChar w:fldCharType="begin"/>
      </w:r>
      <w:r w:rsidR="00030E88" w:rsidRPr="00526933">
        <w:rPr>
          <w:rFonts w:ascii="Gill Sans MT" w:eastAsia="Times New Roman" w:hAnsi="Gill Sans MT"/>
          <w:color w:val="000000"/>
          <w:lang w:eastAsia="id-ID"/>
        </w:rPr>
        <w:instrText xml:space="preserve"> ADDIN ZOTERO_ITEM CSL_CITATION {"citationID":"c6SRr5xe","properties":{"formattedCitation":"(2023)","plainCitation":"(2023)","noteIndex":0},"citationItems":[{"id":856,"uris":["http://zotero.org/users/8579664/items/7Q4GGL3E"],"itemData":{"id":856,"type":"article-journal","abstract":"Purpose: This study aims to determine the factors that affect the intention to use and satisfaction of GoPayLater users in Yogyakarta, by assessing the relationship between variables so that recommendation for improvent can be given.","container-title":"Telematika","DOI":"10.31315/telematika.v20i3.10643","ISSN":"2460-9021, 1829-667X","issue":"3","journalAbbreviation":"Telematika","language":"id","license":"https://creativecommons.org/licenses/by-nc-sa/4.0","page":"343-361","source":"DOI.org (Crossref)","title":"Analysis of Factors Affecting Intention to Use and User Satisfaction of Paylater Using DeLone &amp; McLean Adoption Model","volume":"20","author":[{"family":"Utari","given":"Ulil Azmi"},{"family":"Fauziah","given":"Yuli"}],"issued":{"date-parts":[["2023",11,15]]}},"label":"page","suppress-author":true}],"schema":"https://github.com/citation-style-language/schema/raw/master/csl-citation.json"} </w:instrText>
      </w:r>
      <w:r w:rsidR="00030E88" w:rsidRPr="00526933">
        <w:rPr>
          <w:rFonts w:ascii="Gill Sans MT" w:eastAsia="Times New Roman" w:hAnsi="Gill Sans MT"/>
          <w:color w:val="000000"/>
          <w:lang w:eastAsia="id-ID"/>
        </w:rPr>
        <w:fldChar w:fldCharType="separate"/>
      </w:r>
      <w:r w:rsidR="00526933" w:rsidRPr="00526933">
        <w:rPr>
          <w:rFonts w:ascii="Gill Sans MT" w:hAnsi="Gill Sans MT"/>
        </w:rPr>
        <w:t>(2023)</w:t>
      </w:r>
      <w:r w:rsidR="00030E88" w:rsidRPr="00526933">
        <w:rPr>
          <w:rFonts w:ascii="Gill Sans MT" w:eastAsia="Times New Roman" w:hAnsi="Gill Sans MT"/>
          <w:color w:val="000000"/>
          <w:lang w:eastAsia="id-ID"/>
        </w:rPr>
        <w:fldChar w:fldCharType="end"/>
      </w:r>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hich</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reported</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insignificant</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effects</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Although</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Ajzen</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and</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Fishbein</w:t>
      </w:r>
      <w:proofErr w:type="spellEnd"/>
      <w:r w:rsidR="001727E0" w:rsidRPr="00526933">
        <w:rPr>
          <w:rFonts w:ascii="Gill Sans MT" w:eastAsia="Times New Roman" w:hAnsi="Gill Sans MT"/>
          <w:color w:val="000000"/>
          <w:lang w:eastAsia="id-ID"/>
        </w:rPr>
        <w:t xml:space="preserve"> (1980) </w:t>
      </w:r>
      <w:proofErr w:type="spellStart"/>
      <w:r w:rsidR="001727E0" w:rsidRPr="00526933">
        <w:rPr>
          <w:rFonts w:ascii="Gill Sans MT" w:eastAsia="Times New Roman" w:hAnsi="Gill Sans MT"/>
          <w:color w:val="000000"/>
          <w:lang w:eastAsia="id-ID"/>
        </w:rPr>
        <w:t>acknowledge</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external</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factors</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influencing</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behavioral</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intention</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beyond</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attitudes</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and</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subjective</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norms</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such</w:t>
      </w:r>
      <w:proofErr w:type="spellEnd"/>
      <w:r w:rsidR="001727E0" w:rsidRPr="00526933">
        <w:rPr>
          <w:rFonts w:ascii="Gill Sans MT" w:eastAsia="Times New Roman" w:hAnsi="Gill Sans MT"/>
          <w:color w:val="000000"/>
          <w:lang w:eastAsia="id-ID"/>
        </w:rPr>
        <w:t xml:space="preserve"> as </w:t>
      </w:r>
      <w:proofErr w:type="spellStart"/>
      <w:r w:rsidR="001727E0" w:rsidRPr="00526933">
        <w:rPr>
          <w:rFonts w:ascii="Gill Sans MT" w:eastAsia="Times New Roman" w:hAnsi="Gill Sans MT"/>
          <w:color w:val="000000"/>
          <w:lang w:eastAsia="id-ID"/>
        </w:rPr>
        <w:t>system</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characteristics</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experience</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and</w:t>
      </w:r>
      <w:proofErr w:type="spellEnd"/>
      <w:r w:rsidR="001727E0" w:rsidRPr="00526933">
        <w:rPr>
          <w:rFonts w:ascii="Gill Sans MT" w:eastAsia="Times New Roman" w:hAnsi="Gill Sans MT"/>
          <w:color w:val="000000"/>
          <w:lang w:eastAsia="id-ID"/>
        </w:rPr>
        <w:t xml:space="preserve"> </w:t>
      </w:r>
      <w:proofErr w:type="spellStart"/>
      <w:r w:rsidR="001727E0" w:rsidRPr="00526933">
        <w:rPr>
          <w:rFonts w:ascii="Gill Sans MT" w:eastAsia="Times New Roman" w:hAnsi="Gill Sans MT"/>
          <w:color w:val="000000"/>
          <w:lang w:eastAsia="id-ID"/>
        </w:rPr>
        <w:t>education</w:t>
      </w:r>
      <w:proofErr w:type="spellEnd"/>
      <w:r w:rsidR="001727E0" w:rsidRPr="00526933">
        <w:rPr>
          <w:rFonts w:ascii="Gill Sans MT" w:eastAsia="Times New Roman" w:hAnsi="Gill Sans MT"/>
          <w:color w:val="000000"/>
          <w:lang w:eastAsia="id-ID"/>
        </w:rPr>
        <w:t xml:space="preserve"> </w:t>
      </w:r>
      <w:r w:rsidR="00894507"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{"citationID":"UlTwSG1y","properties":{"formattedCitation":"(Jogiyanto 2007)","plainCitation":"(Jogiyanto 2007)","dontUpdate":true,"noteIndex":0},"citationItems":[{"id":784,"uris":["http://zotero.org/users/8579664/items/BB5EDWTC"],"itemData":{"id":784,"type":"book","event-place":"Perpustakaan Pusat UIN Jakarta","publisher":"CV. Andi Offset","publisher-place":"Perpustakaan Pusat UIN Jakarta","title":"Sistem Informasi Keperilakuan","author":[{"family":"Jogiyanto","given":"Jogiyanto"}],"issued":{"date-parts":[["2007"]]}},"label":"page"}],"schema":"https://github.com/citation-style-language/schema/raw/master/csl-citation.json"} </w:instrText>
      </w:r>
      <w:r w:rsidR="00894507" w:rsidRPr="00526933">
        <w:rPr>
          <w:rFonts w:ascii="Gill Sans MT" w:eastAsia="Times New Roman" w:hAnsi="Gill Sans MT"/>
          <w:color w:val="000000"/>
          <w:lang w:eastAsia="id-ID"/>
        </w:rPr>
        <w:fldChar w:fldCharType="separate"/>
      </w:r>
      <w:r w:rsidR="00CE2F97" w:rsidRPr="00526933">
        <w:rPr>
          <w:rFonts w:ascii="Gill Sans MT" w:hAnsi="Gill Sans MT"/>
          <w:lang w:eastAsia="id-ID"/>
        </w:rPr>
        <w:t>(Jogiyanto, 2007)</w:t>
      </w:r>
      <w:r w:rsidR="00894507" w:rsidRPr="00526933">
        <w:rPr>
          <w:rFonts w:ascii="Gill Sans MT" w:eastAsia="Times New Roman" w:hAnsi="Gill Sans MT"/>
          <w:color w:val="000000"/>
          <w:lang w:eastAsia="id-ID"/>
        </w:rPr>
        <w:fldChar w:fldCharType="end"/>
      </w:r>
      <w:r w:rsidR="00894507" w:rsidRPr="00526933">
        <w:rPr>
          <w:rFonts w:ascii="Gill Sans MT" w:eastAsia="Times New Roman" w:hAnsi="Gill Sans MT"/>
          <w:color w:val="000000"/>
          <w:lang w:eastAsia="id-ID"/>
        </w:rPr>
        <w:t xml:space="preserve">.  </w:t>
      </w:r>
    </w:p>
    <w:p w14:paraId="1623B336" w14:textId="66C47A49" w:rsidR="00B10BBD" w:rsidRPr="00526933" w:rsidRDefault="00C64558" w:rsidP="00907733">
      <w:pPr>
        <w:spacing w:after="0" w:line="240" w:lineRule="auto"/>
        <w:ind w:firstLine="720"/>
        <w:jc w:val="both"/>
        <w:textAlignment w:val="baseline"/>
        <w:rPr>
          <w:rFonts w:ascii="Gill Sans MT" w:eastAsia="Times New Roman" w:hAnsi="Gill Sans MT"/>
          <w:color w:val="000000"/>
          <w:lang w:eastAsia="id-ID"/>
        </w:rPr>
      </w:pPr>
      <w:proofErr w:type="spellStart"/>
      <w:r w:rsidRPr="00526933">
        <w:rPr>
          <w:rFonts w:ascii="Gill Sans MT" w:eastAsia="Times New Roman" w:hAnsi="Gill Sans MT"/>
          <w:color w:val="000000"/>
          <w:lang w:eastAsia="id-ID"/>
        </w:rPr>
        <w:t>This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finding</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can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interpreted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through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Vroom's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Expectancy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Theory</w:t>
      </w:r>
      <w:proofErr w:type="spellEnd"/>
      <w:r w:rsidRPr="00526933">
        <w:rPr>
          <w:rFonts w:ascii="Gill Sans MT" w:eastAsia="Times New Roman" w:hAnsi="Gill Sans MT"/>
          <w:color w:val="000000"/>
          <w:lang w:eastAsia="id-ID"/>
        </w:rPr>
        <w:t xml:space="preserve"> (1964) as </w:t>
      </w:r>
      <w:proofErr w:type="spellStart"/>
      <w:r w:rsidRPr="00526933">
        <w:rPr>
          <w:rFonts w:ascii="Gill Sans MT" w:eastAsia="Times New Roman" w:hAnsi="Gill Sans MT"/>
          <w:color w:val="000000"/>
          <w:lang w:eastAsia="id-ID"/>
        </w:rPr>
        <w:t>discussed</w:t>
      </w:r>
      <w:proofErr w:type="spellEnd"/>
      <w:r w:rsidRPr="00526933">
        <w:rPr>
          <w:rFonts w:ascii="Gill Sans MT" w:eastAsia="Times New Roman" w:hAnsi="Gill Sans MT"/>
          <w:color w:val="000000"/>
          <w:lang w:eastAsia="id-ID"/>
        </w:rPr>
        <w:t xml:space="preserve"> in </w:t>
      </w:r>
      <w:proofErr w:type="spellStart"/>
      <w:r w:rsidRPr="00526933">
        <w:rPr>
          <w:rFonts w:ascii="Gill Sans MT" w:eastAsia="Times New Roman" w:hAnsi="Gill Sans MT"/>
          <w:color w:val="000000"/>
          <w:lang w:eastAsia="id-ID"/>
        </w:rPr>
        <w:t>Miner</w:t>
      </w:r>
      <w:proofErr w:type="spellEnd"/>
      <w:r w:rsidRPr="00526933">
        <w:rPr>
          <w:rFonts w:ascii="Gill Sans MT" w:eastAsia="Times New Roman" w:hAnsi="Gill Sans MT"/>
          <w:color w:val="000000"/>
          <w:lang w:eastAsia="id-ID"/>
        </w:rPr>
        <w:t xml:space="preserve"> </w:t>
      </w:r>
      <w:r w:rsidR="00082A18" w:rsidRPr="00526933">
        <w:rPr>
          <w:rFonts w:ascii="Gill Sans MT" w:eastAsia="Times New Roman" w:hAnsi="Gill Sans MT"/>
          <w:color w:val="000000"/>
          <w:lang w:eastAsia="id-ID"/>
        </w:rPr>
        <w:fldChar w:fldCharType="begin"/>
      </w:r>
      <w:r w:rsidR="0092796E" w:rsidRPr="00526933">
        <w:rPr>
          <w:rFonts w:ascii="Gill Sans MT" w:eastAsia="Times New Roman" w:hAnsi="Gill Sans MT"/>
          <w:color w:val="000000"/>
          <w:lang w:eastAsia="id-ID"/>
        </w:rPr>
        <w:instrText xml:space="preserve"> ADDIN ZOTERO_ITEM CSL_CITATION {"citationID":"IWN3j8F1","properties":{"formattedCitation":"(2015)","plainCitation":"(2015)","noteIndex":0},"citationItems":[{"id":989,"uris":["http://zotero.org/users/8579664/items/VXWMEKGY"],"itemData":{"id":989,"type":"book","abstract":"This comprehensive text provides a detailed review and analysis of the building-block theories in Organizational Behavior. Expanding on his previous work in the field, John Miner has identified the key theories that every student or scholar needs to understand to be considered literate in the discipline. Organizational Behavior: Essential Theories of Motivation and Leadership analyzes the work of leading theorists. Each chapter includes the background of the theorist represented, the context in which the theory arose, the initial and subsequent theoretical statements, research on the theory by the theory's author and others (including meta-analysis and reviews), and practical applications. Special features including boxed summaries of each theory at the beginning of each chapter, two introductory chapters on the scientific method and the development of knowledge, and detailed and comprehensive references, help make this text especially useful for graduate courses in Organizational Behavior and Industrial/Organizational Psychology","event-place":"London New York","ISBN":"978-0-7656-1523-7","language":"en","note":"DOI: 10.4324/9781315702018","number-of-pages":"1","publisher":"Routledge","publisher-place":"London New York","source":"K10plus ISBN","title":"Organizational behavior 1: essential theories of motivation and leadership","title-short":"Organizational behavior 1","author":[{"family":"Miner","given":"John B."}],"issued":{"date-parts":[["2015"]]}},"label":"page","suppress-author":true}],"schema":"https://github.com/citation-style-language/schema/raw/master/csl-citation.json"} </w:instrText>
      </w:r>
      <w:r w:rsidR="00082A18" w:rsidRPr="00526933">
        <w:rPr>
          <w:rFonts w:ascii="Gill Sans MT" w:eastAsia="Times New Roman" w:hAnsi="Gill Sans MT"/>
          <w:color w:val="000000"/>
          <w:lang w:eastAsia="id-ID"/>
        </w:rPr>
        <w:fldChar w:fldCharType="separate"/>
      </w:r>
      <w:r w:rsidR="00526933" w:rsidRPr="00526933">
        <w:rPr>
          <w:rFonts w:ascii="Gill Sans MT" w:hAnsi="Gill Sans MT"/>
        </w:rPr>
        <w:t>(2015)</w:t>
      </w:r>
      <w:r w:rsidR="00082A18" w:rsidRPr="00526933">
        <w:rPr>
          <w:rFonts w:ascii="Gill Sans MT" w:eastAsia="Times New Roman" w:hAnsi="Gill Sans MT"/>
          <w:color w:val="000000"/>
          <w:lang w:eastAsia="id-ID"/>
        </w:rPr>
        <w:fldChar w:fldCharType="end"/>
      </w:r>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and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the</w:t>
      </w:r>
      <w:proofErr w:type="spellEnd"/>
      <w:r w:rsidR="0092796E" w:rsidRPr="00526933">
        <w:rPr>
          <w:rFonts w:ascii="Gill Sans MT" w:eastAsia="Times New Roman" w:hAnsi="Gill Sans MT"/>
          <w:color w:val="000000"/>
          <w:lang w:eastAsia="id-ID"/>
        </w:rPr>
        <w:t xml:space="preserve"> TRA </w:t>
      </w:r>
      <w:proofErr w:type="spellStart"/>
      <w:r w:rsidR="0092796E" w:rsidRPr="00526933">
        <w:rPr>
          <w:rFonts w:ascii="Gill Sans MT" w:eastAsia="Times New Roman" w:hAnsi="Gill Sans MT"/>
          <w:color w:val="000000"/>
          <w:lang w:eastAsia="id-ID"/>
        </w:rPr>
        <w:t>concept</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of</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intention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While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users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may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lastRenderedPageBreak/>
        <w:t>technically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evaluate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the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system</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positively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expectations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met</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this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insufficient</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to</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form</w:t>
      </w:r>
      <w:proofErr w:type="spellEnd"/>
      <w:r w:rsidR="0092796E" w:rsidRPr="00526933">
        <w:rPr>
          <w:rFonts w:ascii="Gill Sans MT" w:eastAsia="Times New Roman" w:hAnsi="Gill Sans MT"/>
          <w:color w:val="000000"/>
          <w:lang w:eastAsia="id-ID"/>
        </w:rPr>
        <w:t xml:space="preserve"> a </w:t>
      </w:r>
      <w:proofErr w:type="spellStart"/>
      <w:r w:rsidR="0092796E" w:rsidRPr="00526933">
        <w:rPr>
          <w:rFonts w:ascii="Gill Sans MT" w:eastAsia="Times New Roman" w:hAnsi="Gill Sans MT"/>
          <w:color w:val="000000"/>
          <w:lang w:eastAsia="id-ID"/>
        </w:rPr>
        <w:t>strong</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intention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to</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w:t>
      </w:r>
      <w:proofErr w:type="spellEnd"/>
      <w:r w:rsidR="0092796E" w:rsidRPr="00526933">
        <w:rPr>
          <w:rFonts w:ascii="Gill Sans MT" w:eastAsia="Times New Roman" w:hAnsi="Gill Sans MT"/>
          <w:color w:val="000000"/>
          <w:lang w:eastAsia="id-ID"/>
        </w:rPr>
        <w:t xml:space="preserve">. If </w:t>
      </w:r>
      <w:proofErr w:type="spellStart"/>
      <w:r w:rsidR="0092796E" w:rsidRPr="00526933">
        <w:rPr>
          <w:rFonts w:ascii="Gill Sans MT" w:eastAsia="Times New Roman" w:hAnsi="Gill Sans MT"/>
          <w:color w:val="000000"/>
          <w:lang w:eastAsia="id-ID"/>
        </w:rPr>
        <w:t>users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do</w:t>
      </w:r>
      <w:proofErr w:type="spellEnd"/>
      <w:r w:rsidR="0092796E" w:rsidRPr="00526933">
        <w:rPr>
          <w:rFonts w:ascii="Gill Sans MT" w:eastAsia="Times New Roman" w:hAnsi="Gill Sans MT"/>
          <w:color w:val="000000"/>
          <w:lang w:eastAsia="id-ID"/>
        </w:rPr>
        <w:t xml:space="preserve"> not </w:t>
      </w:r>
      <w:proofErr w:type="spellStart"/>
      <w:r w:rsidR="0092796E" w:rsidRPr="00526933">
        <w:rPr>
          <w:rFonts w:ascii="Gill Sans MT" w:eastAsia="Times New Roman" w:hAnsi="Gill Sans MT"/>
          <w:color w:val="000000"/>
          <w:lang w:eastAsia="id-ID"/>
        </w:rPr>
        <w:t>perceive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significant</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benefits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or</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rewards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valence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or</w:t>
      </w:r>
      <w:proofErr w:type="spellEnd"/>
      <w:r w:rsidR="0092796E" w:rsidRPr="00526933">
        <w:rPr>
          <w:rFonts w:ascii="Gill Sans MT" w:eastAsia="Times New Roman" w:hAnsi="Gill Sans MT"/>
          <w:color w:val="000000"/>
          <w:lang w:eastAsia="id-ID"/>
        </w:rPr>
        <w:t xml:space="preserve"> a </w:t>
      </w:r>
      <w:proofErr w:type="spellStart"/>
      <w:r w:rsidR="0092796E" w:rsidRPr="00526933">
        <w:rPr>
          <w:rFonts w:ascii="Gill Sans MT" w:eastAsia="Times New Roman" w:hAnsi="Gill Sans MT"/>
          <w:color w:val="000000"/>
          <w:lang w:eastAsia="id-ID"/>
        </w:rPr>
        <w:t>clear</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connection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between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system</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and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desired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outcomes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instrumentality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motivation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and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intention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to</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the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application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will</w:t>
      </w:r>
      <w:proofErr w:type="spellEnd"/>
      <w:r w:rsidR="0092796E" w:rsidRPr="00526933">
        <w:rPr>
          <w:rFonts w:ascii="Gill Sans MT" w:eastAsia="Times New Roman" w:hAnsi="Gill Sans MT"/>
          <w:color w:val="000000"/>
          <w:lang w:eastAsia="id-ID"/>
        </w:rPr>
        <w:t xml:space="preserve"> not </w:t>
      </w:r>
      <w:proofErr w:type="spellStart"/>
      <w:r w:rsidR="0092796E" w:rsidRPr="00526933">
        <w:rPr>
          <w:rFonts w:ascii="Gill Sans MT" w:eastAsia="Times New Roman" w:hAnsi="Gill Sans MT"/>
          <w:color w:val="000000"/>
          <w:lang w:eastAsia="id-ID"/>
        </w:rPr>
        <w:t>be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robust</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Users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may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regard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good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system</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quality</w:t>
      </w:r>
      <w:proofErr w:type="spellEnd"/>
      <w:r w:rsidR="0092796E" w:rsidRPr="00526933">
        <w:rPr>
          <w:rFonts w:ascii="Gill Sans MT" w:eastAsia="Times New Roman" w:hAnsi="Gill Sans MT"/>
          <w:color w:val="000000"/>
          <w:lang w:eastAsia="id-ID"/>
        </w:rPr>
        <w:t xml:space="preserve"> as a </w:t>
      </w:r>
      <w:proofErr w:type="spellStart"/>
      <w:r w:rsidR="0092796E" w:rsidRPr="00526933">
        <w:rPr>
          <w:rFonts w:ascii="Gill Sans MT" w:eastAsia="Times New Roman" w:hAnsi="Gill Sans MT"/>
          <w:color w:val="000000"/>
          <w:lang w:eastAsia="id-ID"/>
        </w:rPr>
        <w:t>baseline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standard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or</w:t>
      </w:r>
      <w:proofErr w:type="spellEnd"/>
      <w:r w:rsidR="0092796E" w:rsidRPr="00526933">
        <w:rPr>
          <w:rFonts w:ascii="Gill Sans MT" w:eastAsia="Times New Roman" w:hAnsi="Gill Sans MT"/>
          <w:color w:val="000000"/>
          <w:lang w:eastAsia="id-ID"/>
        </w:rPr>
        <w:t xml:space="preserve"> minimum </w:t>
      </w:r>
      <w:proofErr w:type="spellStart"/>
      <w:r w:rsidR="0092796E" w:rsidRPr="00526933">
        <w:rPr>
          <w:rFonts w:ascii="Gill Sans MT" w:eastAsia="Times New Roman" w:hAnsi="Gill Sans MT"/>
          <w:color w:val="000000"/>
          <w:lang w:eastAsia="id-ID"/>
        </w:rPr>
        <w:t>expectation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This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finding</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suggests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that</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good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system</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quality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viewed</w:t>
      </w:r>
      <w:proofErr w:type="spellEnd"/>
      <w:r w:rsidR="0092796E" w:rsidRPr="00526933">
        <w:rPr>
          <w:rFonts w:ascii="Gill Sans MT" w:eastAsia="Times New Roman" w:hAnsi="Gill Sans MT"/>
          <w:color w:val="000000"/>
          <w:lang w:eastAsia="id-ID"/>
        </w:rPr>
        <w:t xml:space="preserve"> as a </w:t>
      </w:r>
      <w:proofErr w:type="spellStart"/>
      <w:r w:rsidR="0092796E" w:rsidRPr="00526933">
        <w:rPr>
          <w:rFonts w:ascii="Gill Sans MT" w:eastAsia="Times New Roman" w:hAnsi="Gill Sans MT"/>
          <w:color w:val="000000"/>
          <w:lang w:eastAsia="id-ID"/>
        </w:rPr>
        <w:t>baseline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by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users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and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is</w:t>
      </w:r>
      <w:proofErr w:type="spellEnd"/>
      <w:r w:rsidR="0092796E" w:rsidRPr="00526933">
        <w:rPr>
          <w:rFonts w:ascii="Gill Sans MT" w:eastAsia="Times New Roman" w:hAnsi="Gill Sans MT"/>
          <w:color w:val="000000"/>
          <w:lang w:eastAsia="id-ID"/>
        </w:rPr>
        <w:t xml:space="preserve"> not </w:t>
      </w:r>
      <w:proofErr w:type="spellStart"/>
      <w:r w:rsidR="0092796E" w:rsidRPr="00526933">
        <w:rPr>
          <w:rFonts w:ascii="Gill Sans MT" w:eastAsia="Times New Roman" w:hAnsi="Gill Sans MT"/>
          <w:color w:val="000000"/>
          <w:lang w:eastAsia="id-ID"/>
        </w:rPr>
        <w:t>sufficient</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to</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significantly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drive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intent</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or</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Other</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factors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such</w:t>
      </w:r>
      <w:proofErr w:type="spellEnd"/>
      <w:r w:rsidR="0092796E" w:rsidRPr="00526933">
        <w:rPr>
          <w:rFonts w:ascii="Gill Sans MT" w:eastAsia="Times New Roman" w:hAnsi="Gill Sans MT"/>
          <w:color w:val="000000"/>
          <w:lang w:eastAsia="id-ID"/>
        </w:rPr>
        <w:t xml:space="preserve"> as </w:t>
      </w:r>
      <w:proofErr w:type="spellStart"/>
      <w:r w:rsidR="0092796E" w:rsidRPr="00526933">
        <w:rPr>
          <w:rFonts w:ascii="Gill Sans MT" w:eastAsia="Times New Roman" w:hAnsi="Gill Sans MT"/>
          <w:color w:val="000000"/>
          <w:lang w:eastAsia="id-ID"/>
        </w:rPr>
        <w:t>information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quality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perceived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ease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of</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perceived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usefulness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attitudes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and</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subjective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norms</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may</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play</w:t>
      </w:r>
      <w:proofErr w:type="spellEnd"/>
      <w:r w:rsidR="0092796E" w:rsidRPr="00526933">
        <w:rPr>
          <w:rFonts w:ascii="Gill Sans MT" w:eastAsia="Times New Roman" w:hAnsi="Gill Sans MT"/>
          <w:color w:val="000000"/>
          <w:lang w:eastAsia="id-ID"/>
        </w:rPr>
        <w:t xml:space="preserve"> a </w:t>
      </w:r>
      <w:proofErr w:type="spellStart"/>
      <w:r w:rsidR="0092796E" w:rsidRPr="00526933">
        <w:rPr>
          <w:rFonts w:ascii="Gill Sans MT" w:eastAsia="Times New Roman" w:hAnsi="Gill Sans MT"/>
          <w:color w:val="000000"/>
          <w:lang w:eastAsia="id-ID"/>
        </w:rPr>
        <w:t>more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substantial</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role</w:t>
      </w:r>
      <w:proofErr w:type="spellEnd"/>
      <w:r w:rsidR="0092796E" w:rsidRPr="00526933">
        <w:rPr>
          <w:rFonts w:ascii="Gill Sans MT" w:eastAsia="Times New Roman" w:hAnsi="Gill Sans MT"/>
          <w:color w:val="000000"/>
          <w:lang w:eastAsia="id-ID"/>
        </w:rPr>
        <w:t xml:space="preserve"> in </w:t>
      </w:r>
      <w:proofErr w:type="spellStart"/>
      <w:r w:rsidR="0092796E" w:rsidRPr="00526933">
        <w:rPr>
          <w:rFonts w:ascii="Gill Sans MT" w:eastAsia="Times New Roman" w:hAnsi="Gill Sans MT"/>
          <w:color w:val="000000"/>
          <w:lang w:eastAsia="id-ID"/>
        </w:rPr>
        <w:t>shaping</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the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intention</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to</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use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the</w:t>
      </w:r>
      <w:proofErr w:type="spellEnd"/>
      <w:r w:rsidR="0092796E" w:rsidRPr="00526933">
        <w:rPr>
          <w:rFonts w:ascii="Gill Sans MT" w:eastAsia="Times New Roman" w:hAnsi="Gill Sans MT"/>
          <w:color w:val="000000"/>
          <w:lang w:eastAsia="id-ID"/>
        </w:rPr>
        <w:t xml:space="preserve"> </w:t>
      </w:r>
      <w:proofErr w:type="spellStart"/>
      <w:r w:rsidR="0092796E" w:rsidRPr="00526933">
        <w:rPr>
          <w:rFonts w:ascii="Gill Sans MT" w:eastAsia="Times New Roman" w:hAnsi="Gill Sans MT"/>
          <w:color w:val="000000"/>
          <w:lang w:eastAsia="id-ID"/>
        </w:rPr>
        <w:t>application</w:t>
      </w:r>
      <w:proofErr w:type="spellEnd"/>
      <w:r w:rsidR="0092796E" w:rsidRPr="00526933">
        <w:rPr>
          <w:rFonts w:ascii="Gill Sans MT" w:eastAsia="Times New Roman" w:hAnsi="Gill Sans MT"/>
          <w:color w:val="000000"/>
          <w:lang w:eastAsia="id-ID"/>
        </w:rPr>
        <w:t>.</w:t>
      </w:r>
    </w:p>
    <w:p w14:paraId="59F6F82A" w14:textId="07FADB79" w:rsidR="006925CC" w:rsidRPr="00526933" w:rsidRDefault="006925CC" w:rsidP="00907733">
      <w:pPr>
        <w:spacing w:after="0" w:line="240" w:lineRule="auto"/>
        <w:ind w:firstLine="720"/>
        <w:jc w:val="both"/>
        <w:textAlignment w:val="baseline"/>
        <w:rPr>
          <w:rFonts w:ascii="Gill Sans MT" w:eastAsia="Times New Roman" w:hAnsi="Gill Sans MT"/>
          <w:bCs/>
          <w:color w:val="000000"/>
          <w:lang w:eastAsia="id-ID"/>
        </w:rPr>
      </w:pPr>
      <w:r w:rsidRPr="00526933">
        <w:rPr>
          <w:rFonts w:ascii="Gill Sans MT" w:eastAsia="Times New Roman" w:hAnsi="Gill Sans MT"/>
          <w:color w:val="000000"/>
          <w:lang w:eastAsia="id-ID"/>
        </w:rPr>
        <w:t xml:space="preserve">The </w:t>
      </w:r>
      <w:proofErr w:type="spellStart"/>
      <w:r w:rsidRPr="00526933">
        <w:rPr>
          <w:rFonts w:ascii="Gill Sans MT" w:eastAsia="Times New Roman" w:hAnsi="Gill Sans MT"/>
          <w:color w:val="000000"/>
          <w:lang w:eastAsia="id-ID"/>
        </w:rPr>
        <w:t>results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H2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test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showed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information</w:t>
      </w:r>
      <w:proofErr w:type="spellEnd"/>
      <w:r w:rsidRPr="00526933">
        <w:rPr>
          <w:rFonts w:ascii="Gill Sans MT" w:eastAsia="Times New Roman" w:hAnsi="Gill Sans MT"/>
          <w:color w:val="000000"/>
          <w:lang w:eastAsia="id-ID"/>
        </w:rPr>
        <w:t xml:space="preserve"> had a </w:t>
      </w:r>
      <w:proofErr w:type="spellStart"/>
      <w:r w:rsidRPr="00526933">
        <w:rPr>
          <w:rFonts w:ascii="Gill Sans MT" w:eastAsia="Times New Roman" w:hAnsi="Gill Sans MT"/>
          <w:color w:val="000000"/>
          <w:lang w:eastAsia="id-ID"/>
        </w:rPr>
        <w:t>positive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significant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effect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w:t>
      </w:r>
      <w:proofErr w:type="spellEnd"/>
      <w:r w:rsidRPr="00526933">
        <w:rPr>
          <w:rFonts w:ascii="Gill Sans MT" w:eastAsia="Times New Roman" w:hAnsi="Gill Sans MT"/>
          <w:color w:val="000000"/>
          <w:lang w:eastAsia="id-ID"/>
        </w:rPr>
        <w:t xml:space="preserve"> Mora </w:t>
      </w:r>
      <w:proofErr w:type="spellStart"/>
      <w:r w:rsidRPr="00526933">
        <w:rPr>
          <w:rFonts w:ascii="Gill Sans MT" w:eastAsia="Times New Roman" w:hAnsi="Gill Sans MT"/>
          <w:color w:val="000000"/>
          <w:lang w:eastAsia="id-ID"/>
        </w:rPr>
        <w:t>Digilib</w:t>
      </w:r>
      <w:proofErr w:type="spellEnd"/>
      <w:r w:rsidRPr="00526933">
        <w:rPr>
          <w:rFonts w:ascii="Gill Sans MT" w:eastAsia="Times New Roman" w:hAnsi="Gill Sans MT"/>
          <w:color w:val="000000"/>
          <w:lang w:eastAsia="id-ID"/>
        </w:rPr>
        <w:t xml:space="preserve"> (0.000&lt;0.05), </w:t>
      </w:r>
      <w:proofErr w:type="spellStart"/>
      <w:r w:rsidRPr="00526933">
        <w:rPr>
          <w:rFonts w:ascii="Gill Sans MT" w:eastAsia="Times New Roman" w:hAnsi="Gill Sans MT"/>
          <w:color w:val="000000"/>
          <w:lang w:eastAsia="id-ID"/>
        </w:rPr>
        <w:t>so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H2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was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accepted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findings</w:t>
      </w:r>
      <w:proofErr w:type="spellEnd"/>
      <w:r w:rsidRPr="00526933">
        <w:rPr>
          <w:rFonts w:ascii="Gill Sans MT" w:eastAsia="Times New Roman" w:hAnsi="Gill Sans MT"/>
          <w:color w:val="000000"/>
          <w:lang w:eastAsia="id-ID"/>
        </w:rPr>
        <w:t xml:space="preserve"> are </w:t>
      </w:r>
      <w:proofErr w:type="spellStart"/>
      <w:r w:rsidRPr="00526933">
        <w:rPr>
          <w:rFonts w:ascii="Gill Sans MT" w:eastAsia="Times New Roman" w:hAnsi="Gill Sans MT"/>
          <w:color w:val="000000"/>
          <w:lang w:eastAsia="id-ID"/>
        </w:rPr>
        <w:t>consistent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with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DeLone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McLean</w:t>
      </w:r>
      <w:proofErr w:type="spellEnd"/>
      <w:r w:rsidRPr="00526933">
        <w:rPr>
          <w:rFonts w:ascii="Gill Sans MT" w:eastAsia="Times New Roman" w:hAnsi="Gill Sans MT"/>
          <w:color w:val="000000"/>
          <w:lang w:eastAsia="id-ID"/>
        </w:rPr>
        <w:t xml:space="preserve"> </w:t>
      </w:r>
      <w:r w:rsidR="0073030A" w:rsidRPr="00526933">
        <w:rPr>
          <w:rFonts w:ascii="Gill Sans MT" w:eastAsia="Times New Roman" w:hAnsi="Gill Sans MT"/>
          <w:color w:val="000000"/>
          <w:lang w:eastAsia="id-ID"/>
        </w:rPr>
        <w:fldChar w:fldCharType="begin"/>
      </w:r>
      <w:r w:rsidR="0073030A" w:rsidRPr="00526933">
        <w:rPr>
          <w:rFonts w:ascii="Gill Sans MT" w:eastAsia="Times New Roman" w:hAnsi="Gill Sans MT"/>
          <w:color w:val="000000"/>
          <w:lang w:eastAsia="id-ID"/>
        </w:rPr>
        <w:instrText xml:space="preserve"> ADDIN ZOTERO_ITEM CSL_CITATION {"citationID":"2WVQuf01","properties":{"formattedCitation":"(2003)","plainCitation":"(2003)","noteIndex":0},"citationItems":[{"id":837,"uris":["http://zotero.org/users/8579664/items/93LYCA6Z"],"itemData":{"id":837,"type":"article-journal","abstract":"Ten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0073030A" w:rsidRPr="00526933">
        <w:rPr>
          <w:rFonts w:ascii="Gill Sans MT" w:eastAsia="Times New Roman" w:hAnsi="Gill Sans MT"/>
          <w:color w:val="000000"/>
          <w:lang w:eastAsia="id-ID"/>
        </w:rPr>
        <w:fldChar w:fldCharType="separate"/>
      </w:r>
      <w:r w:rsidR="00526933" w:rsidRPr="00526933">
        <w:rPr>
          <w:rFonts w:ascii="Gill Sans MT" w:hAnsi="Gill Sans MT"/>
        </w:rPr>
        <w:t>(2003)</w:t>
      </w:r>
      <w:r w:rsidR="0073030A" w:rsidRPr="00526933">
        <w:rPr>
          <w:rFonts w:ascii="Gill Sans MT" w:eastAsia="Times New Roman" w:hAnsi="Gill Sans MT"/>
          <w:color w:val="000000"/>
          <w:lang w:eastAsia="id-ID"/>
        </w:rPr>
        <w:fldChar w:fldCharType="end"/>
      </w:r>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supported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by</w:t>
      </w:r>
      <w:proofErr w:type="spellEnd"/>
      <w:r w:rsidRPr="00526933">
        <w:rPr>
          <w:rFonts w:ascii="Gill Sans MT" w:eastAsia="Times New Roman" w:hAnsi="Gill Sans MT"/>
          <w:color w:val="000000"/>
          <w:lang w:eastAsia="id-ID"/>
        </w:rPr>
        <w:t xml:space="preserve"> Tuzzahra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Widodo's</w:t>
      </w:r>
      <w:proofErr w:type="spellEnd"/>
      <w:r w:rsidRPr="00526933">
        <w:rPr>
          <w:rFonts w:ascii="Gill Sans MT" w:eastAsia="Times New Roman" w:hAnsi="Gill Sans MT"/>
          <w:color w:val="000000"/>
          <w:lang w:eastAsia="id-ID"/>
        </w:rPr>
        <w:t xml:space="preserve"> study </w:t>
      </w:r>
      <w:r w:rsidR="0073030A" w:rsidRPr="00526933">
        <w:rPr>
          <w:rFonts w:ascii="Gill Sans MT" w:eastAsia="Times New Roman" w:hAnsi="Gill Sans MT"/>
          <w:color w:val="000000"/>
          <w:lang w:eastAsia="id-ID"/>
        </w:rPr>
        <w:fldChar w:fldCharType="begin"/>
      </w:r>
      <w:r w:rsidR="0073030A" w:rsidRPr="00526933">
        <w:rPr>
          <w:rFonts w:ascii="Gill Sans MT" w:eastAsia="Times New Roman" w:hAnsi="Gill Sans MT"/>
          <w:color w:val="000000"/>
          <w:lang w:eastAsia="id-ID"/>
        </w:rPr>
        <w:instrText xml:space="preserve"> ADDIN ZOTERO_ITEM CSL_CITATION {"citationID":"ZSS4PyGD","properties":{"formattedCitation":"(2019)","plainCitation":"(2019)","noteIndex":0},"citationItems":[{"id":963,"uris":["http://zotero.org/users/8579664/items/8BLPHPNL"],"itemData":{"id":963,"type":"article-journal","abstract":"Technological and information developments encourage banks to provide internet-based services by presenting mobile banking services. Various advantages of mobile banking services, make the banks compete to provide these services for the convenience of their customers, one of which is Bank Mandiri.","container-title":"e-Proceeding of Management","issue":"2","language":"id","page":"1-8","source":"Zotero","title":"Faktor – Faktor Yang Mempengaruhi Intention To Use Dan Satisfaction Nasabah Dan Pengaruhnya Terhadap Actual Usage Mobile Banking Mandiri Di Kota Bandung","volume":"6","author":[{"family":"Tuzzahra","given":"Raudya"},{"family":"Widodo","given":"Dr Teguh"}],"issued":{"date-parts":[["2019"]]}},"label":"page","suppress-author":true}],"schema":"https://github.com/citation-style-language/schema/raw/master/csl-citation.json"} </w:instrText>
      </w:r>
      <w:r w:rsidR="0073030A" w:rsidRPr="00526933">
        <w:rPr>
          <w:rFonts w:ascii="Gill Sans MT" w:eastAsia="Times New Roman" w:hAnsi="Gill Sans MT"/>
          <w:color w:val="000000"/>
          <w:lang w:eastAsia="id-ID"/>
        </w:rPr>
        <w:fldChar w:fldCharType="separate"/>
      </w:r>
      <w:r w:rsidR="00526933" w:rsidRPr="00526933">
        <w:rPr>
          <w:rFonts w:ascii="Gill Sans MT" w:hAnsi="Gill Sans MT"/>
        </w:rPr>
        <w:t>(2019)</w:t>
      </w:r>
      <w:r w:rsidR="0073030A" w:rsidRPr="00526933">
        <w:rPr>
          <w:rFonts w:ascii="Gill Sans MT" w:eastAsia="Times New Roman" w:hAnsi="Gill Sans MT"/>
          <w:color w:val="000000"/>
          <w:lang w:eastAsia="id-ID"/>
        </w:rPr>
        <w:fldChar w:fldCharType="end"/>
      </w:r>
      <w:r w:rsidR="0060568F" w:rsidRPr="00526933">
        <w:rPr>
          <w:rFonts w:ascii="Gill Sans MT" w:eastAsia="Times New Roman" w:hAnsi="Gill Sans MT"/>
          <w:color w:val="000000"/>
          <w:lang w:eastAsia="id-ID"/>
        </w:rPr>
        <w:t xml:space="preserve"> </w:t>
      </w:r>
      <w:proofErr w:type="spellStart"/>
      <w:r w:rsidR="0060568F" w:rsidRPr="00526933">
        <w:rPr>
          <w:rFonts w:ascii="Gill Sans MT" w:eastAsia="Times New Roman" w:hAnsi="Gill Sans MT"/>
          <w:color w:val="000000"/>
          <w:lang w:eastAsia="id-ID"/>
        </w:rPr>
        <w:t>and</w:t>
      </w:r>
      <w:proofErr w:type="spellEnd"/>
      <w:r w:rsidR="0060568F" w:rsidRPr="00526933">
        <w:rPr>
          <w:rFonts w:ascii="Gill Sans MT" w:eastAsia="Times New Roman" w:hAnsi="Gill Sans MT"/>
          <w:color w:val="000000"/>
          <w:lang w:eastAsia="id-ID"/>
        </w:rPr>
        <w:t xml:space="preserve"> Puspitasari et.al., </w:t>
      </w:r>
      <w:r w:rsidR="00312774" w:rsidRPr="00526933">
        <w:rPr>
          <w:rFonts w:ascii="Gill Sans MT" w:eastAsia="Times New Roman" w:hAnsi="Gill Sans MT"/>
          <w:color w:val="000000"/>
          <w:lang w:eastAsia="id-ID"/>
        </w:rPr>
        <w:fldChar w:fldCharType="begin"/>
      </w:r>
      <w:r w:rsidR="00312774" w:rsidRPr="00526933">
        <w:rPr>
          <w:rFonts w:ascii="Gill Sans MT" w:eastAsia="Times New Roman" w:hAnsi="Gill Sans MT"/>
          <w:color w:val="000000"/>
          <w:lang w:eastAsia="id-ID"/>
        </w:rPr>
        <w:instrText xml:space="preserve"> ADDIN ZOTERO_ITEM CSL_CITATION {"citationID":"w4uArwu7","properties":{"formattedCitation":"(2020)","plainCitation":"(2020)","noteIndex":0},"citationItems":[{"id":957,"uris":["http://zotero.org/users/8579664/items/6IB7N832"],"itemData":{"id":957,"type":"article-journal","abstract":"Aplication of DeLone and Mclean's Model (2003) renewed is very appropriate measuring the success of information system. This study aims to identify key success factors in the net benefits of information system used for managing research and community services at Brawijaya University. We applied DeLone and McLean model for identifying the key factors of the information system. Data were collected through survey involved 250 University Brawijaya lecturers. The results of the Structural Equation Modeling (SEM) analysis showed the net benefits of the information system were determined by the satisfaction and intention of the lecturers to use the information system, meaning that the more satisfied the lecturers were with the information system and the greater their intention to use the existing information system, the net benefit received would be bigger. Among the three factors that determine the satisfaction and intention of lecturers to use the system, the quality of the system has a greater influence than the quality of information and services.","container-title":"Jurnal Sistem Informasi Bisnis","DOI":"10.21456/vol10iss1pp94-104","ISSN":"2502-2377, 2088-3587","issue":"1","journalAbbreviation":"J. Sistem Info. Bisnis","language":"id","page":"94-104","source":"DOI.org (Crossref)","title":"Aplikasi Model DeLone and McLean untuk Mengukur Keberhasilan Sistem Informasi Penelitian dan Pengabdian Masyarakat di Universitas Brawijaya","volume":"10","author":[{"family":"Puspitasari","given":"Tri"},{"family":"Kusumawati","given":"Andriani"},{"family":"Sujarwoto","given":"Sujarwoto"}],"issued":{"date-parts":[["2020",6,28]]}},"label":"page","suppress-author":true}],"schema":"https://github.com/citation-style-language/schema/raw/master/csl-citation.json"} </w:instrText>
      </w:r>
      <w:r w:rsidR="00312774" w:rsidRPr="00526933">
        <w:rPr>
          <w:rFonts w:ascii="Gill Sans MT" w:eastAsia="Times New Roman" w:hAnsi="Gill Sans MT"/>
          <w:color w:val="000000"/>
          <w:lang w:eastAsia="id-ID"/>
        </w:rPr>
        <w:fldChar w:fldCharType="separate"/>
      </w:r>
      <w:r w:rsidR="00526933" w:rsidRPr="00526933">
        <w:rPr>
          <w:rFonts w:ascii="Gill Sans MT" w:hAnsi="Gill Sans MT"/>
        </w:rPr>
        <w:t>(2020)</w:t>
      </w:r>
      <w:r w:rsidR="00312774" w:rsidRPr="00526933">
        <w:rPr>
          <w:rFonts w:ascii="Gill Sans MT" w:eastAsia="Times New Roman" w:hAnsi="Gill Sans MT"/>
          <w:color w:val="000000"/>
          <w:lang w:eastAsia="id-ID"/>
        </w:rPr>
        <w:fldChar w:fldCharType="end"/>
      </w:r>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which</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explains</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that</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information</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quality</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is</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the</w:t>
      </w:r>
      <w:proofErr w:type="spellEnd"/>
      <w:r w:rsidR="00312774" w:rsidRPr="00526933">
        <w:rPr>
          <w:rFonts w:ascii="Gill Sans MT" w:eastAsia="Times New Roman" w:hAnsi="Gill Sans MT"/>
          <w:color w:val="000000"/>
          <w:lang w:eastAsia="id-ID"/>
        </w:rPr>
        <w:t xml:space="preserve"> main </w:t>
      </w:r>
      <w:proofErr w:type="spellStart"/>
      <w:r w:rsidR="00312774" w:rsidRPr="00526933">
        <w:rPr>
          <w:rFonts w:ascii="Gill Sans MT" w:eastAsia="Times New Roman" w:hAnsi="Gill Sans MT"/>
          <w:color w:val="000000"/>
          <w:lang w:eastAsia="id-ID"/>
        </w:rPr>
        <w:t>factor</w:t>
      </w:r>
      <w:proofErr w:type="spellEnd"/>
      <w:r w:rsidR="00312774" w:rsidRPr="00526933">
        <w:rPr>
          <w:rFonts w:ascii="Gill Sans MT" w:eastAsia="Times New Roman" w:hAnsi="Gill Sans MT"/>
          <w:color w:val="000000"/>
          <w:lang w:eastAsia="id-ID"/>
        </w:rPr>
        <w:t xml:space="preserve"> in </w:t>
      </w:r>
      <w:proofErr w:type="spellStart"/>
      <w:r w:rsidR="00312774" w:rsidRPr="00526933">
        <w:rPr>
          <w:rFonts w:ascii="Gill Sans MT" w:eastAsia="Times New Roman" w:hAnsi="Gill Sans MT"/>
          <w:color w:val="000000"/>
          <w:lang w:eastAsia="id-ID"/>
        </w:rPr>
        <w:t>shaping</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the</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intention</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to</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use</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information</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systems</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So</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that</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information</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that</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is</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complete</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easy</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to</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understand</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relevant</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up-to-date</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and</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safe</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encourages</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the</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intention</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of</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use</w:t>
      </w:r>
      <w:proofErr w:type="spellEnd"/>
      <w:r w:rsidR="00312774" w:rsidRPr="00526933">
        <w:rPr>
          <w:rFonts w:ascii="Gill Sans MT" w:eastAsia="Times New Roman" w:hAnsi="Gill Sans MT"/>
          <w:color w:val="000000"/>
          <w:lang w:eastAsia="id-ID"/>
        </w:rPr>
        <w:t xml:space="preserve">. </w:t>
      </w:r>
      <w:proofErr w:type="spellStart"/>
      <w:r w:rsidR="008001D4" w:rsidRPr="00526933">
        <w:rPr>
          <w:rFonts w:ascii="Gill Sans MT" w:eastAsia="Times New Roman" w:hAnsi="Gill Sans MT"/>
          <w:bCs/>
          <w:color w:val="000000"/>
          <w:lang w:eastAsia="id-ID"/>
        </w:rPr>
        <w:t>According</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to</w:t>
      </w:r>
      <w:proofErr w:type="spellEnd"/>
      <w:r w:rsidR="008001D4" w:rsidRPr="00526933">
        <w:rPr>
          <w:rFonts w:ascii="Gill Sans MT" w:eastAsia="Times New Roman" w:hAnsi="Gill Sans MT"/>
          <w:bCs/>
          <w:color w:val="000000"/>
          <w:lang w:eastAsia="id-ID"/>
        </w:rPr>
        <w:t xml:space="preserve"> </w:t>
      </w:r>
      <w:proofErr w:type="spellStart"/>
      <w:r w:rsidR="00312774" w:rsidRPr="00526933">
        <w:rPr>
          <w:rFonts w:ascii="Gill Sans MT" w:eastAsia="Times New Roman" w:hAnsi="Gill Sans MT"/>
          <w:color w:val="000000"/>
          <w:lang w:eastAsia="id-ID"/>
        </w:rPr>
        <w:t>DeLone</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and</w:t>
      </w:r>
      <w:proofErr w:type="spellEnd"/>
      <w:r w:rsidR="00312774" w:rsidRPr="00526933">
        <w:rPr>
          <w:rFonts w:ascii="Gill Sans MT" w:eastAsia="Times New Roman" w:hAnsi="Gill Sans MT"/>
          <w:color w:val="000000"/>
          <w:lang w:eastAsia="id-ID"/>
        </w:rPr>
        <w:t xml:space="preserve"> </w:t>
      </w:r>
      <w:proofErr w:type="spellStart"/>
      <w:r w:rsidR="00312774" w:rsidRPr="00526933">
        <w:rPr>
          <w:rFonts w:ascii="Gill Sans MT" w:eastAsia="Times New Roman" w:hAnsi="Gill Sans MT"/>
          <w:color w:val="000000"/>
          <w:lang w:eastAsia="id-ID"/>
        </w:rPr>
        <w:t>McLean</w:t>
      </w:r>
      <w:proofErr w:type="spellEnd"/>
      <w:r w:rsidR="00312774" w:rsidRPr="00526933">
        <w:rPr>
          <w:rFonts w:ascii="Gill Sans MT" w:eastAsia="Times New Roman" w:hAnsi="Gill Sans MT"/>
          <w:color w:val="000000"/>
          <w:lang w:eastAsia="id-ID"/>
        </w:rPr>
        <w:t xml:space="preserve"> </w:t>
      </w:r>
      <w:r w:rsidR="00312774" w:rsidRPr="00526933">
        <w:rPr>
          <w:rFonts w:ascii="Gill Sans MT" w:eastAsia="Times New Roman" w:hAnsi="Gill Sans MT"/>
          <w:color w:val="000000"/>
          <w:lang w:eastAsia="id-ID"/>
        </w:rPr>
        <w:fldChar w:fldCharType="begin"/>
      </w:r>
      <w:r w:rsidR="00CE2F97" w:rsidRPr="00526933">
        <w:rPr>
          <w:rFonts w:ascii="Gill Sans MT" w:eastAsia="Times New Roman" w:hAnsi="Gill Sans MT"/>
          <w:color w:val="000000"/>
          <w:lang w:eastAsia="id-ID"/>
        </w:rPr>
        <w:instrText xml:space="preserve"> ADDIN ZOTERO_ITEM CSL_CITATION {"citationID":"wqotNSuZ","properties":{"formattedCitation":"(2003)","plainCitation":"(2003)","noteIndex":0},"citationItems":[{"id":837,"uris":["http://zotero.org/users/8579664/items/93LYCA6Z"],"itemData":{"id":837,"type":"article-journal","abstract":"Ten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00312774" w:rsidRPr="00526933">
        <w:rPr>
          <w:rFonts w:ascii="Gill Sans MT" w:eastAsia="Times New Roman" w:hAnsi="Gill Sans MT"/>
          <w:color w:val="000000"/>
          <w:lang w:eastAsia="id-ID"/>
        </w:rPr>
        <w:fldChar w:fldCharType="separate"/>
      </w:r>
      <w:r w:rsidR="00526933" w:rsidRPr="00526933">
        <w:rPr>
          <w:rFonts w:ascii="Gill Sans MT" w:hAnsi="Gill Sans MT"/>
        </w:rPr>
        <w:t>(2003)</w:t>
      </w:r>
      <w:r w:rsidR="00312774" w:rsidRPr="00526933">
        <w:rPr>
          <w:rFonts w:ascii="Gill Sans MT" w:eastAsia="Times New Roman" w:hAnsi="Gill Sans MT"/>
          <w:color w:val="000000"/>
          <w:lang w:eastAsia="id-ID"/>
        </w:rPr>
        <w:fldChar w:fldCharType="end"/>
      </w:r>
      <w:r w:rsidR="00312774" w:rsidRPr="00526933">
        <w:rPr>
          <w:rFonts w:ascii="Gill Sans MT" w:eastAsia="Times New Roman" w:hAnsi="Gill Sans MT"/>
          <w:color w:val="000000"/>
          <w:lang w:eastAsia="id-ID"/>
        </w:rPr>
        <w:t xml:space="preserve"> </w:t>
      </w:r>
      <w:proofErr w:type="spellStart"/>
      <w:r w:rsidR="008001D4" w:rsidRPr="00526933">
        <w:rPr>
          <w:rFonts w:ascii="Gill Sans MT" w:eastAsia="Times New Roman" w:hAnsi="Gill Sans MT"/>
          <w:bCs/>
          <w:color w:val="000000"/>
          <w:lang w:eastAsia="id-ID"/>
        </w:rPr>
        <w:t>Information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quality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is</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one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of</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important</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determinants</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that</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can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directly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or</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indirectly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affect</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intention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to</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use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system</w:t>
      </w:r>
      <w:proofErr w:type="spellEnd"/>
      <w:r w:rsidR="008001D4" w:rsidRPr="00526933">
        <w:rPr>
          <w:rFonts w:ascii="Gill Sans MT" w:eastAsia="Times New Roman" w:hAnsi="Gill Sans MT"/>
          <w:bCs/>
          <w:color w:val="000000"/>
          <w:lang w:eastAsia="id-ID"/>
        </w:rPr>
        <w:t xml:space="preserve">. As in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TRA,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intention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Intent</w:t>
      </w:r>
      <w:proofErr w:type="spellEnd"/>
      <w:r w:rsidR="008001D4" w:rsidRPr="00526933">
        <w:rPr>
          <w:rFonts w:ascii="Gill Sans MT" w:eastAsia="Times New Roman" w:hAnsi="Gill Sans MT"/>
          <w:bCs/>
          <w:color w:val="000000"/>
          <w:lang w:eastAsia="id-ID"/>
        </w:rPr>
        <w:t xml:space="preserve">) a person </w:t>
      </w:r>
      <w:proofErr w:type="spellStart"/>
      <w:r w:rsidR="008001D4" w:rsidRPr="00526933">
        <w:rPr>
          <w:rFonts w:ascii="Gill Sans MT" w:eastAsia="Times New Roman" w:hAnsi="Gill Sans MT"/>
          <w:bCs/>
          <w:color w:val="000000"/>
          <w:lang w:eastAsia="id-ID"/>
        </w:rPr>
        <w:t>to</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perform</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an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action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based</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on</w:t>
      </w:r>
      <w:proofErr w:type="spellEnd"/>
      <w:r w:rsidR="008001D4" w:rsidRPr="00526933">
        <w:rPr>
          <w:rFonts w:ascii="Gill Sans MT" w:eastAsia="Times New Roman" w:hAnsi="Gill Sans MT"/>
          <w:bCs/>
          <w:color w:val="000000"/>
          <w:lang w:eastAsia="id-ID"/>
        </w:rPr>
        <w:t xml:space="preserve"> a </w:t>
      </w:r>
      <w:proofErr w:type="spellStart"/>
      <w:r w:rsidR="008001D4" w:rsidRPr="00526933">
        <w:rPr>
          <w:rFonts w:ascii="Gill Sans MT" w:eastAsia="Times New Roman" w:hAnsi="Gill Sans MT"/>
          <w:bCs/>
          <w:color w:val="000000"/>
          <w:lang w:eastAsia="id-ID"/>
        </w:rPr>
        <w:t>belief</w:t>
      </w:r>
      <w:proofErr w:type="spellEnd"/>
      <w:r w:rsidR="008001D4" w:rsidRPr="00526933">
        <w:rPr>
          <w:rFonts w:ascii="Gill Sans MT" w:eastAsia="Times New Roman" w:hAnsi="Gill Sans MT"/>
          <w:bCs/>
          <w:color w:val="000000"/>
          <w:lang w:eastAsia="id-ID"/>
        </w:rPr>
        <w:t xml:space="preserve"> in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consequences</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of</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action</w:t>
      </w:r>
      <w:proofErr w:type="spellEnd"/>
      <w:r w:rsidR="008001D4" w:rsidRPr="00526933">
        <w:rPr>
          <w:rFonts w:ascii="Gill Sans MT" w:eastAsia="Times New Roman" w:hAnsi="Gill Sans MT"/>
          <w:bCs/>
          <w:color w:val="000000"/>
          <w:lang w:eastAsia="id-ID"/>
        </w:rPr>
        <w:t xml:space="preserve"> </w:t>
      </w:r>
      <w:r w:rsidR="00CE2F97"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{"citationID":"4lBiy6lh","properties":{"formattedCitation":"(Jogiyanto 2007)","plainCitation":"(Jogiyanto 2007)","dontUpdate":true,"noteIndex":0},"citationItems":[{"id":784,"uris":["http://zotero.org/users/8579664/items/BB5EDWTC"],"itemData":{"id":784,"type":"book","event-place":"Perpustakaan Pusat UIN Jakarta","publisher":"CV. Andi Offset","publisher-place":"Perpustakaan Pusat UIN Jakarta","title":"Sistem Informasi Keperilakuan","author":[{"family":"Jogiyanto","given":"Jogiyanto"}],"issued":{"date-parts":[["2007"]]}},"label":"page"}],"schema":"https://github.com/citation-style-language/schema/raw/master/csl-citation.json"} </w:instrText>
      </w:r>
      <w:r w:rsidR="00CE2F97" w:rsidRPr="00526933">
        <w:rPr>
          <w:rFonts w:ascii="Gill Sans MT" w:eastAsia="Times New Roman" w:hAnsi="Gill Sans MT"/>
          <w:color w:val="000000"/>
          <w:lang w:eastAsia="id-ID"/>
        </w:rPr>
        <w:fldChar w:fldCharType="separate"/>
      </w:r>
      <w:r w:rsidR="00CE2F97" w:rsidRPr="00526933">
        <w:rPr>
          <w:rFonts w:ascii="Gill Sans MT" w:hAnsi="Gill Sans MT"/>
          <w:lang w:eastAsia="id-ID"/>
        </w:rPr>
        <w:t>(Jogiyanto, 2007)</w:t>
      </w:r>
      <w:r w:rsidR="00CE2F97" w:rsidRPr="00526933">
        <w:rPr>
          <w:rFonts w:ascii="Gill Sans MT" w:eastAsia="Times New Roman" w:hAnsi="Gill Sans MT"/>
          <w:color w:val="000000"/>
          <w:lang w:eastAsia="id-ID"/>
        </w:rPr>
        <w:fldChar w:fldCharType="end"/>
      </w:r>
      <w:r w:rsidR="00CE2F97" w:rsidRPr="00526933">
        <w:rPr>
          <w:rFonts w:ascii="Gill Sans MT" w:eastAsia="Times New Roman" w:hAnsi="Gill Sans MT"/>
          <w:color w:val="000000"/>
          <w:lang w:eastAsia="id-ID"/>
        </w:rPr>
        <w:t xml:space="preserve">.  </w:t>
      </w:r>
      <w:proofErr w:type="spellStart"/>
      <w:r w:rsidR="008001D4" w:rsidRPr="00526933">
        <w:rPr>
          <w:rFonts w:ascii="Gill Sans MT" w:eastAsia="Times New Roman" w:hAnsi="Gill Sans MT"/>
          <w:bCs/>
          <w:color w:val="000000"/>
          <w:lang w:eastAsia="id-ID"/>
        </w:rPr>
        <w:t>Therefore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good</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quality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of</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information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Mora </w:t>
      </w:r>
      <w:proofErr w:type="spellStart"/>
      <w:r w:rsidR="008001D4" w:rsidRPr="00526933">
        <w:rPr>
          <w:rFonts w:ascii="Gill Sans MT" w:eastAsia="Times New Roman" w:hAnsi="Gill Sans MT"/>
          <w:bCs/>
          <w:color w:val="000000"/>
          <w:lang w:eastAsia="id-ID"/>
        </w:rPr>
        <w:t>Digilib</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application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will</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form</w:t>
      </w:r>
      <w:proofErr w:type="spellEnd"/>
      <w:r w:rsidR="008001D4" w:rsidRPr="00526933">
        <w:rPr>
          <w:rFonts w:ascii="Gill Sans MT" w:eastAsia="Times New Roman" w:hAnsi="Gill Sans MT"/>
          <w:bCs/>
          <w:color w:val="000000"/>
          <w:lang w:eastAsia="id-ID"/>
        </w:rPr>
        <w:t xml:space="preserve"> a </w:t>
      </w:r>
      <w:proofErr w:type="spellStart"/>
      <w:r w:rsidR="008001D4" w:rsidRPr="00526933">
        <w:rPr>
          <w:rFonts w:ascii="Gill Sans MT" w:eastAsia="Times New Roman" w:hAnsi="Gill Sans MT"/>
          <w:bCs/>
          <w:color w:val="000000"/>
          <w:lang w:eastAsia="id-ID"/>
        </w:rPr>
        <w:t>positive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belief</w:t>
      </w:r>
      <w:proofErr w:type="spellEnd"/>
      <w:r w:rsidR="008001D4" w:rsidRPr="00526933">
        <w:rPr>
          <w:rFonts w:ascii="Gill Sans MT" w:eastAsia="Times New Roman" w:hAnsi="Gill Sans MT"/>
          <w:bCs/>
          <w:color w:val="000000"/>
          <w:lang w:eastAsia="id-ID"/>
        </w:rPr>
        <w:t xml:space="preserve"> in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user</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that</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information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provided</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is</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useful</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accurate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and</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easy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to</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understand</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which</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further</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increases</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intention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So</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that</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when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it</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is</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linked</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from</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Theory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of</w:t>
      </w:r>
      <w:proofErr w:type="spellEnd"/>
      <w:r w:rsidR="008001D4" w:rsidRPr="00526933">
        <w:rPr>
          <w:rFonts w:ascii="Gill Sans MT" w:eastAsia="Times New Roman" w:hAnsi="Gill Sans MT"/>
          <w:bCs/>
          <w:color w:val="000000"/>
          <w:lang w:eastAsia="id-ID"/>
        </w:rPr>
        <w:t xml:space="preserve"> Hope (</w:t>
      </w:r>
      <w:proofErr w:type="spellStart"/>
      <w:r w:rsidR="008001D4" w:rsidRPr="00526933">
        <w:rPr>
          <w:rFonts w:ascii="Gill Sans MT" w:eastAsia="Times New Roman" w:hAnsi="Gill Sans MT"/>
          <w:bCs/>
          <w:color w:val="000000"/>
          <w:lang w:eastAsia="id-ID"/>
        </w:rPr>
        <w:t>Expectancy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Theory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Vroom</w:t>
      </w:r>
      <w:proofErr w:type="spellEnd"/>
      <w:r w:rsidR="008001D4" w:rsidRPr="00526933">
        <w:rPr>
          <w:rFonts w:ascii="Gill Sans MT" w:eastAsia="Times New Roman" w:hAnsi="Gill Sans MT"/>
          <w:bCs/>
          <w:color w:val="000000"/>
          <w:lang w:eastAsia="id-ID"/>
        </w:rPr>
        <w:t xml:space="preserve"> (1964) in </w:t>
      </w:r>
      <w:proofErr w:type="spellStart"/>
      <w:r w:rsidR="00CE2F97" w:rsidRPr="00526933">
        <w:rPr>
          <w:rFonts w:ascii="Gill Sans MT" w:eastAsia="Times New Roman" w:hAnsi="Gill Sans MT"/>
          <w:color w:val="000000"/>
          <w:lang w:eastAsia="id-ID"/>
        </w:rPr>
        <w:t>Miner</w:t>
      </w:r>
      <w:proofErr w:type="spellEnd"/>
      <w:r w:rsidR="00CE2F97" w:rsidRPr="00526933">
        <w:rPr>
          <w:rFonts w:ascii="Gill Sans MT" w:eastAsia="Times New Roman" w:hAnsi="Gill Sans MT"/>
          <w:color w:val="000000"/>
          <w:lang w:eastAsia="id-ID"/>
        </w:rPr>
        <w:t xml:space="preserve"> </w:t>
      </w:r>
      <w:r w:rsidR="00CE2F97"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{"citationID":"phZENkrH","properties":{"formattedCitation":"(2015)","plainCitation":"(2015)","noteIndex":0},"citationItems":[{"id":989,"uris":["http://zotero.org/users/8579664/items/VXWMEKGY"],"itemData":{"id":989,"type":"book","abstract":"This comprehensive text provides a detailed review and analysis of the building-block theories in Organizational Behavior. Expanding on his previous work in the field, John Miner has identified the key theories that every student or scholar needs to understand to be considered literate in the discipline. Organizational Behavior: Essential Theories of Motivation and Leadership analyzes the work of leading theorists. Each chapter includes the background of the theorist represented, the context in which the theory arose, the initial and subsequent theoretical statements, research on the theory by the theory's author and others (including meta-analysis and reviews), and practical applications. Special features including boxed summaries of each theory at the beginning of each chapter, two introductory chapters on the scientific method and the development of knowledge, and detailed and comprehensive references, help make this text especially useful for graduate courses in Organizational Behavior and Industrial/Organizational Psychology","event-place":"London New York","ISBN":"978-0-7656-1523-7","language":"en","note":"DOI: 10.4324/9781315702018","number-of-pages":"1","publisher":"Routledge","publisher-place":"London New York","source":"K10plus ISBN","title":"Organizational behavior 1: essential theories of motivation and leadership","title-short":"Organizational behavior 1","author":[{"family":"Miner","given":"John B."}],"issued":{"date-parts":[["2015"]]}},"label":"page","suppress-author":true}],"schema":"https://github.com/citation-style-language/schema/raw/master/csl-citation.json"} </w:instrText>
      </w:r>
      <w:r w:rsidR="00CE2F97" w:rsidRPr="00526933">
        <w:rPr>
          <w:rFonts w:ascii="Gill Sans MT" w:eastAsia="Times New Roman" w:hAnsi="Gill Sans MT"/>
          <w:color w:val="000000"/>
          <w:lang w:eastAsia="id-ID"/>
        </w:rPr>
        <w:fldChar w:fldCharType="separate"/>
      </w:r>
      <w:r w:rsidR="00526933" w:rsidRPr="00526933">
        <w:rPr>
          <w:rFonts w:ascii="Gill Sans MT" w:hAnsi="Gill Sans MT"/>
        </w:rPr>
        <w:t>(2015)</w:t>
      </w:r>
      <w:r w:rsidR="00CE2F97" w:rsidRPr="00526933">
        <w:rPr>
          <w:rFonts w:ascii="Gill Sans MT" w:eastAsia="Times New Roman" w:hAnsi="Gill Sans MT"/>
          <w:color w:val="000000"/>
          <w:lang w:eastAsia="id-ID"/>
        </w:rPr>
        <w:fldChar w:fldCharType="end"/>
      </w:r>
      <w:r w:rsidR="00CE2F97" w:rsidRPr="00526933">
        <w:rPr>
          <w:rFonts w:ascii="Gill Sans MT" w:eastAsia="Times New Roman" w:hAnsi="Gill Sans MT"/>
          <w:color w:val="000000"/>
          <w:lang w:eastAsia="id-ID"/>
        </w:rPr>
        <w:t xml:space="preserve">, </w:t>
      </w:r>
      <w:proofErr w:type="spellStart"/>
      <w:r w:rsidR="008001D4" w:rsidRPr="00526933">
        <w:rPr>
          <w:rFonts w:ascii="Gill Sans MT" w:eastAsia="Times New Roman" w:hAnsi="Gill Sans MT"/>
          <w:bCs/>
          <w:color w:val="000000"/>
          <w:lang w:eastAsia="id-ID"/>
        </w:rPr>
        <w:t>Therefore</w:t>
      </w:r>
      <w:proofErr w:type="spellEnd"/>
      <w:r w:rsidR="008001D4" w:rsidRPr="00526933">
        <w:rPr>
          <w:rFonts w:ascii="Gill Sans MT" w:eastAsia="Times New Roman" w:hAnsi="Gill Sans MT"/>
          <w:bCs/>
          <w:color w:val="000000"/>
          <w:lang w:eastAsia="id-ID"/>
        </w:rPr>
        <w:t xml:space="preserve">, a </w:t>
      </w:r>
      <w:proofErr w:type="spellStart"/>
      <w:r w:rsidR="008001D4" w:rsidRPr="00526933">
        <w:rPr>
          <w:rFonts w:ascii="Gill Sans MT" w:eastAsia="Times New Roman" w:hAnsi="Gill Sans MT"/>
          <w:bCs/>
          <w:color w:val="000000"/>
          <w:lang w:eastAsia="id-ID"/>
        </w:rPr>
        <w:t>high</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quality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of</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information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directly</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meets</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valence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or</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value</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that</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users</w:t>
      </w:r>
      <w:proofErr w:type="spellEnd"/>
      <w:r w:rsidR="008001D4" w:rsidRPr="00526933">
        <w:rPr>
          <w:rFonts w:ascii="Gill Sans MT" w:eastAsia="Times New Roman" w:hAnsi="Gill Sans MT"/>
          <w:bCs/>
          <w:color w:val="000000"/>
          <w:lang w:eastAsia="id-ID"/>
        </w:rPr>
        <w:t xml:space="preserve"> are </w:t>
      </w:r>
      <w:proofErr w:type="spellStart"/>
      <w:r w:rsidR="008001D4" w:rsidRPr="00526933">
        <w:rPr>
          <w:rFonts w:ascii="Gill Sans MT" w:eastAsia="Times New Roman" w:hAnsi="Gill Sans MT"/>
          <w:bCs/>
          <w:color w:val="000000"/>
          <w:lang w:eastAsia="id-ID"/>
        </w:rPr>
        <w:t>looking</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for</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from</w:t>
      </w:r>
      <w:proofErr w:type="spellEnd"/>
      <w:r w:rsidR="008001D4" w:rsidRPr="00526933">
        <w:rPr>
          <w:rFonts w:ascii="Gill Sans MT" w:eastAsia="Times New Roman" w:hAnsi="Gill Sans MT"/>
          <w:bCs/>
          <w:color w:val="000000"/>
          <w:lang w:eastAsia="id-ID"/>
        </w:rPr>
        <w:t xml:space="preserve"> a </w:t>
      </w:r>
      <w:proofErr w:type="spellStart"/>
      <w:r w:rsidR="008001D4" w:rsidRPr="00526933">
        <w:rPr>
          <w:rFonts w:ascii="Gill Sans MT" w:eastAsia="Times New Roman" w:hAnsi="Gill Sans MT"/>
          <w:bCs/>
          <w:color w:val="000000"/>
          <w:lang w:eastAsia="id-ID"/>
        </w:rPr>
        <w:t>system</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thus</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encouraging</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strong</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motivation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and</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intention</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to</w:t>
      </w:r>
      <w:proofErr w:type="spellEnd"/>
      <w:r w:rsidR="008001D4" w:rsidRPr="00526933">
        <w:rPr>
          <w:rFonts w:ascii="Gill Sans MT" w:eastAsia="Times New Roman" w:hAnsi="Gill Sans MT"/>
          <w:bCs/>
          <w:color w:val="000000"/>
          <w:lang w:eastAsia="id-ID"/>
        </w:rPr>
        <w:t xml:space="preserve"> </w:t>
      </w:r>
      <w:proofErr w:type="spellStart"/>
      <w:r w:rsidR="008001D4" w:rsidRPr="00526933">
        <w:rPr>
          <w:rFonts w:ascii="Gill Sans MT" w:eastAsia="Times New Roman" w:hAnsi="Gill Sans MT"/>
          <w:bCs/>
          <w:color w:val="000000"/>
          <w:lang w:eastAsia="id-ID"/>
        </w:rPr>
        <w:t>use</w:t>
      </w:r>
      <w:proofErr w:type="spellEnd"/>
      <w:r w:rsidR="008001D4" w:rsidRPr="00526933">
        <w:rPr>
          <w:rFonts w:ascii="Gill Sans MT" w:eastAsia="Times New Roman" w:hAnsi="Gill Sans MT"/>
          <w:bCs/>
          <w:color w:val="000000"/>
          <w:lang w:eastAsia="id-ID"/>
        </w:rPr>
        <w:t>.</w:t>
      </w:r>
    </w:p>
    <w:p w14:paraId="418D47B0" w14:textId="2938FC00" w:rsidR="00C05C2B" w:rsidRPr="00526933" w:rsidRDefault="006925CC" w:rsidP="00907733">
      <w:pPr>
        <w:spacing w:after="0" w:line="240" w:lineRule="auto"/>
        <w:ind w:firstLine="720"/>
        <w:jc w:val="both"/>
        <w:textAlignment w:val="baseline"/>
        <w:rPr>
          <w:rFonts w:ascii="Gill Sans MT" w:eastAsia="Times New Roman" w:hAnsi="Gill Sans MT"/>
          <w:color w:val="000000"/>
          <w:lang w:eastAsia="id-ID"/>
        </w:rPr>
      </w:pPr>
      <w:r w:rsidRPr="00526933">
        <w:rPr>
          <w:rFonts w:ascii="Gill Sans MT" w:eastAsia="Times New Roman" w:hAnsi="Gill Sans MT"/>
          <w:color w:val="000000"/>
          <w:lang w:eastAsia="id-ID"/>
        </w:rPr>
        <w:t xml:space="preserve">The </w:t>
      </w:r>
      <w:proofErr w:type="spellStart"/>
      <w:r w:rsidRPr="00526933">
        <w:rPr>
          <w:rFonts w:ascii="Gill Sans MT" w:eastAsia="Times New Roman" w:hAnsi="Gill Sans MT"/>
          <w:color w:val="000000"/>
          <w:lang w:eastAsia="id-ID"/>
        </w:rPr>
        <w:t>results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H3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test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showed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system</w:t>
      </w:r>
      <w:proofErr w:type="spellEnd"/>
      <w:r w:rsidRPr="00526933">
        <w:rPr>
          <w:rFonts w:ascii="Gill Sans MT" w:eastAsia="Times New Roman" w:hAnsi="Gill Sans MT"/>
          <w:color w:val="000000"/>
          <w:lang w:eastAsia="id-ID"/>
        </w:rPr>
        <w:t xml:space="preserve"> had a </w:t>
      </w:r>
      <w:proofErr w:type="spellStart"/>
      <w:r w:rsidRPr="00526933">
        <w:rPr>
          <w:rFonts w:ascii="Gill Sans MT" w:eastAsia="Times New Roman" w:hAnsi="Gill Sans MT"/>
          <w:color w:val="000000"/>
          <w:lang w:eastAsia="id-ID"/>
        </w:rPr>
        <w:t>positive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significant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effect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Mora </w:t>
      </w:r>
      <w:proofErr w:type="spellStart"/>
      <w:r w:rsidRPr="00526933">
        <w:rPr>
          <w:rFonts w:ascii="Gill Sans MT" w:eastAsia="Times New Roman" w:hAnsi="Gill Sans MT"/>
          <w:color w:val="000000"/>
          <w:lang w:eastAsia="id-ID"/>
        </w:rPr>
        <w:t>Digilib</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users</w:t>
      </w:r>
      <w:proofErr w:type="spellEnd"/>
      <w:r w:rsidRPr="00526933">
        <w:rPr>
          <w:rFonts w:ascii="Gill Sans MT" w:eastAsia="Times New Roman" w:hAnsi="Gill Sans MT"/>
          <w:color w:val="000000"/>
          <w:lang w:eastAsia="id-ID"/>
        </w:rPr>
        <w:t xml:space="preserve"> (0.000&lt;0.05), </w:t>
      </w:r>
      <w:proofErr w:type="spellStart"/>
      <w:r w:rsidRPr="00526933">
        <w:rPr>
          <w:rFonts w:ascii="Gill Sans MT" w:eastAsia="Times New Roman" w:hAnsi="Gill Sans MT"/>
          <w:color w:val="000000"/>
          <w:lang w:eastAsia="id-ID"/>
        </w:rPr>
        <w:t>so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H3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was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accepted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shows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a </w:t>
      </w:r>
      <w:proofErr w:type="spellStart"/>
      <w:r w:rsidRPr="00526933">
        <w:rPr>
          <w:rFonts w:ascii="Gill Sans MT" w:eastAsia="Times New Roman" w:hAnsi="Gill Sans MT"/>
          <w:color w:val="000000"/>
          <w:lang w:eastAsia="id-ID"/>
        </w:rPr>
        <w:t>system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reliable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easy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responsive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has </w:t>
      </w:r>
      <w:proofErr w:type="spellStart"/>
      <w:r w:rsidRPr="00526933">
        <w:rPr>
          <w:rFonts w:ascii="Gill Sans MT" w:eastAsia="Times New Roman" w:hAnsi="Gill Sans MT"/>
          <w:color w:val="000000"/>
          <w:lang w:eastAsia="id-ID"/>
        </w:rPr>
        <w:t>good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technical</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performance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able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significantly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increase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in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digital </w:t>
      </w:r>
      <w:proofErr w:type="spellStart"/>
      <w:r w:rsidRPr="00526933">
        <w:rPr>
          <w:rFonts w:ascii="Gill Sans MT" w:eastAsia="Times New Roman" w:hAnsi="Gill Sans MT"/>
          <w:color w:val="000000"/>
          <w:lang w:eastAsia="id-ID"/>
        </w:rPr>
        <w:t>library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applications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findings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support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DeLone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McLean</w:t>
      </w:r>
      <w:proofErr w:type="spellEnd"/>
      <w:r w:rsidRPr="00526933">
        <w:rPr>
          <w:rFonts w:ascii="Gill Sans MT" w:eastAsia="Times New Roman" w:hAnsi="Gill Sans MT"/>
          <w:color w:val="000000"/>
          <w:lang w:eastAsia="id-ID"/>
        </w:rPr>
        <w:t xml:space="preserve"> </w:t>
      </w:r>
      <w:r w:rsidR="00436A71"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{"citationID":"oGxJOeBy","properties":{"formattedCitation":"(2003)","plainCitation":"(2003)","noteIndex":0},"citationItems":[{"id":837,"uris":["http://zotero.org/users/8579664/items/93LYCA6Z"],"itemData":{"id":837,"type":"article-journal","abstract":"Ten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00436A71" w:rsidRPr="00526933">
        <w:rPr>
          <w:rFonts w:ascii="Gill Sans MT" w:eastAsia="Times New Roman" w:hAnsi="Gill Sans MT"/>
          <w:color w:val="000000"/>
          <w:lang w:eastAsia="id-ID"/>
        </w:rPr>
        <w:fldChar w:fldCharType="separate"/>
      </w:r>
      <w:r w:rsidR="00526933" w:rsidRPr="00526933">
        <w:rPr>
          <w:rFonts w:ascii="Gill Sans MT" w:hAnsi="Gill Sans MT"/>
        </w:rPr>
        <w:t>(2003)</w:t>
      </w:r>
      <w:r w:rsidR="00436A71" w:rsidRPr="00526933">
        <w:rPr>
          <w:rFonts w:ascii="Gill Sans MT" w:eastAsia="Times New Roman" w:hAnsi="Gill Sans MT"/>
          <w:color w:val="000000"/>
          <w:lang w:eastAsia="id-ID"/>
        </w:rPr>
        <w:fldChar w:fldCharType="end"/>
      </w:r>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Jazil</w:t>
      </w:r>
      <w:proofErr w:type="spellEnd"/>
      <w:r w:rsidR="00436A71" w:rsidRPr="00526933">
        <w:rPr>
          <w:rFonts w:ascii="Gill Sans MT" w:eastAsia="Times New Roman" w:hAnsi="Gill Sans MT"/>
          <w:color w:val="000000"/>
          <w:lang w:eastAsia="id-ID"/>
        </w:rPr>
        <w:t xml:space="preserve"> et.al., </w:t>
      </w:r>
      <w:r w:rsidR="00CE2F97"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{"citationID":"Z6X7qMIE","properties":{"formattedCitation":"(2022)","plainCitation":"(2022)","noteIndex":0},"citationItems":[{"id":669,"uris":["http://zotero.org/users/8579664/items/6YGY24Y9"],"itemData":{"id":669,"type":"article-journal","abstract":"This study aims to collect the information needed to build a conceptual model that will be used to measure the success of the iSantri application that has been implemented at Ma'had Aly Salafiyah Syafi'iyah. The methodology used in this research is a literature study conducted by comparing several literacy sources from scientific journals, books and expert opinions used as reinforcement in supporting the findings in the research. Understanding the comparison between variables and the relationship between variables is a more in-depth study to find the variables that will be used in this study. The conclusion of this study is a conceptual model that implements user satisfaction as a variable mediating the relationship between system quality, information quality and service quality to the benefits of using the iSantri application. Furthermore, in future related research, you can refer to this conceptual model in its implementation.","container-title":"International Journal of Research in Engineering, Science and Management","ISSN":"2581-5792","issue":"12","language":"en","license":"Copyright (c) 2022 Afwil Jazil, Syarif Hidayatullah, Dwi Arman Prasetya","note":"number: 12","page":"23-29","source":"journal.ijresm.com","title":"The Effect of System Quality, Information Quality and Service Quality on Benefits Through User Satisfaction (Case study: iSantri Application)","title-short":"The Effect of System Quality, Information Quality and Service Quality on Benefits Through User Satisfaction (Case study","volume":"5","author":[{"family":"Jazil","given":"Afwil"},{"family":"Hidayatullah","given":"Syarif"},{"family":"Prasetya","given":"Dwi Arman"}],"issued":{"date-parts":[["2022",12,20]]}},"label":"page","suppress-author":true}],"schema":"https://github.com/citation-style-language/schema/raw/master/csl-citation.json"} </w:instrText>
      </w:r>
      <w:r w:rsidR="00CE2F97" w:rsidRPr="00526933">
        <w:rPr>
          <w:rFonts w:ascii="Gill Sans MT" w:eastAsia="Times New Roman" w:hAnsi="Gill Sans MT"/>
          <w:color w:val="000000"/>
          <w:lang w:eastAsia="id-ID"/>
        </w:rPr>
        <w:fldChar w:fldCharType="separate"/>
      </w:r>
      <w:r w:rsidR="00526933" w:rsidRPr="00526933">
        <w:rPr>
          <w:rFonts w:ascii="Gill Sans MT" w:hAnsi="Gill Sans MT"/>
        </w:rPr>
        <w:t>(2022)</w:t>
      </w:r>
      <w:r w:rsidR="00CE2F97" w:rsidRPr="00526933">
        <w:rPr>
          <w:rFonts w:ascii="Gill Sans MT" w:eastAsia="Times New Roman" w:hAnsi="Gill Sans MT"/>
          <w:color w:val="000000"/>
          <w:lang w:eastAsia="id-ID"/>
        </w:rPr>
        <w:fldChar w:fldCharType="end"/>
      </w:r>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Utari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Fauziah </w:t>
      </w:r>
      <w:r w:rsidR="00436A71"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{"citationID":"UuHziCdX","properties":{"formattedCitation":"(2023)","plainCitation":"(2023)","noteIndex":0},"citationItems":[{"id":856,"uris":["http://zotero.org/users/8579664/items/7Q4GGL3E"],"itemData":{"id":856,"type":"article-journal","abstract":"Purpose: This study aims to determine the factors that affect the intention to use and satisfaction of GoPayLater users in Yogyakarta, by assessing the relationship between variables so that recommendation for improvent can be given.","container-title":"Telematika","DOI":"10.31315/telematika.v20i3.10643","ISSN":"2460-9021, 1829-667X","issue":"3","journalAbbreviation":"Telematika","language":"id","license":"https://creativecommons.org/licenses/by-nc-sa/4.0","page":"343-361","source":"DOI.org (Crossref)","title":"Analysis of Factors Affecting Intention to Use and User Satisfaction of Paylater Using DeLone &amp; McLean Adoption Model","volume":"20","author":[{"family":"Utari","given":"Ulil Azmi"},{"family":"Fauziah","given":"Yuli"}],"issued":{"date-parts":[["2023",11,15]]}},"label":"page","suppress-author":true}],"schema":"https://github.com/citation-style-language/schema/raw/master/csl-citation.json"} </w:instrText>
      </w:r>
      <w:r w:rsidR="00436A71" w:rsidRPr="00526933">
        <w:rPr>
          <w:rFonts w:ascii="Gill Sans MT" w:eastAsia="Times New Roman" w:hAnsi="Gill Sans MT"/>
          <w:color w:val="000000"/>
          <w:lang w:eastAsia="id-ID"/>
        </w:rPr>
        <w:fldChar w:fldCharType="separate"/>
      </w:r>
      <w:r w:rsidR="00526933" w:rsidRPr="00526933">
        <w:rPr>
          <w:rFonts w:ascii="Gill Sans MT" w:hAnsi="Gill Sans MT"/>
        </w:rPr>
        <w:t>(2023)</w:t>
      </w:r>
      <w:r w:rsidR="00436A71" w:rsidRPr="00526933">
        <w:rPr>
          <w:rFonts w:ascii="Gill Sans MT" w:eastAsia="Times New Roman" w:hAnsi="Gill Sans MT"/>
          <w:color w:val="000000"/>
          <w:lang w:eastAsia="id-ID"/>
        </w:rPr>
        <w:fldChar w:fldCharType="end"/>
      </w:r>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which</w:t>
      </w:r>
      <w:proofErr w:type="spellEnd"/>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affirms</w:t>
      </w:r>
      <w:proofErr w:type="spellEnd"/>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the</w:t>
      </w:r>
      <w:proofErr w:type="spellEnd"/>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quality</w:t>
      </w:r>
      <w:proofErr w:type="spellEnd"/>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of</w:t>
      </w:r>
      <w:proofErr w:type="spellEnd"/>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the</w:t>
      </w:r>
      <w:proofErr w:type="spellEnd"/>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system</w:t>
      </w:r>
      <w:proofErr w:type="spellEnd"/>
      <w:r w:rsidR="00436A71" w:rsidRPr="00526933">
        <w:rPr>
          <w:rFonts w:ascii="Gill Sans MT" w:eastAsia="Times New Roman" w:hAnsi="Gill Sans MT"/>
          <w:color w:val="000000"/>
          <w:lang w:eastAsia="id-ID"/>
        </w:rPr>
        <w:t xml:space="preserve"> as </w:t>
      </w:r>
      <w:proofErr w:type="spellStart"/>
      <w:r w:rsidR="00436A71" w:rsidRPr="00526933">
        <w:rPr>
          <w:rFonts w:ascii="Gill Sans MT" w:eastAsia="Times New Roman" w:hAnsi="Gill Sans MT"/>
          <w:color w:val="000000"/>
          <w:lang w:eastAsia="id-ID"/>
        </w:rPr>
        <w:t>the</w:t>
      </w:r>
      <w:proofErr w:type="spellEnd"/>
      <w:r w:rsidR="00436A71" w:rsidRPr="00526933">
        <w:rPr>
          <w:rFonts w:ascii="Gill Sans MT" w:eastAsia="Times New Roman" w:hAnsi="Gill Sans MT"/>
          <w:color w:val="000000"/>
          <w:lang w:eastAsia="id-ID"/>
        </w:rPr>
        <w:t xml:space="preserve"> main </w:t>
      </w:r>
      <w:proofErr w:type="spellStart"/>
      <w:r w:rsidR="00436A71" w:rsidRPr="00526933">
        <w:rPr>
          <w:rFonts w:ascii="Gill Sans MT" w:eastAsia="Times New Roman" w:hAnsi="Gill Sans MT"/>
          <w:color w:val="000000"/>
          <w:lang w:eastAsia="id-ID"/>
        </w:rPr>
        <w:t>factor</w:t>
      </w:r>
      <w:proofErr w:type="spellEnd"/>
      <w:r w:rsidR="00436A71" w:rsidRPr="00526933">
        <w:rPr>
          <w:rFonts w:ascii="Gill Sans MT" w:eastAsia="Times New Roman" w:hAnsi="Gill Sans MT"/>
          <w:color w:val="000000"/>
          <w:lang w:eastAsia="id-ID"/>
        </w:rPr>
        <w:t xml:space="preserve"> in </w:t>
      </w:r>
      <w:proofErr w:type="spellStart"/>
      <w:r w:rsidR="00436A71" w:rsidRPr="00526933">
        <w:rPr>
          <w:rFonts w:ascii="Gill Sans MT" w:eastAsia="Times New Roman" w:hAnsi="Gill Sans MT"/>
          <w:color w:val="000000"/>
          <w:lang w:eastAsia="id-ID"/>
        </w:rPr>
        <w:t>increasing</w:t>
      </w:r>
      <w:proofErr w:type="spellEnd"/>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user</w:t>
      </w:r>
      <w:proofErr w:type="spellEnd"/>
      <w:r w:rsidR="00436A71" w:rsidRPr="00526933">
        <w:rPr>
          <w:rFonts w:ascii="Gill Sans MT" w:eastAsia="Times New Roman" w:hAnsi="Gill Sans MT"/>
          <w:color w:val="000000"/>
          <w:lang w:eastAsia="id-ID"/>
        </w:rPr>
        <w:t xml:space="preserve"> </w:t>
      </w:r>
      <w:proofErr w:type="spellStart"/>
      <w:r w:rsidR="00436A71" w:rsidRPr="00526933">
        <w:rPr>
          <w:rFonts w:ascii="Gill Sans MT" w:eastAsia="Times New Roman" w:hAnsi="Gill Sans MT"/>
          <w:color w:val="000000"/>
          <w:lang w:eastAsia="id-ID"/>
        </w:rPr>
        <w:t>satisfaction</w:t>
      </w:r>
      <w:proofErr w:type="spellEnd"/>
      <w:r w:rsidR="00436A71" w:rsidRPr="00526933">
        <w:rPr>
          <w:rFonts w:ascii="Gill Sans MT" w:eastAsia="Times New Roman" w:hAnsi="Gill Sans MT"/>
          <w:color w:val="000000"/>
          <w:lang w:eastAsia="id-ID"/>
        </w:rPr>
        <w:t>. As (</w:t>
      </w:r>
      <w:proofErr w:type="spellStart"/>
      <w:r w:rsidR="00C6142F" w:rsidRPr="00526933">
        <w:rPr>
          <w:rFonts w:ascii="Gill Sans MT" w:eastAsia="Times New Roman" w:hAnsi="Gill Sans MT"/>
          <w:color w:val="000000"/>
          <w:lang w:eastAsia="id-ID"/>
        </w:rPr>
        <w:t>Expectancy</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Theory</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from</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Vroom</w:t>
      </w:r>
      <w:proofErr w:type="spellEnd"/>
      <w:r w:rsidR="00C6142F" w:rsidRPr="00526933">
        <w:rPr>
          <w:rFonts w:ascii="Gill Sans MT" w:eastAsia="Times New Roman" w:hAnsi="Gill Sans MT"/>
          <w:color w:val="000000"/>
          <w:lang w:eastAsia="id-ID"/>
        </w:rPr>
        <w:t xml:space="preserve"> (1964) In </w:t>
      </w:r>
      <w:proofErr w:type="spellStart"/>
      <w:r w:rsidR="00C6142F" w:rsidRPr="00526933">
        <w:rPr>
          <w:rFonts w:ascii="Gill Sans MT" w:eastAsia="Times New Roman" w:hAnsi="Gill Sans MT"/>
          <w:color w:val="000000"/>
          <w:lang w:eastAsia="id-ID"/>
        </w:rPr>
        <w:t>this</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theory</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user's</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perception</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of</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quality</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of</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system</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can</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be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analogized</w:t>
      </w:r>
      <w:proofErr w:type="spellEnd"/>
      <w:r w:rsidR="00C6142F" w:rsidRPr="00526933">
        <w:rPr>
          <w:rFonts w:ascii="Gill Sans MT" w:eastAsia="Times New Roman" w:hAnsi="Gill Sans MT"/>
          <w:color w:val="000000"/>
          <w:lang w:eastAsia="id-ID"/>
        </w:rPr>
        <w:t xml:space="preserve"> as </w:t>
      </w:r>
      <w:proofErr w:type="spellStart"/>
      <w:r w:rsidR="00C6142F" w:rsidRPr="00526933">
        <w:rPr>
          <w:rFonts w:ascii="Gill Sans MT" w:eastAsia="Times New Roman" w:hAnsi="Gill Sans MT"/>
          <w:color w:val="000000"/>
          <w:lang w:eastAsia="id-ID"/>
        </w:rPr>
        <w:t>expectations</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expectancy</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i.e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belief</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that</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efforts</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to</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use</w:t>
      </w:r>
      <w:proofErr w:type="spellEnd"/>
      <w:r w:rsidR="00C6142F" w:rsidRPr="00526933">
        <w:rPr>
          <w:rFonts w:ascii="Gill Sans MT" w:eastAsia="Times New Roman" w:hAnsi="Gill Sans MT"/>
          <w:color w:val="000000"/>
          <w:lang w:eastAsia="id-ID"/>
        </w:rPr>
        <w:t xml:space="preserve"> a </w:t>
      </w:r>
      <w:proofErr w:type="spellStart"/>
      <w:r w:rsidR="00C6142F" w:rsidRPr="00526933">
        <w:rPr>
          <w:rFonts w:ascii="Gill Sans MT" w:eastAsia="Times New Roman" w:hAnsi="Gill Sans MT"/>
          <w:color w:val="000000"/>
          <w:lang w:eastAsia="id-ID"/>
        </w:rPr>
        <w:t>quality</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system</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will</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result</w:t>
      </w:r>
      <w:proofErr w:type="spellEnd"/>
      <w:r w:rsidR="00C6142F" w:rsidRPr="00526933">
        <w:rPr>
          <w:rFonts w:ascii="Gill Sans MT" w:eastAsia="Times New Roman" w:hAnsi="Gill Sans MT"/>
          <w:color w:val="000000"/>
          <w:lang w:eastAsia="id-ID"/>
        </w:rPr>
        <w:t xml:space="preserve"> in </w:t>
      </w:r>
      <w:proofErr w:type="spellStart"/>
      <w:r w:rsidR="00C6142F" w:rsidRPr="00526933">
        <w:rPr>
          <w:rFonts w:ascii="Gill Sans MT" w:eastAsia="Times New Roman" w:hAnsi="Gill Sans MT"/>
          <w:color w:val="000000"/>
          <w:lang w:eastAsia="id-ID"/>
        </w:rPr>
        <w:t>good</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performance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and</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positive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experiences</w:t>
      </w:r>
      <w:proofErr w:type="spellEnd"/>
      <w:r w:rsidR="00C6142F" w:rsidRPr="00526933">
        <w:rPr>
          <w:rFonts w:ascii="Gill Sans MT" w:eastAsia="Times New Roman" w:hAnsi="Gill Sans MT"/>
          <w:color w:val="000000"/>
          <w:lang w:eastAsia="id-ID"/>
        </w:rPr>
        <w:t xml:space="preserve"> </w:t>
      </w:r>
      <w:r w:rsidR="00D7691C" w:rsidRPr="00526933">
        <w:rPr>
          <w:rFonts w:ascii="Gill Sans MT" w:eastAsia="Times New Roman" w:hAnsi="Gill Sans MT"/>
          <w:color w:val="000000"/>
          <w:lang w:eastAsia="id-ID"/>
        </w:rPr>
        <w:fldChar w:fldCharType="begin"/>
      </w:r>
      <w:r w:rsidR="00D7691C" w:rsidRPr="00526933">
        <w:rPr>
          <w:rFonts w:ascii="Gill Sans MT" w:eastAsia="Times New Roman" w:hAnsi="Gill Sans MT"/>
          <w:color w:val="000000"/>
          <w:lang w:eastAsia="id-ID"/>
        </w:rPr>
        <w:instrText xml:space="preserve"> ADDIN ZOTERO_ITEM CSL_CITATION {"citationID":"7jUsXCu9","properties":{"formattedCitation":"(Miner 2015)","plainCitation":"(Miner 2015)","noteIndex":0},"citationItems":[{"id":989,"uris":["http://zotero.org/users/8579664/items/VXWMEKGY"],"itemData":{"id":989,"type":"book","abstract":"This comprehensive text provides a detailed review and analysis of the building-block theories in Organizational Behavior. Expanding on his previous work in the field, John Miner has identified the key theories that every student or scholar needs to understand to be considered literate in the discipline. Organizational Behavior: Essential Theories of Motivation and Leadership analyzes the work of leading theorists. Each chapter includes the background of the theorist represented, the context in which the theory arose, the initial and subsequent theoretical statements, research on the theory by the theory's author and others (including meta-analysis and reviews), and practical applications. Special features including boxed summaries of each theory at the beginning of each chapter, two introductory chapters on the scientific method and the development of knowledge, and detailed and comprehensive references, help make this text especially useful for graduate courses in Organizational Behavior and Industrial/Organizational Psychology","event-place":"London New York","ISBN":"978-0-7656-1523-7","language":"en","note":"DOI: 10.4324/9781315702018","number-of-pages":"1","publisher":"Routledge","publisher-place":"London New York","source":"K10plus ISBN","title":"Organizational behavior 1: essential theories of motivation and leadership","title-short":"Organizational behavior 1","author":[{"family":"Miner","given":"John B."}],"issued":{"date-parts":[["2015"]]}},"label":"page"}],"schema":"https://github.com/citation-style-language/schema/raw/master/csl-citation.json"} </w:instrText>
      </w:r>
      <w:r w:rsidR="00D7691C" w:rsidRPr="00526933">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Miner</w:t>
      </w:r>
      <w:proofErr w:type="spellEnd"/>
      <w:r w:rsidR="00526933" w:rsidRPr="00526933">
        <w:rPr>
          <w:rFonts w:ascii="Gill Sans MT" w:hAnsi="Gill Sans MT"/>
        </w:rPr>
        <w:t xml:space="preserve"> 2015)</w:t>
      </w:r>
      <w:r w:rsidR="00D7691C" w:rsidRPr="00526933">
        <w:rPr>
          <w:rFonts w:ascii="Gill Sans MT" w:eastAsia="Times New Roman" w:hAnsi="Gill Sans MT"/>
          <w:color w:val="000000"/>
          <w:lang w:eastAsia="id-ID"/>
        </w:rPr>
        <w:fldChar w:fldCharType="end"/>
      </w:r>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Thus</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when</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these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expectations</w:t>
      </w:r>
      <w:proofErr w:type="spellEnd"/>
      <w:r w:rsidR="00C6142F" w:rsidRPr="00526933">
        <w:rPr>
          <w:rFonts w:ascii="Gill Sans MT" w:eastAsia="Times New Roman" w:hAnsi="Gill Sans MT"/>
          <w:color w:val="000000"/>
          <w:lang w:eastAsia="id-ID"/>
        </w:rPr>
        <w:t xml:space="preserve"> are </w:t>
      </w:r>
      <w:proofErr w:type="spellStart"/>
      <w:r w:rsidR="00C6142F" w:rsidRPr="00526933">
        <w:rPr>
          <w:rFonts w:ascii="Gill Sans MT" w:eastAsia="Times New Roman" w:hAnsi="Gill Sans MT"/>
          <w:color w:val="000000"/>
          <w:lang w:eastAsia="id-ID"/>
        </w:rPr>
        <w:t>met</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users</w:t>
      </w:r>
      <w:proofErr w:type="spellEnd"/>
      <w:r w:rsidR="00C6142F" w:rsidRPr="00526933">
        <w:rPr>
          <w:rFonts w:ascii="Gill Sans MT" w:eastAsia="Times New Roman" w:hAnsi="Gill Sans MT"/>
          <w:color w:val="000000"/>
          <w:lang w:eastAsia="id-ID"/>
        </w:rPr>
        <w:t xml:space="preserve"> are </w:t>
      </w:r>
      <w:proofErr w:type="spellStart"/>
      <w:r w:rsidR="00C6142F" w:rsidRPr="00526933">
        <w:rPr>
          <w:rFonts w:ascii="Gill Sans MT" w:eastAsia="Times New Roman" w:hAnsi="Gill Sans MT"/>
          <w:color w:val="000000"/>
          <w:lang w:eastAsia="id-ID"/>
        </w:rPr>
        <w:t>more</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likely</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to</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feel</w:t>
      </w:r>
      <w:proofErr w:type="spellEnd"/>
      <w:r w:rsidR="00C6142F" w:rsidRPr="00526933">
        <w:rPr>
          <w:rFonts w:ascii="Gill Sans MT" w:eastAsia="Times New Roman" w:hAnsi="Gill Sans MT"/>
          <w:color w:val="000000"/>
          <w:lang w:eastAsia="id-ID"/>
        </w:rPr>
        <w:t xml:space="preserve"> </w:t>
      </w:r>
      <w:proofErr w:type="spellStart"/>
      <w:r w:rsidR="00C6142F" w:rsidRPr="00526933">
        <w:rPr>
          <w:rFonts w:ascii="Gill Sans MT" w:eastAsia="Times New Roman" w:hAnsi="Gill Sans MT"/>
          <w:color w:val="000000"/>
          <w:lang w:eastAsia="id-ID"/>
        </w:rPr>
        <w:t>satisfied</w:t>
      </w:r>
      <w:proofErr w:type="spellEnd"/>
      <w:r w:rsidR="00C6142F" w:rsidRPr="00526933">
        <w:rPr>
          <w:rFonts w:ascii="Gill Sans MT" w:eastAsia="Times New Roman" w:hAnsi="Gill Sans MT"/>
          <w:color w:val="000000"/>
          <w:lang w:eastAsia="id-ID"/>
        </w:rPr>
        <w:t>.</w:t>
      </w:r>
    </w:p>
    <w:p w14:paraId="7B1569BA" w14:textId="5435636B" w:rsidR="00D7691C" w:rsidRPr="00526933" w:rsidRDefault="006925CC" w:rsidP="00907733">
      <w:pPr>
        <w:spacing w:after="0" w:line="240" w:lineRule="auto"/>
        <w:ind w:firstLine="720"/>
        <w:jc w:val="both"/>
        <w:textAlignment w:val="baseline"/>
        <w:rPr>
          <w:rFonts w:ascii="Gill Sans MT" w:eastAsia="Times New Roman" w:hAnsi="Gill Sans MT"/>
          <w:color w:val="000000"/>
          <w:lang w:eastAsia="id-ID"/>
        </w:rPr>
      </w:pPr>
      <w:r w:rsidRPr="00526933">
        <w:rPr>
          <w:rFonts w:ascii="Gill Sans MT" w:eastAsia="Times New Roman" w:hAnsi="Gill Sans MT"/>
          <w:color w:val="000000"/>
          <w:lang w:eastAsia="id-ID"/>
        </w:rPr>
        <w:t xml:space="preserve">The </w:t>
      </w:r>
      <w:proofErr w:type="spellStart"/>
      <w:r w:rsidRPr="00526933">
        <w:rPr>
          <w:rFonts w:ascii="Gill Sans MT" w:eastAsia="Times New Roman" w:hAnsi="Gill Sans MT"/>
          <w:color w:val="000000"/>
          <w:lang w:eastAsia="id-ID"/>
        </w:rPr>
        <w:t>results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H4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test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showed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information</w:t>
      </w:r>
      <w:proofErr w:type="spellEnd"/>
      <w:r w:rsidRPr="00526933">
        <w:rPr>
          <w:rFonts w:ascii="Gill Sans MT" w:eastAsia="Times New Roman" w:hAnsi="Gill Sans MT"/>
          <w:color w:val="000000"/>
          <w:lang w:eastAsia="id-ID"/>
        </w:rPr>
        <w:t xml:space="preserve"> had a </w:t>
      </w:r>
      <w:proofErr w:type="spellStart"/>
      <w:r w:rsidRPr="00526933">
        <w:rPr>
          <w:rFonts w:ascii="Gill Sans MT" w:eastAsia="Times New Roman" w:hAnsi="Gill Sans MT"/>
          <w:color w:val="000000"/>
          <w:lang w:eastAsia="id-ID"/>
        </w:rPr>
        <w:t>positive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significant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effect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Mora </w:t>
      </w:r>
      <w:proofErr w:type="spellStart"/>
      <w:r w:rsidRPr="00526933">
        <w:rPr>
          <w:rFonts w:ascii="Gill Sans MT" w:eastAsia="Times New Roman" w:hAnsi="Gill Sans MT"/>
          <w:color w:val="000000"/>
          <w:lang w:eastAsia="id-ID"/>
        </w:rPr>
        <w:t>Digilib</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users</w:t>
      </w:r>
      <w:proofErr w:type="spellEnd"/>
      <w:r w:rsidRPr="00526933">
        <w:rPr>
          <w:rFonts w:ascii="Gill Sans MT" w:eastAsia="Times New Roman" w:hAnsi="Gill Sans MT"/>
          <w:color w:val="000000"/>
          <w:lang w:eastAsia="id-ID"/>
        </w:rPr>
        <w:t xml:space="preserve"> (0.000 &lt; 0.05). </w:t>
      </w:r>
      <w:proofErr w:type="spellStart"/>
      <w:r w:rsidRPr="00526933">
        <w:rPr>
          <w:rFonts w:ascii="Gill Sans MT" w:eastAsia="Times New Roman" w:hAnsi="Gill Sans MT"/>
          <w:color w:val="000000"/>
          <w:lang w:eastAsia="id-ID"/>
        </w:rPr>
        <w:t>This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proves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fourth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(H4)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accepted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means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better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perception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information</w:t>
      </w:r>
      <w:proofErr w:type="spellEnd"/>
      <w:r w:rsidRPr="00526933">
        <w:rPr>
          <w:rFonts w:ascii="Gill Sans MT" w:eastAsia="Times New Roman" w:hAnsi="Gill Sans MT"/>
          <w:color w:val="000000"/>
          <w:lang w:eastAsia="id-ID"/>
        </w:rPr>
        <w:t xml:space="preserve"> in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application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higher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level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feel</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findings</w:t>
      </w:r>
      <w:proofErr w:type="spellEnd"/>
      <w:r w:rsidRPr="00526933">
        <w:rPr>
          <w:rFonts w:ascii="Gill Sans MT" w:eastAsia="Times New Roman" w:hAnsi="Gill Sans MT"/>
          <w:color w:val="000000"/>
          <w:lang w:eastAsia="id-ID"/>
        </w:rPr>
        <w:t xml:space="preserve"> are </w:t>
      </w:r>
      <w:proofErr w:type="spellStart"/>
      <w:r w:rsidRPr="00526933">
        <w:rPr>
          <w:rFonts w:ascii="Gill Sans MT" w:eastAsia="Times New Roman" w:hAnsi="Gill Sans MT"/>
          <w:color w:val="000000"/>
          <w:lang w:eastAsia="id-ID"/>
        </w:rPr>
        <w:t>consistent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with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DeLone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McLean</w:t>
      </w:r>
      <w:proofErr w:type="spellEnd"/>
      <w:r w:rsidRPr="00526933">
        <w:rPr>
          <w:rFonts w:ascii="Gill Sans MT" w:eastAsia="Times New Roman" w:hAnsi="Gill Sans MT"/>
          <w:color w:val="000000"/>
          <w:lang w:eastAsia="id-ID"/>
        </w:rPr>
        <w:t xml:space="preserve"> </w:t>
      </w:r>
      <w:r w:rsidR="00CE2F97"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{"citationID":"d6Ms4zLO","properties":{"formattedCitation":"(2003)","plainCitation":"(2003)","noteIndex":0},"citationItems":[{"id":837,"uris":["http://zotero.org/users/8579664/items/93LYCA6Z"],"itemData":{"id":837,"type":"article-journal","abstract":"Ten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00CE2F97" w:rsidRPr="00526933">
        <w:rPr>
          <w:rFonts w:ascii="Gill Sans MT" w:eastAsia="Times New Roman" w:hAnsi="Gill Sans MT"/>
          <w:color w:val="000000"/>
          <w:lang w:eastAsia="id-ID"/>
        </w:rPr>
        <w:fldChar w:fldCharType="separate"/>
      </w:r>
      <w:r w:rsidR="00526933" w:rsidRPr="00526933">
        <w:rPr>
          <w:rFonts w:ascii="Gill Sans MT" w:hAnsi="Gill Sans MT"/>
        </w:rPr>
        <w:t>(2003)</w:t>
      </w:r>
      <w:r w:rsidR="00CE2F97" w:rsidRPr="00526933">
        <w:rPr>
          <w:rFonts w:ascii="Gill Sans MT" w:eastAsia="Times New Roman" w:hAnsi="Gill Sans MT"/>
          <w:color w:val="000000"/>
          <w:lang w:eastAsia="id-ID"/>
        </w:rPr>
        <w:fldChar w:fldCharType="end"/>
      </w:r>
      <w:r w:rsidR="00CE2F97" w:rsidRPr="00526933">
        <w:rPr>
          <w:rFonts w:ascii="Gill Sans MT" w:eastAsia="Times New Roman" w:hAnsi="Gill Sans MT"/>
          <w:color w:val="000000"/>
          <w:lang w:eastAsia="id-ID"/>
        </w:rPr>
        <w:t xml:space="preserve">, </w:t>
      </w:r>
      <w:proofErr w:type="spellStart"/>
      <w:r w:rsidR="00CE2F97" w:rsidRPr="00526933">
        <w:rPr>
          <w:rFonts w:ascii="Gill Sans MT" w:eastAsia="Times New Roman" w:hAnsi="Gill Sans MT"/>
          <w:color w:val="000000"/>
          <w:lang w:eastAsia="id-ID"/>
        </w:rPr>
        <w:t>Jazil</w:t>
      </w:r>
      <w:proofErr w:type="spellEnd"/>
      <w:r w:rsidR="00CE2F97" w:rsidRPr="00526933">
        <w:rPr>
          <w:rFonts w:ascii="Gill Sans MT" w:eastAsia="Times New Roman" w:hAnsi="Gill Sans MT"/>
          <w:color w:val="000000"/>
          <w:lang w:eastAsia="id-ID"/>
        </w:rPr>
        <w:t xml:space="preserve"> et.al., </w:t>
      </w:r>
      <w:r w:rsidR="00782884"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{"citationID":"gKZgKsYI","properties":{"formattedCitation":"(2022)","plainCitation":"(2022)","noteIndex":0},"citationItems":[{"id":669,"uris":["http://zotero.org/users/8579664/items/6YGY24Y9"],"itemData":{"id":669,"type":"article-journal","abstract":"This study aims to collect the information needed to build a conceptual model that will be used to measure the success of the iSantri application that has been implemented at Ma'had Aly Salafiyah Syafi'iyah. The methodology used in this research is a literature study conducted by comparing several literacy sources from scientific journals, books and expert opinions used as reinforcement in supporting the findings in the research. Understanding the comparison between variables and the relationship between variables is a more in-depth study to find the variables that will be used in this study. The conclusion of this study is a conceptual model that implements user satisfaction as a variable mediating the relationship between system quality, information quality and service quality to the benefits of using the iSantri application. Furthermore, in future related research, you can refer to this conceptual model in its implementation.","container-title":"International Journal of Research in Engineering, Science and Management","ISSN":"2581-5792","issue":"12","language":"en","license":"Copyright (c) 2022 Afwil Jazil, Syarif Hidayatullah, Dwi Arman Prasetya","note":"number: 12","page":"23-29","source":"journal.ijresm.com","title":"The Effect of System Quality, Information Quality and Service Quality on Benefits Through User Satisfaction (Case study: iSantri Application)","title-short":"The Effect of System Quality, Information Quality and Service Quality on Benefits Through User Satisfaction (Case study","volume":"5","author":[{"family":"Jazil","given":"Afwil"},{"family":"Hidayatullah","given":"Syarif"},{"family":"Prasetya","given":"Dwi Arman"}],"issued":{"date-parts":[["2022",12,20]]}},"label":"page","suppress-author":true}],"schema":"https://github.com/citation-style-language/schema/raw/master/csl-citation.json"} </w:instrText>
      </w:r>
      <w:r w:rsidR="00782884" w:rsidRPr="00526933">
        <w:rPr>
          <w:rFonts w:ascii="Gill Sans MT" w:eastAsia="Times New Roman" w:hAnsi="Gill Sans MT"/>
          <w:color w:val="000000"/>
          <w:lang w:eastAsia="id-ID"/>
        </w:rPr>
        <w:fldChar w:fldCharType="separate"/>
      </w:r>
      <w:r w:rsidR="00526933" w:rsidRPr="00526933">
        <w:rPr>
          <w:rFonts w:ascii="Gill Sans MT" w:hAnsi="Gill Sans MT"/>
        </w:rPr>
        <w:t>(2022)</w:t>
      </w:r>
      <w:r w:rsidR="00782884" w:rsidRPr="00526933">
        <w:rPr>
          <w:rFonts w:ascii="Gill Sans MT" w:eastAsia="Times New Roman" w:hAnsi="Gill Sans MT"/>
          <w:color w:val="000000"/>
          <w:lang w:eastAsia="id-ID"/>
        </w:rPr>
        <w:fldChar w:fldCharType="end"/>
      </w:r>
      <w:r w:rsidR="00782884" w:rsidRPr="00526933">
        <w:rPr>
          <w:rFonts w:ascii="Gill Sans MT" w:eastAsia="Times New Roman" w:hAnsi="Gill Sans MT"/>
          <w:color w:val="000000"/>
          <w:lang w:eastAsia="id-ID"/>
        </w:rPr>
        <w:t xml:space="preserve">, </w:t>
      </w:r>
      <w:proofErr w:type="spellStart"/>
      <w:r w:rsidR="00782884" w:rsidRPr="00526933">
        <w:rPr>
          <w:rFonts w:ascii="Gill Sans MT" w:eastAsia="Times New Roman" w:hAnsi="Gill Sans MT"/>
          <w:color w:val="000000"/>
          <w:lang w:eastAsia="id-ID"/>
        </w:rPr>
        <w:t>Burn</w:t>
      </w:r>
      <w:proofErr w:type="spellEnd"/>
      <w:r w:rsidR="00782884" w:rsidRPr="00526933">
        <w:rPr>
          <w:rFonts w:ascii="Gill Sans MT" w:eastAsia="Times New Roman" w:hAnsi="Gill Sans MT"/>
          <w:color w:val="000000"/>
          <w:lang w:eastAsia="id-ID"/>
        </w:rPr>
        <w:t xml:space="preserve"> et.al., </w:t>
      </w:r>
      <w:r w:rsidR="00404DE9" w:rsidRPr="00526933">
        <w:rPr>
          <w:rFonts w:ascii="Gill Sans MT" w:eastAsia="Times New Roman" w:hAnsi="Gill Sans MT"/>
          <w:color w:val="000000"/>
          <w:lang w:eastAsia="id-ID"/>
        </w:rPr>
        <w:fldChar w:fldCharType="begin"/>
      </w:r>
      <w:r w:rsidR="00404DE9" w:rsidRPr="00526933">
        <w:rPr>
          <w:rFonts w:ascii="Gill Sans MT" w:eastAsia="Times New Roman" w:hAnsi="Gill Sans MT"/>
          <w:color w:val="000000"/>
          <w:lang w:eastAsia="id-ID"/>
        </w:rPr>
        <w:instrText xml:space="preserve"> ADDIN ZOTERO_ITEM CSL_CITATION {"citationID":"85sWsiTX","properties":{"formattedCitation":"(2021)","plainCitation":"(2021)","noteIndex":0},"citationItems":[{"id":972,"uris":["http://zotero.org/users/8579664/items/U4K5UH3S"],"itemData":{"id":972,"type":"article-journal","abstract":"Transition of technology had evolved certain traditional services into digitalized service in library. As of today, the situation have taken into place of library which are normally operates with traditional services such as borrowing and returning books were physically visited by the patron. Hence, the quality of service pertain from the Digital Library would be address from the user</w:instrText>
      </w:r>
      <w:r w:rsidR="00404DE9" w:rsidRPr="00526933">
        <w:rPr>
          <w:rFonts w:ascii="Arial" w:eastAsia="Times New Roman" w:hAnsi="Arial" w:cs="Arial"/>
          <w:color w:val="000000"/>
          <w:lang w:eastAsia="id-ID"/>
        </w:rPr>
        <w:instrText>‟</w:instrText>
      </w:r>
      <w:r w:rsidR="00404DE9" w:rsidRPr="00526933">
        <w:rPr>
          <w:rFonts w:ascii="Gill Sans MT" w:eastAsia="Times New Roman" w:hAnsi="Gill Sans MT"/>
          <w:color w:val="000000"/>
          <w:lang w:eastAsia="id-ID"/>
        </w:rPr>
        <w:instrText xml:space="preserve">s perspective how does this services performed in effective or efficient way towards their patron. In this study, the objective were about to measure the factors affecting user satisfaction on Digital Library use in MSU from perspective of ISSM and TTF model as well to identify factors that may influence user satisfaction and DL continuance usage intention in MSU. The approach of this study conducted is quantitative method which uses the questionnaire as to collecting data in one library for this study. As a result, the factors that influence Digital Library MSU is quality of system, information and technology suitability for patron that utilized the system.","container-title":"Journal of Information and Knowledge Management (JIKM)","issue":"1","language":"en","page":"44-64","source":"Zotero","title":"Factors Influencing Users’ Satisfaction and Continuance Usage Intention to Digital Library (Dl) in Management Science University (MSU)","volume":"11","author":[{"family":"Bakar","given":"Qudri Ali Abu"},{"family":"Shaifuddin","given":"Norshila"},{"family":"Sahid","given":"Noor Zaidi"}],"issued":{"date-parts":[["2021"]]}},"label":"page","suppress-author":true}],"schema":"https://github.com/citation-style-language/schema/raw/master/csl-citation.json"} </w:instrText>
      </w:r>
      <w:r w:rsidR="00404DE9" w:rsidRPr="00526933">
        <w:rPr>
          <w:rFonts w:ascii="Gill Sans MT" w:eastAsia="Times New Roman" w:hAnsi="Gill Sans MT"/>
          <w:color w:val="000000"/>
          <w:lang w:eastAsia="id-ID"/>
        </w:rPr>
        <w:fldChar w:fldCharType="separate"/>
      </w:r>
      <w:r w:rsidR="00526933" w:rsidRPr="00526933">
        <w:rPr>
          <w:rFonts w:ascii="Gill Sans MT" w:hAnsi="Gill Sans MT"/>
        </w:rPr>
        <w:t>(2021)</w:t>
      </w:r>
      <w:r w:rsidR="00404DE9" w:rsidRPr="00526933">
        <w:rPr>
          <w:rFonts w:ascii="Gill Sans MT" w:eastAsia="Times New Roman" w:hAnsi="Gill Sans MT"/>
          <w:color w:val="000000"/>
          <w:lang w:eastAsia="id-ID"/>
        </w:rPr>
        <w:fldChar w:fldCharType="end"/>
      </w:r>
      <w:r w:rsidR="005C5E13" w:rsidRPr="00526933">
        <w:rPr>
          <w:rFonts w:ascii="Gill Sans MT" w:eastAsia="Times New Roman" w:hAnsi="Gill Sans MT"/>
          <w:color w:val="000000"/>
          <w:lang w:eastAsia="id-ID"/>
        </w:rPr>
        <w:t xml:space="preserve"> </w:t>
      </w:r>
      <w:proofErr w:type="spellStart"/>
      <w:r w:rsidR="005C5E13" w:rsidRPr="00526933">
        <w:rPr>
          <w:rFonts w:ascii="Gill Sans MT" w:eastAsia="Times New Roman" w:hAnsi="Gill Sans MT"/>
          <w:color w:val="000000"/>
          <w:lang w:eastAsia="id-ID"/>
        </w:rPr>
        <w:lastRenderedPageBreak/>
        <w:t>and</w:t>
      </w:r>
      <w:proofErr w:type="spellEnd"/>
      <w:r w:rsidR="005C5E13" w:rsidRPr="00526933">
        <w:rPr>
          <w:rFonts w:ascii="Gill Sans MT" w:eastAsia="Times New Roman" w:hAnsi="Gill Sans MT"/>
          <w:color w:val="000000"/>
          <w:lang w:eastAsia="id-ID"/>
        </w:rPr>
        <w:t xml:space="preserve"> Panjaitan </w:t>
      </w:r>
      <w:r w:rsidR="005C5E13" w:rsidRPr="00526933">
        <w:rPr>
          <w:rFonts w:ascii="Gill Sans MT" w:eastAsia="Times New Roman" w:hAnsi="Gill Sans MT"/>
          <w:color w:val="000000"/>
          <w:lang w:eastAsia="id-ID"/>
        </w:rPr>
        <w:fldChar w:fldCharType="begin"/>
      </w:r>
      <w:r w:rsidR="005C5E13" w:rsidRPr="00526933">
        <w:rPr>
          <w:rFonts w:ascii="Gill Sans MT" w:eastAsia="Times New Roman" w:hAnsi="Gill Sans MT"/>
          <w:color w:val="000000"/>
          <w:lang w:eastAsia="id-ID"/>
        </w:rPr>
        <w:instrText xml:space="preserve"> ADDIN ZOTERO_ITEM CSL_CITATION {"citationID":"ed9s9RCj","properties":{"formattedCitation":"(2025)","plainCitation":"(2025)","noteIndex":0},"citationItems":[{"id":978,"uris":["http://zotero.org/users/8579664/items/LUBL4X2U"],"itemData":{"id":978,"type":"article-journal","abstract":"The DANA application is an important non-cash payment platform for users, especially to assess quality and increase their satisfaction. This research aims to analyze the influence of information quality, service quality and perceived benefits on DANA application user satisfaction among students at the Faculty of Economics, Medan State University. The research population consisted of students who used the DANA application, with a sample of 100 respondents taken using convenience sampling techniques. Data were analyzed using the Partial Least Square (PLS) method via SmartPLS software, which includes the PLS Algorithm test, Bootstrapping, and hypothesis testing with a p-value &lt; 0.05. The analysis results show that the average variance is above 0.5 and the outer loading indicator is greater than 0.7. The first hypothesis, which states that information quality influences DANA application user satisfaction, is accepted with a p-value of 0.000 &lt; 0.05. The second hypothesis, which states that service quality influences DANA application user satisfaction, was also accepted with a p-value of 0.017 &lt; 0.05. The third hypothesis, which states that perceived usefulness influences DANA application user satisfaction, is accepted with a p-value of 0.003 &lt; 0.05.","container-title":"AKADEMIK: Jurnal Mahasiswa Ekonomi &amp; Bisnis","DOI":"10.37481/jmeb.v5i1.1238","ISSN":"2774-888X","issue":"1","journalAbbreviation":"jmeb","language":"id","page":"518-528","source":"DOI.org (Crossref)","title":"Pengaruh Kualitas Informasi, Kualitas Layanan dan Persepsi Manfaat terhadap Kepuasan Pengguna Aplikasi Dana pada Mahasiswa Fakultas Ekonomi Universitas Negeri Medan","volume":"5","author":[{"family":"Panjaitan","given":"Eurica Imannuela Elfri Br."},{"family":"Darma","given":"Jufri"},{"family":"Kholis","given":"Azizul"},{"family":"Siregar","given":"Tapi Rumondanag Sari"},{"family":"Hidayat","given":"Taufik"}],"issued":{"date-parts":[["2025",1,1]]}},"label":"page","suppress-author":true}],"schema":"https://github.com/citation-style-language/schema/raw/master/csl-citation.json"} </w:instrText>
      </w:r>
      <w:r w:rsidR="005C5E13" w:rsidRPr="00526933">
        <w:rPr>
          <w:rFonts w:ascii="Gill Sans MT" w:eastAsia="Times New Roman" w:hAnsi="Gill Sans MT"/>
          <w:color w:val="000000"/>
          <w:lang w:eastAsia="id-ID"/>
        </w:rPr>
        <w:fldChar w:fldCharType="separate"/>
      </w:r>
      <w:r w:rsidR="00526933" w:rsidRPr="00526933">
        <w:rPr>
          <w:rFonts w:ascii="Gill Sans MT" w:hAnsi="Gill Sans MT"/>
        </w:rPr>
        <w:t>(2025)</w:t>
      </w:r>
      <w:r w:rsidR="005C5E13" w:rsidRPr="00526933">
        <w:rPr>
          <w:rFonts w:ascii="Gill Sans MT" w:eastAsia="Times New Roman" w:hAnsi="Gill Sans MT"/>
          <w:color w:val="000000"/>
          <w:lang w:eastAsia="id-ID"/>
        </w:rPr>
        <w:fldChar w:fldCharType="end"/>
      </w:r>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which</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emphasizes</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the</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importance</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of</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information</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quality</w:t>
      </w:r>
      <w:proofErr w:type="spellEnd"/>
      <w:r w:rsidR="00836C3B" w:rsidRPr="00526933">
        <w:rPr>
          <w:rFonts w:ascii="Gill Sans MT" w:eastAsia="Times New Roman" w:hAnsi="Gill Sans MT"/>
          <w:color w:val="000000"/>
          <w:lang w:eastAsia="id-ID"/>
        </w:rPr>
        <w:t xml:space="preserve"> in </w:t>
      </w:r>
      <w:proofErr w:type="spellStart"/>
      <w:r w:rsidR="00836C3B" w:rsidRPr="00526933">
        <w:rPr>
          <w:rFonts w:ascii="Gill Sans MT" w:eastAsia="Times New Roman" w:hAnsi="Gill Sans MT"/>
          <w:color w:val="000000"/>
          <w:lang w:eastAsia="id-ID"/>
        </w:rPr>
        <w:t>improving</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user</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satisfaction</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Then</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when</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it</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is</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linked</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to</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the</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Theory</w:t>
      </w:r>
      <w:proofErr w:type="spellEnd"/>
      <w:r w:rsidR="00836C3B" w:rsidRPr="00526933">
        <w:rPr>
          <w:rFonts w:ascii="Gill Sans MT" w:eastAsia="Times New Roman" w:hAnsi="Gill Sans MT"/>
          <w:color w:val="000000"/>
          <w:lang w:eastAsia="id-ID"/>
        </w:rPr>
        <w:t xml:space="preserve"> </w:t>
      </w:r>
      <w:proofErr w:type="spellStart"/>
      <w:r w:rsidR="00836C3B" w:rsidRPr="00526933">
        <w:rPr>
          <w:rFonts w:ascii="Gill Sans MT" w:eastAsia="Times New Roman" w:hAnsi="Gill Sans MT"/>
          <w:color w:val="000000"/>
          <w:lang w:eastAsia="id-ID"/>
        </w:rPr>
        <w:t>of</w:t>
      </w:r>
      <w:proofErr w:type="spellEnd"/>
      <w:r w:rsidR="00836C3B" w:rsidRPr="00526933">
        <w:rPr>
          <w:rFonts w:ascii="Gill Sans MT" w:eastAsia="Times New Roman" w:hAnsi="Gill Sans MT"/>
          <w:color w:val="000000"/>
          <w:lang w:eastAsia="id-ID"/>
        </w:rPr>
        <w:t xml:space="preserve"> Hope (</w:t>
      </w:r>
      <w:proofErr w:type="spellStart"/>
      <w:r w:rsidR="009D5951" w:rsidRPr="00526933">
        <w:rPr>
          <w:rFonts w:ascii="Gill Sans MT" w:eastAsia="Times New Roman" w:hAnsi="Gill Sans MT"/>
          <w:color w:val="000000"/>
          <w:lang w:eastAsia="id-ID"/>
        </w:rPr>
        <w:t>Expectancy</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Theory</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from</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Vroom</w:t>
      </w:r>
      <w:proofErr w:type="spellEnd"/>
      <w:r w:rsidR="009D5951" w:rsidRPr="00526933">
        <w:rPr>
          <w:rFonts w:ascii="Gill Sans MT" w:eastAsia="Times New Roman" w:hAnsi="Gill Sans MT"/>
          <w:color w:val="000000"/>
          <w:lang w:eastAsia="id-ID"/>
        </w:rPr>
        <w:t xml:space="preserve"> (1964), a person </w:t>
      </w:r>
      <w:proofErr w:type="spellStart"/>
      <w:r w:rsidR="009D5951" w:rsidRPr="00526933">
        <w:rPr>
          <w:rFonts w:ascii="Gill Sans MT" w:eastAsia="Times New Roman" w:hAnsi="Gill Sans MT"/>
          <w:color w:val="000000"/>
          <w:lang w:eastAsia="id-ID"/>
        </w:rPr>
        <w:t>who</w:t>
      </w:r>
      <w:proofErr w:type="spellEnd"/>
      <w:r w:rsidR="009D5951" w:rsidRPr="00526933">
        <w:rPr>
          <w:rFonts w:ascii="Gill Sans MT" w:eastAsia="Times New Roman" w:hAnsi="Gill Sans MT"/>
          <w:color w:val="000000"/>
          <w:lang w:eastAsia="id-ID"/>
        </w:rPr>
        <w:t xml:space="preserve"> has </w:t>
      </w:r>
      <w:proofErr w:type="spellStart"/>
      <w:r w:rsidR="009D5951" w:rsidRPr="00526933">
        <w:rPr>
          <w:rFonts w:ascii="Gill Sans MT" w:eastAsia="Times New Roman" w:hAnsi="Gill Sans MT"/>
          <w:color w:val="000000"/>
          <w:lang w:eastAsia="id-ID"/>
        </w:rPr>
        <w:t>expectations</w:t>
      </w:r>
      <w:proofErr w:type="spellEnd"/>
      <w:r w:rsidR="009D5951" w:rsidRPr="00526933">
        <w:rPr>
          <w:rFonts w:ascii="Gill Sans MT" w:eastAsia="Times New Roman" w:hAnsi="Gill Sans MT"/>
          <w:color w:val="000000"/>
          <w:lang w:eastAsia="id-ID"/>
        </w:rPr>
        <w:t xml:space="preserve"> in </w:t>
      </w:r>
      <w:proofErr w:type="spellStart"/>
      <w:r w:rsidR="009D5951" w:rsidRPr="00526933">
        <w:rPr>
          <w:rFonts w:ascii="Gill Sans MT" w:eastAsia="Times New Roman" w:hAnsi="Gill Sans MT"/>
          <w:color w:val="000000"/>
          <w:lang w:eastAsia="id-ID"/>
        </w:rPr>
        <w:t>this</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case</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is</w:t>
      </w:r>
      <w:proofErr w:type="spellEnd"/>
      <w:r w:rsidR="009D5951" w:rsidRPr="00526933">
        <w:rPr>
          <w:rFonts w:ascii="Gill Sans MT" w:eastAsia="Times New Roman" w:hAnsi="Gill Sans MT"/>
          <w:color w:val="000000"/>
          <w:lang w:eastAsia="id-ID"/>
        </w:rPr>
        <w:t xml:space="preserve"> a </w:t>
      </w:r>
      <w:proofErr w:type="spellStart"/>
      <w:r w:rsidR="009D5951" w:rsidRPr="00526933">
        <w:rPr>
          <w:rFonts w:ascii="Gill Sans MT" w:eastAsia="Times New Roman" w:hAnsi="Gill Sans MT"/>
          <w:color w:val="000000"/>
          <w:lang w:eastAsia="id-ID"/>
        </w:rPr>
        <w:t>system</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that</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provides</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information</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that</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is</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of</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value</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to</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them</w:t>
      </w:r>
      <w:proofErr w:type="spellEnd"/>
      <w:r w:rsidR="009D5951" w:rsidRPr="00526933">
        <w:rPr>
          <w:rFonts w:ascii="Gill Sans MT" w:eastAsia="Times New Roman" w:hAnsi="Gill Sans MT"/>
          <w:color w:val="000000"/>
          <w:lang w:eastAsia="id-ID"/>
        </w:rPr>
        <w:t xml:space="preserve"> (</w:t>
      </w:r>
      <w:proofErr w:type="spellStart"/>
      <w:r w:rsidR="009D5951" w:rsidRPr="00526933">
        <w:rPr>
          <w:rFonts w:ascii="Gill Sans MT" w:eastAsia="Times New Roman" w:hAnsi="Gill Sans MT"/>
          <w:color w:val="000000"/>
          <w:lang w:eastAsia="id-ID"/>
        </w:rPr>
        <w:t>Valence</w:t>
      </w:r>
      <w:proofErr w:type="spellEnd"/>
      <w:r w:rsidR="009D5951" w:rsidRPr="00526933">
        <w:rPr>
          <w:rFonts w:ascii="Gill Sans MT" w:eastAsia="Times New Roman" w:hAnsi="Gill Sans MT"/>
          <w:color w:val="000000"/>
          <w:lang w:eastAsia="id-ID"/>
        </w:rPr>
        <w:t xml:space="preserve">) </w:t>
      </w:r>
      <w:r w:rsidR="008E52A5" w:rsidRPr="00526933">
        <w:rPr>
          <w:rFonts w:ascii="Gill Sans MT" w:eastAsia="Times New Roman" w:hAnsi="Gill Sans MT"/>
          <w:color w:val="000000"/>
          <w:lang w:eastAsia="id-ID"/>
        </w:rPr>
        <w:fldChar w:fldCharType="begin"/>
      </w:r>
      <w:r w:rsidR="00B11288" w:rsidRPr="00526933">
        <w:rPr>
          <w:rFonts w:ascii="Gill Sans MT" w:eastAsia="Times New Roman" w:hAnsi="Gill Sans MT"/>
          <w:color w:val="000000"/>
          <w:lang w:eastAsia="id-ID"/>
        </w:rPr>
        <w:instrText xml:space="preserve"> ADDIN ZOTERO_ITEM CSL_CITATION {"citationID":"oYtQedDe","properties":{"formattedCitation":"(Miner 2015)","plainCitation":"(Miner 2015)","noteIndex":0},"citationItems":[{"id":989,"uris":["http://zotero.org/users/8579664/items/VXWMEKGY"],"itemData":{"id":989,"type":"book","abstract":"This comprehensive text provides a detailed review and analysis of the building-block theories in Organizational Behavior. Expanding on his previous work in the field, John Miner has identified the key theories that every student or scholar needs to understand to be considered literate in the discipline. Organizational Behavior: Essential Theories of Motivation and Leadership analyzes the work of leading theorists. Each chapter includes the background of the theorist represented, the context in which the theory arose, the initial and subsequent theoretical statements, research on the theory by the theory's author and others (including meta-analysis and reviews), and practical applications. Special features including boxed summaries of each theory at the beginning of each chapter, two introductory chapters on the scientific method and the development of knowledge, and detailed and comprehensive references, help make this text especially useful for graduate courses in Organizational Behavior and Industrial/Organizational Psychology","event-place":"London New York","ISBN":"978-0-7656-1523-7","language":"en","note":"DOI: 10.4324/9781315702018","number-of-pages":"1","publisher":"Routledge","publisher-place":"London New York","source":"K10plus ISBN","title":"Organizational behavior 1: essential theories of motivation and leadership","title-short":"Organizational behavior 1","author":[{"family":"Miner","given":"John B."}],"issued":{"date-parts":[["2015"]]}},"label":"page"}],"schema":"https://github.com/citation-style-language/schema/raw/master/csl-citation.json"} </w:instrText>
      </w:r>
      <w:r w:rsidR="008E52A5" w:rsidRPr="00526933">
        <w:rPr>
          <w:rFonts w:ascii="Gill Sans MT" w:eastAsia="Times New Roman" w:hAnsi="Gill Sans MT"/>
          <w:color w:val="000000"/>
          <w:lang w:eastAsia="id-ID"/>
        </w:rPr>
        <w:fldChar w:fldCharType="separate"/>
      </w:r>
      <w:r w:rsidR="00526933" w:rsidRPr="00526933">
        <w:rPr>
          <w:rFonts w:ascii="Gill Sans MT" w:hAnsi="Gill Sans MT"/>
        </w:rPr>
        <w:t>(</w:t>
      </w:r>
      <w:proofErr w:type="spellStart"/>
      <w:r w:rsidR="00526933" w:rsidRPr="00526933">
        <w:rPr>
          <w:rFonts w:ascii="Gill Sans MT" w:hAnsi="Gill Sans MT"/>
        </w:rPr>
        <w:t>Miner</w:t>
      </w:r>
      <w:proofErr w:type="spellEnd"/>
      <w:r w:rsidR="00526933" w:rsidRPr="00526933">
        <w:rPr>
          <w:rFonts w:ascii="Gill Sans MT" w:hAnsi="Gill Sans MT"/>
        </w:rPr>
        <w:t xml:space="preserve"> 2015)</w:t>
      </w:r>
      <w:r w:rsidR="008E52A5" w:rsidRPr="00526933">
        <w:rPr>
          <w:rFonts w:ascii="Gill Sans MT" w:eastAsia="Times New Roman" w:hAnsi="Gill Sans MT"/>
          <w:color w:val="000000"/>
          <w:lang w:eastAsia="id-ID"/>
        </w:rPr>
        <w:fldChar w:fldCharType="end"/>
      </w:r>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So</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that</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when</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the</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information</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presented</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meets</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these</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expectations</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or</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even</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exceeds</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them</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user</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satisfaction</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will</w:t>
      </w:r>
      <w:proofErr w:type="spellEnd"/>
      <w:r w:rsidR="00D7691C" w:rsidRPr="00526933">
        <w:rPr>
          <w:rFonts w:ascii="Gill Sans MT" w:eastAsia="Times New Roman" w:hAnsi="Gill Sans MT"/>
          <w:color w:val="000000"/>
          <w:lang w:eastAsia="id-ID"/>
        </w:rPr>
        <w:t xml:space="preserve"> </w:t>
      </w:r>
      <w:proofErr w:type="spellStart"/>
      <w:r w:rsidR="00D7691C" w:rsidRPr="00526933">
        <w:rPr>
          <w:rFonts w:ascii="Gill Sans MT" w:eastAsia="Times New Roman" w:hAnsi="Gill Sans MT"/>
          <w:color w:val="000000"/>
          <w:lang w:eastAsia="id-ID"/>
        </w:rPr>
        <w:t>increase</w:t>
      </w:r>
      <w:proofErr w:type="spellEnd"/>
      <w:r w:rsidR="00D7691C" w:rsidRPr="00526933">
        <w:rPr>
          <w:rFonts w:ascii="Gill Sans MT" w:eastAsia="Times New Roman" w:hAnsi="Gill Sans MT"/>
          <w:color w:val="000000"/>
          <w:lang w:eastAsia="id-ID"/>
        </w:rPr>
        <w:t>.</w:t>
      </w:r>
    </w:p>
    <w:p w14:paraId="5C40147E" w14:textId="06D545FC" w:rsidR="000C0FA0" w:rsidRPr="00526933" w:rsidRDefault="006925CC" w:rsidP="00907733">
      <w:pPr>
        <w:spacing w:after="0" w:line="240" w:lineRule="auto"/>
        <w:ind w:firstLine="720"/>
        <w:jc w:val="both"/>
        <w:textAlignment w:val="baseline"/>
        <w:rPr>
          <w:rFonts w:ascii="Gill Sans MT" w:eastAsia="Times New Roman" w:hAnsi="Gill Sans MT"/>
          <w:color w:val="000000"/>
          <w:lang w:eastAsia="id-ID"/>
        </w:rPr>
      </w:pPr>
      <w:r w:rsidRPr="00526933">
        <w:rPr>
          <w:rFonts w:ascii="Gill Sans MT" w:eastAsia="Times New Roman" w:hAnsi="Gill Sans MT"/>
          <w:color w:val="000000"/>
          <w:lang w:eastAsia="id-ID"/>
        </w:rPr>
        <w:t xml:space="preserve">The </w:t>
      </w:r>
      <w:proofErr w:type="spellStart"/>
      <w:r w:rsidRPr="00526933">
        <w:rPr>
          <w:rFonts w:ascii="Gill Sans MT" w:eastAsia="Times New Roman" w:hAnsi="Gill Sans MT"/>
          <w:color w:val="000000"/>
          <w:lang w:eastAsia="id-ID"/>
        </w:rPr>
        <w:t>results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H5 </w:t>
      </w:r>
      <w:proofErr w:type="spellStart"/>
      <w:r w:rsidRPr="00526933">
        <w:rPr>
          <w:rFonts w:ascii="Gill Sans MT" w:eastAsia="Times New Roman" w:hAnsi="Gill Sans MT"/>
          <w:color w:val="000000"/>
          <w:lang w:eastAsia="id-ID"/>
        </w:rPr>
        <w:t>test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showed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had a </w:t>
      </w:r>
      <w:proofErr w:type="spellStart"/>
      <w:r w:rsidRPr="00526933">
        <w:rPr>
          <w:rFonts w:ascii="Gill Sans MT" w:eastAsia="Times New Roman" w:hAnsi="Gill Sans MT"/>
          <w:color w:val="000000"/>
          <w:lang w:eastAsia="id-ID"/>
        </w:rPr>
        <w:t>positive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but</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significant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effect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w:t>
      </w:r>
      <w:proofErr w:type="spellEnd"/>
      <w:r w:rsidRPr="00526933">
        <w:rPr>
          <w:rFonts w:ascii="Gill Sans MT" w:eastAsia="Times New Roman" w:hAnsi="Gill Sans MT"/>
          <w:color w:val="000000"/>
          <w:lang w:eastAsia="id-ID"/>
        </w:rPr>
        <w:t xml:space="preserve"> Mora </w:t>
      </w:r>
      <w:proofErr w:type="spellStart"/>
      <w:r w:rsidRPr="00526933">
        <w:rPr>
          <w:rFonts w:ascii="Gill Sans MT" w:eastAsia="Times New Roman" w:hAnsi="Gill Sans MT"/>
          <w:color w:val="000000"/>
          <w:lang w:eastAsia="id-ID"/>
        </w:rPr>
        <w:t>Digilib</w:t>
      </w:r>
      <w:proofErr w:type="spellEnd"/>
      <w:r w:rsidRPr="00526933">
        <w:rPr>
          <w:rFonts w:ascii="Gill Sans MT" w:eastAsia="Times New Roman" w:hAnsi="Gill Sans MT"/>
          <w:color w:val="000000"/>
          <w:lang w:eastAsia="id-ID"/>
        </w:rPr>
        <w:t xml:space="preserve"> (0.118&gt;0.05), </w:t>
      </w:r>
      <w:proofErr w:type="spellStart"/>
      <w:r w:rsidRPr="00526933">
        <w:rPr>
          <w:rFonts w:ascii="Gill Sans MT" w:eastAsia="Times New Roman" w:hAnsi="Gill Sans MT"/>
          <w:color w:val="000000"/>
          <w:lang w:eastAsia="id-ID"/>
        </w:rPr>
        <w:t>so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H5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was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rejected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findings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do</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fully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support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DeLone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McLean</w:t>
      </w:r>
      <w:proofErr w:type="spellEnd"/>
      <w:r w:rsidRPr="00526933">
        <w:rPr>
          <w:rFonts w:ascii="Gill Sans MT" w:eastAsia="Times New Roman" w:hAnsi="Gill Sans MT"/>
          <w:color w:val="000000"/>
          <w:lang w:eastAsia="id-ID"/>
        </w:rPr>
        <w:t xml:space="preserve"> </w:t>
      </w:r>
      <w:r w:rsidR="001E270C" w:rsidRPr="00526933">
        <w:rPr>
          <w:rFonts w:ascii="Gill Sans MT" w:eastAsia="Times New Roman" w:hAnsi="Gill Sans MT"/>
          <w:color w:val="000000"/>
          <w:lang w:eastAsia="id-ID"/>
        </w:rPr>
        <w:fldChar w:fldCharType="begin"/>
      </w:r>
      <w:r w:rsidR="00B11288" w:rsidRPr="00526933">
        <w:rPr>
          <w:rFonts w:ascii="Gill Sans MT" w:eastAsia="Times New Roman" w:hAnsi="Gill Sans MT"/>
          <w:color w:val="000000"/>
          <w:lang w:eastAsia="id-ID"/>
        </w:rPr>
        <w:instrText xml:space="preserve"> ADDIN ZOTERO_ITEM CSL_CITATION {"citationID":"dYX6vOh4","properties":{"formattedCitation":"(2003)","plainCitation":"(2003)","noteIndex":0},"citationItems":[{"id":837,"uris":["http://zotero.org/users/8579664/items/93LYCA6Z"],"itemData":{"id":837,"type":"article-journal","abstract":"Ten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success.","container-title":"Journal of Management Information Systems","DOI":"10.1080/07421222.2003.11045748","ISSN":"0742-1222, 1557-928X","issue":"4","journalAbbreviation":"Journal of Management Information Systems","language":"en","page":"9-30","source":"DOI.org (Crossref)","title":"The DeLone and McLean Model of Information Systems Success: A Ten-Year Update","title-short":"The DeLone and McLean Model of Information Systems Success","volume":"19","author":[{"family":"Delone","given":"William H"},{"family":"McLean","given":"Ephraim R"}],"issued":{"date-parts":[["2003",4]]}},"label":"page","suppress-author":true}],"schema":"https://github.com/citation-style-language/schema/raw/master/csl-citation.json"} </w:instrText>
      </w:r>
      <w:r w:rsidR="001E270C" w:rsidRPr="00526933">
        <w:rPr>
          <w:rFonts w:ascii="Gill Sans MT" w:eastAsia="Times New Roman" w:hAnsi="Gill Sans MT"/>
          <w:color w:val="000000"/>
          <w:lang w:eastAsia="id-ID"/>
        </w:rPr>
        <w:fldChar w:fldCharType="separate"/>
      </w:r>
      <w:r w:rsidR="00526933" w:rsidRPr="00526933">
        <w:rPr>
          <w:rFonts w:ascii="Gill Sans MT" w:hAnsi="Gill Sans MT"/>
        </w:rPr>
        <w:t>(2003)</w:t>
      </w:r>
      <w:r w:rsidR="001E270C" w:rsidRPr="00526933">
        <w:rPr>
          <w:rFonts w:ascii="Gill Sans MT" w:eastAsia="Times New Roman" w:hAnsi="Gill Sans MT"/>
          <w:color w:val="000000"/>
          <w:lang w:eastAsia="id-ID"/>
        </w:rPr>
        <w:fldChar w:fldCharType="end"/>
      </w:r>
      <w:r w:rsidR="001E270C" w:rsidRPr="00526933">
        <w:rPr>
          <w:rFonts w:ascii="Gill Sans MT" w:eastAsia="Times New Roman" w:hAnsi="Gill Sans MT"/>
          <w:color w:val="000000"/>
          <w:lang w:eastAsia="id-ID"/>
        </w:rPr>
        <w:t xml:space="preserve">, Tuzzahra </w:t>
      </w:r>
      <w:proofErr w:type="spellStart"/>
      <w:r w:rsidR="001E270C" w:rsidRPr="00526933">
        <w:rPr>
          <w:rFonts w:ascii="Gill Sans MT" w:eastAsia="Times New Roman" w:hAnsi="Gill Sans MT"/>
          <w:color w:val="000000"/>
          <w:lang w:eastAsia="id-ID"/>
        </w:rPr>
        <w:t>and</w:t>
      </w:r>
      <w:proofErr w:type="spellEnd"/>
      <w:r w:rsidR="001E270C" w:rsidRPr="00526933">
        <w:rPr>
          <w:rFonts w:ascii="Gill Sans MT" w:eastAsia="Times New Roman" w:hAnsi="Gill Sans MT"/>
          <w:color w:val="000000"/>
          <w:lang w:eastAsia="id-ID"/>
        </w:rPr>
        <w:t xml:space="preserve"> Widodo </w:t>
      </w:r>
      <w:r w:rsidR="00B11288" w:rsidRPr="00526933">
        <w:rPr>
          <w:rFonts w:ascii="Gill Sans MT" w:eastAsia="Times New Roman" w:hAnsi="Gill Sans MT"/>
          <w:color w:val="000000"/>
          <w:lang w:eastAsia="id-ID"/>
        </w:rPr>
        <w:fldChar w:fldCharType="begin"/>
      </w:r>
      <w:r w:rsidR="00B11288" w:rsidRPr="00526933">
        <w:rPr>
          <w:rFonts w:ascii="Gill Sans MT" w:eastAsia="Times New Roman" w:hAnsi="Gill Sans MT"/>
          <w:color w:val="000000"/>
          <w:lang w:eastAsia="id-ID"/>
        </w:rPr>
        <w:instrText xml:space="preserve"> ADDIN ZOTERO_ITEM CSL_CITATION {"citationID":"sePOmiE7","properties":{"formattedCitation":"(2019)","plainCitation":"(2019)","noteIndex":0},"citationItems":[{"id":963,"uris":["http://zotero.org/users/8579664/items/8BLPHPNL"],"itemData":{"id":963,"type":"article-journal","abstract":"Technological and information developments encourage banks to provide internet-based services by presenting mobile banking services. Various advantages of mobile banking services, make the banks compete to provide these services for the convenience of their customers, one of which is Bank Mandiri.","container-title":"e-Proceeding of Management","issue":"2","language":"id","page":"1-8","source":"Zotero","title":"Faktor – Faktor Yang Mempengaruhi Intention To Use Dan Satisfaction Nasabah Dan Pengaruhnya Terhadap Actual Usage Mobile Banking Mandiri Di Kota Bandung","volume":"6","author":[{"family":"Tuzzahra","given":"Raudya"},{"family":"Widodo","given":"Dr Teguh"}],"issued":{"date-parts":[["2019"]]}},"label":"page","suppress-author":true}],"schema":"https://github.com/citation-style-language/schema/raw/master/csl-citation.json"} </w:instrText>
      </w:r>
      <w:r w:rsidR="00B11288" w:rsidRPr="00526933">
        <w:rPr>
          <w:rFonts w:ascii="Gill Sans MT" w:eastAsia="Times New Roman" w:hAnsi="Gill Sans MT"/>
          <w:color w:val="000000"/>
          <w:lang w:eastAsia="id-ID"/>
        </w:rPr>
        <w:fldChar w:fldCharType="separate"/>
      </w:r>
      <w:r w:rsidR="00526933" w:rsidRPr="00526933">
        <w:rPr>
          <w:rFonts w:ascii="Gill Sans MT" w:hAnsi="Gill Sans MT"/>
        </w:rPr>
        <w:t>(2019)</w:t>
      </w:r>
      <w:r w:rsidR="00B11288" w:rsidRPr="00526933">
        <w:rPr>
          <w:rFonts w:ascii="Gill Sans MT" w:eastAsia="Times New Roman" w:hAnsi="Gill Sans MT"/>
          <w:color w:val="000000"/>
          <w:lang w:eastAsia="id-ID"/>
        </w:rPr>
        <w:fldChar w:fldCharType="end"/>
      </w:r>
      <w:r w:rsidR="00B11288" w:rsidRPr="00526933">
        <w:rPr>
          <w:rFonts w:ascii="Gill Sans MT" w:eastAsia="Times New Roman" w:hAnsi="Gill Sans MT"/>
          <w:color w:val="000000"/>
          <w:lang w:eastAsia="id-ID"/>
        </w:rPr>
        <w:t xml:space="preserve">, as </w:t>
      </w:r>
      <w:proofErr w:type="spellStart"/>
      <w:r w:rsidR="00B11288" w:rsidRPr="00526933">
        <w:rPr>
          <w:rFonts w:ascii="Gill Sans MT" w:eastAsia="Times New Roman" w:hAnsi="Gill Sans MT"/>
          <w:color w:val="000000"/>
          <w:lang w:eastAsia="id-ID"/>
        </w:rPr>
        <w:t>well</w:t>
      </w:r>
      <w:proofErr w:type="spellEnd"/>
      <w:r w:rsidR="00B11288" w:rsidRPr="00526933">
        <w:rPr>
          <w:rFonts w:ascii="Gill Sans MT" w:eastAsia="Times New Roman" w:hAnsi="Gill Sans MT"/>
          <w:color w:val="000000"/>
          <w:lang w:eastAsia="id-ID"/>
        </w:rPr>
        <w:t xml:space="preserve"> as Suryani et.al., </w:t>
      </w:r>
      <w:r w:rsidR="00B11288" w:rsidRPr="00526933">
        <w:rPr>
          <w:rFonts w:ascii="Gill Sans MT" w:eastAsia="Times New Roman" w:hAnsi="Gill Sans MT"/>
          <w:color w:val="000000"/>
          <w:lang w:eastAsia="id-ID"/>
        </w:rPr>
        <w:fldChar w:fldCharType="begin"/>
      </w:r>
      <w:r w:rsidR="00B11288" w:rsidRPr="00526933">
        <w:rPr>
          <w:rFonts w:ascii="Gill Sans MT" w:eastAsia="Times New Roman" w:hAnsi="Gill Sans MT"/>
          <w:color w:val="000000"/>
          <w:lang w:eastAsia="id-ID"/>
        </w:rPr>
        <w:instrText xml:space="preserve"> ADDIN ZOTERO_ITEM CSL_CITATION {"citationID":"ANEHKwPX","properties":{"formattedCitation":"(2021)","plainCitation":"(2021)","noteIndex":0},"citationItems":[{"id":970,"uris":["http://zotero.org/users/8579664/items/HEX43HV4"],"itemData":{"id":970,"type":"article-journal","abstract":"Masa pandemik Covid-19 merubah perilaku masyarakat dalam mendapatkan layakan kesehatan yang beralih ke online. Studi ini menguji perluasan Technology Acceptance Model (TAM) dalam menggunakan aplikasi kesehatan. TAM tidak relevan lagi dalam penerapan pada studi penerapan aplikasi yang spesifik. Perluasan yang dilakukan menambah variabel pengaruh sosial, perasaan cemas, dan ketersediaan layanan dalam membentuk sikap untuk mempengaruhi niat perilaku. Pengambilan data menggunakan kuisioner secara online pada pengguna aplikasi Halodoc sebanyak 200 responden. Hasil pengujian hipotesis menggunakan analisis Structural Equation Modeling metode AMOS menunjukkan sikap menjadi penentu dalam membentuk niat perilaku yang pengaruhi oleh kegunaan persepsian, kemudahan persepsian, pengaruh sosial, dan ketersediaan layanan, namun bukan dari perasaan cemas. Hasil ini mengindikasikan individu mempersepsikan Halodoc memberikan manfaat, mudah dalam menggunakan, lingkungan sekitar yang mempengaruhi, dan layanan tersedia dengan baik yang mengabaikan rasa cemas dalam menggunakan aplikasi Halodoc pada masa pandemik Covid 19 untuk mendapatkan layanan kesehatan.","container-title":"Seminar Nasioal &amp; Call for Paper Hubisintek","language":"id","page":"1166-1178","source":"Zotero","title":"Peningkatan Kepuasan Sebagai Pendorong Niat Untuk Dilanjutkan Penggunaan Aplikasi Halodoc","author":[{"family":"Suryani","given":"Indra"},{"family":"Setyawan","given":"Dr Didik"},{"family":"Budiadi","given":"Nang Among"}],"issued":{"date-parts":[["2021"]]}},"label":"page","suppress-author":true}],"schema":"https://github.com/citation-style-language/schema/raw/master/csl-citation.json"} </w:instrText>
      </w:r>
      <w:r w:rsidR="00B11288" w:rsidRPr="00526933">
        <w:rPr>
          <w:rFonts w:ascii="Gill Sans MT" w:eastAsia="Times New Roman" w:hAnsi="Gill Sans MT"/>
          <w:color w:val="000000"/>
          <w:lang w:eastAsia="id-ID"/>
        </w:rPr>
        <w:fldChar w:fldCharType="separate"/>
      </w:r>
      <w:r w:rsidR="00526933" w:rsidRPr="00526933">
        <w:rPr>
          <w:rFonts w:ascii="Gill Sans MT" w:hAnsi="Gill Sans MT"/>
        </w:rPr>
        <w:t>(2021)</w:t>
      </w:r>
      <w:r w:rsidR="00B11288" w:rsidRPr="00526933">
        <w:rPr>
          <w:rFonts w:ascii="Gill Sans MT" w:eastAsia="Times New Roman" w:hAnsi="Gill Sans MT"/>
          <w:color w:val="000000"/>
          <w:lang w:eastAsia="id-ID"/>
        </w:rPr>
        <w:fldChar w:fldCharType="end"/>
      </w:r>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which</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suggests</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that</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user</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satisfaction</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tends</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to</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drive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intent</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to</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reuse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the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system</w:t>
      </w:r>
      <w:proofErr w:type="spellEnd"/>
      <w:r w:rsidR="0002475B" w:rsidRPr="00526933">
        <w:rPr>
          <w:rFonts w:ascii="Gill Sans MT" w:eastAsia="Times New Roman" w:hAnsi="Gill Sans MT"/>
          <w:color w:val="000000"/>
          <w:lang w:eastAsia="id-ID"/>
        </w:rPr>
        <w:t xml:space="preserve">. In </w:t>
      </w:r>
      <w:proofErr w:type="spellStart"/>
      <w:r w:rsidR="0002475B" w:rsidRPr="00526933">
        <w:rPr>
          <w:rFonts w:ascii="Gill Sans MT" w:eastAsia="Times New Roman" w:hAnsi="Gill Sans MT"/>
          <w:color w:val="000000"/>
          <w:lang w:eastAsia="id-ID"/>
        </w:rPr>
        <w:t>the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context</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of</w:t>
      </w:r>
      <w:proofErr w:type="spellEnd"/>
      <w:r w:rsidR="0002475B" w:rsidRPr="00526933">
        <w:rPr>
          <w:rFonts w:ascii="Gill Sans MT" w:eastAsia="Times New Roman" w:hAnsi="Gill Sans MT"/>
          <w:color w:val="000000"/>
          <w:lang w:eastAsia="id-ID"/>
        </w:rPr>
        <w:t xml:space="preserve"> Mora </w:t>
      </w:r>
      <w:proofErr w:type="spellStart"/>
      <w:r w:rsidR="0002475B" w:rsidRPr="00526933">
        <w:rPr>
          <w:rFonts w:ascii="Gill Sans MT" w:eastAsia="Times New Roman" w:hAnsi="Gill Sans MT"/>
          <w:color w:val="000000"/>
          <w:lang w:eastAsia="id-ID"/>
        </w:rPr>
        <w:t>Digilib</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even</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if</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the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user</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feels</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quite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satisfied</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this</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is</w:t>
      </w:r>
      <w:proofErr w:type="spellEnd"/>
      <w:r w:rsidR="0002475B" w:rsidRPr="00526933">
        <w:rPr>
          <w:rFonts w:ascii="Gill Sans MT" w:eastAsia="Times New Roman" w:hAnsi="Gill Sans MT"/>
          <w:color w:val="000000"/>
          <w:lang w:eastAsia="id-ID"/>
        </w:rPr>
        <w:t xml:space="preserve"> not </w:t>
      </w:r>
      <w:proofErr w:type="spellStart"/>
      <w:r w:rsidR="0002475B" w:rsidRPr="00526933">
        <w:rPr>
          <w:rFonts w:ascii="Gill Sans MT" w:eastAsia="Times New Roman" w:hAnsi="Gill Sans MT"/>
          <w:color w:val="000000"/>
          <w:lang w:eastAsia="id-ID"/>
        </w:rPr>
        <w:t>enough</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to</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form</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the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intention</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to</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use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These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results</w:t>
      </w:r>
      <w:proofErr w:type="spellEnd"/>
      <w:r w:rsidR="0002475B" w:rsidRPr="00526933">
        <w:rPr>
          <w:rFonts w:ascii="Gill Sans MT" w:eastAsia="Times New Roman" w:hAnsi="Gill Sans MT"/>
          <w:color w:val="000000"/>
          <w:lang w:eastAsia="id-ID"/>
        </w:rPr>
        <w:t xml:space="preserve"> are in </w:t>
      </w:r>
      <w:proofErr w:type="spellStart"/>
      <w:r w:rsidR="0002475B" w:rsidRPr="00526933">
        <w:rPr>
          <w:rFonts w:ascii="Gill Sans MT" w:eastAsia="Times New Roman" w:hAnsi="Gill Sans MT"/>
          <w:color w:val="000000"/>
          <w:lang w:eastAsia="id-ID"/>
        </w:rPr>
        <w:t>line</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with</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the</w:t>
      </w:r>
      <w:proofErr w:type="spellEnd"/>
      <w:r w:rsidR="0002475B" w:rsidRPr="00526933">
        <w:rPr>
          <w:rFonts w:ascii="Gill Sans MT" w:eastAsia="Times New Roman" w:hAnsi="Gill Sans MT"/>
          <w:color w:val="000000"/>
          <w:lang w:eastAsia="id-ID"/>
        </w:rPr>
        <w:t xml:space="preserve"> study </w:t>
      </w:r>
      <w:proofErr w:type="spellStart"/>
      <w:r w:rsidR="0002475B" w:rsidRPr="00526933">
        <w:rPr>
          <w:rFonts w:ascii="Gill Sans MT" w:eastAsia="Times New Roman" w:hAnsi="Gill Sans MT"/>
          <w:color w:val="000000"/>
          <w:lang w:eastAsia="id-ID"/>
        </w:rPr>
        <w:t>of</w:t>
      </w:r>
      <w:proofErr w:type="spellEnd"/>
      <w:r w:rsidR="0002475B" w:rsidRPr="00526933">
        <w:rPr>
          <w:rFonts w:ascii="Gill Sans MT" w:eastAsia="Times New Roman" w:hAnsi="Gill Sans MT"/>
          <w:color w:val="000000"/>
          <w:lang w:eastAsia="id-ID"/>
        </w:rPr>
        <w:t xml:space="preserve"> </w:t>
      </w:r>
      <w:proofErr w:type="spellStart"/>
      <w:r w:rsidR="0002475B" w:rsidRPr="00526933">
        <w:rPr>
          <w:rFonts w:ascii="Gill Sans MT" w:eastAsia="Times New Roman" w:hAnsi="Gill Sans MT"/>
          <w:color w:val="000000"/>
          <w:lang w:eastAsia="id-ID"/>
        </w:rPr>
        <w:t>Akter</w:t>
      </w:r>
      <w:proofErr w:type="spellEnd"/>
      <w:r w:rsidR="0002475B" w:rsidRPr="00526933">
        <w:rPr>
          <w:rFonts w:ascii="Gill Sans MT" w:eastAsia="Times New Roman" w:hAnsi="Gill Sans MT"/>
          <w:color w:val="000000"/>
          <w:lang w:eastAsia="id-ID"/>
        </w:rPr>
        <w:t xml:space="preserve"> et.al., </w:t>
      </w:r>
      <w:r w:rsidR="00264434" w:rsidRPr="00526933">
        <w:rPr>
          <w:rFonts w:ascii="Gill Sans MT" w:eastAsia="Times New Roman" w:hAnsi="Gill Sans MT"/>
          <w:color w:val="000000"/>
          <w:lang w:eastAsia="id-ID"/>
        </w:rPr>
        <w:fldChar w:fldCharType="begin"/>
      </w:r>
      <w:r w:rsidR="00281C66" w:rsidRPr="00526933">
        <w:rPr>
          <w:rFonts w:ascii="Gill Sans MT" w:eastAsia="Times New Roman" w:hAnsi="Gill Sans MT"/>
          <w:color w:val="000000"/>
          <w:lang w:eastAsia="id-ID"/>
        </w:rPr>
        <w:instrText xml:space="preserve"> ADDIN ZOTERO_ITEM CSL_CITATION {"citationID":"PXnbRWtP","properties":{"formattedCitation":"(2024)","plainCitation":"(2024)","noteIndex":0},"citationItems":[{"id":976,"uris":["http://zotero.org/users/8579664/items/PFWHQ9CA"],"itemData":{"id":976,"type":"article-journal","abstract":"The study aims to understand the antecedents of customer behaviour that lead to high purchase intention, encompassing moderating role of system quality to achieve purchase intention. Theoretically, this research employs the technology acceptance model to examine the proposed relationship and complexity theory to employ fuzzy-set qualitative comparative analysis (fsQCA) as a robust complementary method to the partial least squares-structural equation model (PLS-SEM). The proposed conceptual model is measured using data gathered from online customers in Bangladesh’s electronic market. A survey of 311 e-commerce customers, using PLS-SEM and fsQCA models, reveals that the antecedents of the customer behavioural practices are highly correlated to achieving purchase intention. The findings from PLS-SEM show that perceived enjoyment and perceived ease of use are highly supported by purchase intention. Similarly, system quality influences purchase intention and acts as a moderator. In the fsQCA analysis, hedonic motivation and perceived enjoyment are necessary conditions to achieve a high purchase intention. The hybrid models add the methodological contribution by combining both symmetric and asymmetric relationships, thereby providing a holistic understanding of system quality as a moderating factor to achieve high purchase intention, especially in the context of the e-commerce market in Bangladesh. This research outlines implications for the theoretical and managerial perspectives to build a better relationship between factors of satisfaction and purchase intention and enable policymakers to contribute better managerial decisions.","container-title":"Journal of Open Innovation: Technology, Market, and Complexity","DOI":"https://doi.org/10.1016/j.joitmc.2024.100381","ISSN":"21998531","issue":"4","journalAbbreviation":"Journal of Open Innovation: Technology, Market, and Complexity","language":"en","page":"1-15","source":"DOI.org (Crossref)","title":"The moderating effect of system quality on the relationship between customer satisfaction and purchase intention: PLS-SEM &amp; fsQCA approaches","title-short":"The moderating effect of system quality on the relationship between customer satisfaction and purchase intention","volume":"10","author":[{"family":"Akter","given":"Tania"},{"family":"Uddin","given":"Md. Shawan"},{"family":"Rahman","given":"Rubaiyat"},{"family":"Uddin","given":"Md. Salah"},{"family":"Islam","given":"Md. Rakibul"},{"family":"Faisal-E-Alam","given":"Md."},{"family":"Rahman","given":"Md. Mahafuzur"}],"issued":{"date-parts":[["2024",12]]}},"label":"page","suppress-author":true}],"schema":"https://github.com/citation-style-language/schema/raw/master/csl-citation.json"} </w:instrText>
      </w:r>
      <w:r w:rsidR="00264434" w:rsidRPr="00526933">
        <w:rPr>
          <w:rFonts w:ascii="Gill Sans MT" w:eastAsia="Times New Roman" w:hAnsi="Gill Sans MT"/>
          <w:color w:val="000000"/>
          <w:lang w:eastAsia="id-ID"/>
        </w:rPr>
        <w:fldChar w:fldCharType="separate"/>
      </w:r>
      <w:r w:rsidR="00526933" w:rsidRPr="00526933">
        <w:rPr>
          <w:rFonts w:ascii="Gill Sans MT" w:hAnsi="Gill Sans MT"/>
        </w:rPr>
        <w:t>(2024)</w:t>
      </w:r>
      <w:r w:rsidR="00264434" w:rsidRPr="00526933">
        <w:rPr>
          <w:rFonts w:ascii="Gill Sans MT" w:eastAsia="Times New Roman" w:hAnsi="Gill Sans MT"/>
          <w:color w:val="000000"/>
          <w:lang w:eastAsia="id-ID"/>
        </w:rPr>
        <w:fldChar w:fldCharType="end"/>
      </w:r>
      <w:r w:rsidR="00264434" w:rsidRPr="00526933">
        <w:rPr>
          <w:rFonts w:ascii="Gill Sans MT" w:eastAsia="Times New Roman" w:hAnsi="Gill Sans MT"/>
          <w:color w:val="000000"/>
          <w:lang w:eastAsia="id-ID"/>
        </w:rPr>
        <w:t xml:space="preserve"> </w:t>
      </w:r>
      <w:proofErr w:type="spellStart"/>
      <w:r w:rsidR="00264434" w:rsidRPr="00526933">
        <w:rPr>
          <w:rFonts w:ascii="Gill Sans MT" w:eastAsia="Times New Roman" w:hAnsi="Gill Sans MT"/>
          <w:color w:val="000000"/>
          <w:lang w:eastAsia="id-ID"/>
        </w:rPr>
        <w:t>and</w:t>
      </w:r>
      <w:proofErr w:type="spellEnd"/>
      <w:r w:rsidR="00264434" w:rsidRPr="00526933">
        <w:rPr>
          <w:rFonts w:ascii="Gill Sans MT" w:eastAsia="Times New Roman" w:hAnsi="Gill Sans MT"/>
          <w:color w:val="000000"/>
          <w:lang w:eastAsia="id-ID"/>
        </w:rPr>
        <w:t xml:space="preserve"> </w:t>
      </w:r>
      <w:proofErr w:type="spellStart"/>
      <w:r w:rsidR="00264434" w:rsidRPr="00526933">
        <w:rPr>
          <w:rFonts w:ascii="Gill Sans MT" w:eastAsia="Times New Roman" w:hAnsi="Gill Sans MT"/>
          <w:color w:val="000000"/>
          <w:lang w:eastAsia="id-ID"/>
        </w:rPr>
        <w:t>the</w:t>
      </w:r>
      <w:proofErr w:type="spellEnd"/>
      <w:r w:rsidR="00264434" w:rsidRPr="00526933">
        <w:rPr>
          <w:rFonts w:ascii="Gill Sans MT" w:eastAsia="Times New Roman" w:hAnsi="Gill Sans MT"/>
          <w:color w:val="000000"/>
          <w:lang w:eastAsia="id-ID"/>
        </w:rPr>
        <w:t xml:space="preserve"> et.al., </w:t>
      </w:r>
      <w:r w:rsidR="005A2D9A" w:rsidRPr="00526933">
        <w:rPr>
          <w:rFonts w:ascii="Gill Sans MT" w:eastAsia="Times New Roman" w:hAnsi="Gill Sans MT"/>
          <w:color w:val="000000"/>
          <w:lang w:eastAsia="id-ID"/>
        </w:rPr>
        <w:fldChar w:fldCharType="begin"/>
      </w:r>
      <w:r w:rsidR="005A2D9A" w:rsidRPr="00526933">
        <w:rPr>
          <w:rFonts w:ascii="Gill Sans MT" w:eastAsia="Times New Roman" w:hAnsi="Gill Sans MT"/>
          <w:color w:val="000000"/>
          <w:lang w:eastAsia="id-ID"/>
        </w:rPr>
        <w:instrText xml:space="preserve"> ADDIN ZOTERO_ITEM CSL_CITATION {"citationID":"uJNCX0B1","properties":{"formattedCitation":"(2024)","plainCitation":"(2024)","noteIndex":0},"citationItems":[{"id":968,"uris":["http://zotero.org/users/8579664/items/BHWUHXD4"],"itemData":{"id":968,"type":"article-journal","abstract":"This research aims to test whether system quality and service quality influence user satisfaction and have a net beneficial impact on mobile banking application users. The type of research in this research is quantitative. The results of this research show that there is a significant influence on system quality on user satisfaction, there is a significant influence on service quality on user satisfaction, there is a significant influence on system quality on net benefits, there is no significant influence on service quality on net benefits, there is no significant influence on user satisfaction on net benefits, user satisfaction is unable to mediate system quality on net benefits is not significant, and user satisfaction is not able to mediate service quality on net benefits is not significant.","container-title":"E-Bisnis : Jurnal Ilmiah Ekonomi dan Bisnis","DOI":"10.51903/e-bisnis.v17i1.1801","ISSN":"2614-8870, 1979-0155","issue":"1","journalAbbreviation":"E-Bisnis","language":"id","page":"126-138","source":"DOI.org (Crossref)","title":"Pengaruh Kualitas Sistem Dan Kualitas Pelayanan Terhadap Manfaat Bersih Aplikasi Mobile Banking Dengan Variabel Intervening Kepuasan Pengguna","volume":"17","author":[{"family":"Saputri","given":"Rahayu"},{"family":"Baining","given":"Mellya Embun"},{"family":"Khairiyani","given":"Khairiyani"}],"issued":{"date-parts":[["2024",7,1]]}},"label":"page","suppress-author":true}],"schema":"https://github.com/citation-style-language/schema/raw/master/csl-citation.json"} </w:instrText>
      </w:r>
      <w:r w:rsidR="005A2D9A" w:rsidRPr="00526933">
        <w:rPr>
          <w:rFonts w:ascii="Gill Sans MT" w:eastAsia="Times New Roman" w:hAnsi="Gill Sans MT"/>
          <w:color w:val="000000"/>
          <w:lang w:eastAsia="id-ID"/>
        </w:rPr>
        <w:fldChar w:fldCharType="separate"/>
      </w:r>
      <w:r w:rsidR="00526933" w:rsidRPr="00526933">
        <w:rPr>
          <w:rFonts w:ascii="Gill Sans MT" w:hAnsi="Gill Sans MT"/>
        </w:rPr>
        <w:t>(2024)</w:t>
      </w:r>
      <w:r w:rsidR="005A2D9A" w:rsidRPr="00526933">
        <w:rPr>
          <w:rFonts w:ascii="Gill Sans MT" w:eastAsia="Times New Roman" w:hAnsi="Gill Sans MT"/>
          <w:color w:val="000000"/>
          <w:lang w:eastAsia="id-ID"/>
        </w:rPr>
        <w:fldChar w:fldCharType="end"/>
      </w:r>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who</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found</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that</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user</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satisfaction</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does</w:t>
      </w:r>
      <w:proofErr w:type="spellEnd"/>
      <w:r w:rsidR="00813050" w:rsidRPr="00526933">
        <w:rPr>
          <w:rFonts w:ascii="Gill Sans MT" w:eastAsia="Times New Roman" w:hAnsi="Gill Sans MT"/>
          <w:color w:val="000000"/>
          <w:lang w:eastAsia="id-ID"/>
        </w:rPr>
        <w:t xml:space="preserve"> not </w:t>
      </w:r>
      <w:proofErr w:type="spellStart"/>
      <w:r w:rsidR="00813050" w:rsidRPr="00526933">
        <w:rPr>
          <w:rFonts w:ascii="Gill Sans MT" w:eastAsia="Times New Roman" w:hAnsi="Gill Sans MT"/>
          <w:color w:val="000000"/>
          <w:lang w:eastAsia="id-ID"/>
        </w:rPr>
        <w:t>necessarily</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mediate</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the</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relationship</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between</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system</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quality</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and</w:t>
      </w:r>
      <w:proofErr w:type="spellEnd"/>
      <w:r w:rsidR="00813050" w:rsidRPr="00526933">
        <w:rPr>
          <w:rFonts w:ascii="Gill Sans MT" w:eastAsia="Times New Roman" w:hAnsi="Gill Sans MT"/>
          <w:color w:val="000000"/>
          <w:lang w:eastAsia="id-ID"/>
        </w:rPr>
        <w:t xml:space="preserve"> net </w:t>
      </w:r>
      <w:proofErr w:type="spellStart"/>
      <w:r w:rsidR="00813050" w:rsidRPr="00526933">
        <w:rPr>
          <w:rFonts w:ascii="Gill Sans MT" w:eastAsia="Times New Roman" w:hAnsi="Gill Sans MT"/>
          <w:color w:val="000000"/>
          <w:lang w:eastAsia="id-ID"/>
        </w:rPr>
        <w:t>intent</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or</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benefit</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Other</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factors</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such</w:t>
      </w:r>
      <w:proofErr w:type="spellEnd"/>
      <w:r w:rsidR="00813050" w:rsidRPr="00526933">
        <w:rPr>
          <w:rFonts w:ascii="Gill Sans MT" w:eastAsia="Times New Roman" w:hAnsi="Gill Sans MT"/>
          <w:color w:val="000000"/>
          <w:lang w:eastAsia="id-ID"/>
        </w:rPr>
        <w:t xml:space="preserve"> as </w:t>
      </w:r>
      <w:proofErr w:type="spellStart"/>
      <w:r w:rsidR="00813050" w:rsidRPr="00526933">
        <w:rPr>
          <w:rFonts w:ascii="Gill Sans MT" w:eastAsia="Times New Roman" w:hAnsi="Gill Sans MT"/>
          <w:color w:val="000000"/>
          <w:lang w:eastAsia="id-ID"/>
        </w:rPr>
        <w:t>attitudes</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and</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perceptions</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of</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usability</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often</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play</w:t>
      </w:r>
      <w:proofErr w:type="spellEnd"/>
      <w:r w:rsidR="00813050" w:rsidRPr="00526933">
        <w:rPr>
          <w:rFonts w:ascii="Gill Sans MT" w:eastAsia="Times New Roman" w:hAnsi="Gill Sans MT"/>
          <w:color w:val="000000"/>
          <w:lang w:eastAsia="id-ID"/>
        </w:rPr>
        <w:t xml:space="preserve"> a </w:t>
      </w:r>
      <w:proofErr w:type="spellStart"/>
      <w:r w:rsidR="00813050" w:rsidRPr="00526933">
        <w:rPr>
          <w:rFonts w:ascii="Gill Sans MT" w:eastAsia="Times New Roman" w:hAnsi="Gill Sans MT"/>
          <w:color w:val="000000"/>
          <w:lang w:eastAsia="id-ID"/>
        </w:rPr>
        <w:t>more</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mediated</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role</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between</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system</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quality</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and</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behavioral</w:t>
      </w:r>
      <w:proofErr w:type="spellEnd"/>
      <w:r w:rsidR="00813050" w:rsidRPr="00526933">
        <w:rPr>
          <w:rFonts w:ascii="Gill Sans MT" w:eastAsia="Times New Roman" w:hAnsi="Gill Sans MT"/>
          <w:color w:val="000000"/>
          <w:lang w:eastAsia="id-ID"/>
        </w:rPr>
        <w:t xml:space="preserve"> </w:t>
      </w:r>
      <w:proofErr w:type="spellStart"/>
      <w:r w:rsidR="00813050" w:rsidRPr="00526933">
        <w:rPr>
          <w:rFonts w:ascii="Gill Sans MT" w:eastAsia="Times New Roman" w:hAnsi="Gill Sans MT"/>
          <w:color w:val="000000"/>
          <w:lang w:eastAsia="id-ID"/>
        </w:rPr>
        <w:t>intent</w:t>
      </w:r>
      <w:proofErr w:type="spellEnd"/>
      <w:r w:rsidR="00813050" w:rsidRPr="00526933">
        <w:rPr>
          <w:rFonts w:ascii="Gill Sans MT" w:eastAsia="Times New Roman" w:hAnsi="Gill Sans MT"/>
          <w:color w:val="000000"/>
          <w:lang w:eastAsia="id-ID"/>
        </w:rPr>
        <w:t xml:space="preserve"> </w:t>
      </w:r>
      <w:r w:rsidR="00813050" w:rsidRPr="00526933">
        <w:rPr>
          <w:rFonts w:ascii="Gill Sans MT" w:eastAsia="Times New Roman" w:hAnsi="Gill Sans MT"/>
          <w:color w:val="000000"/>
          <w:lang w:eastAsia="id-ID"/>
        </w:rPr>
        <w:fldChar w:fldCharType="begin"/>
      </w:r>
      <w:r w:rsidR="00813050" w:rsidRPr="00526933">
        <w:rPr>
          <w:rFonts w:ascii="Gill Sans MT" w:eastAsia="Times New Roman" w:hAnsi="Gill Sans MT"/>
          <w:color w:val="000000"/>
          <w:lang w:eastAsia="id-ID"/>
        </w:rPr>
        <w:instrText xml:space="preserve"> ADDIN ZOTERO_ITEM CSL_CITATION {"citationID":"kAPyzv83","properties":{"formattedCitation":"(Li 2024)","plainCitation":"(Li 2024)","noteIndex":0},"citationItems":[{"id":753,"uris":["http://zotero.org/users/8579664/items/3SWNAYYU"],"itemData":{"id":753,"type":"article-journal","abstract":"Purpose: Mobile library or digital library has increasingly gained adoption each year from academic users in China. Thus, this research paper investigates the significant factors affecting the behavioral intention to use mobile libraries at Soochow University, Suzhou University of Science and Technology, and Xi'an Jiaotong-Liverpool University among graduate students. The framework considers the causal relationships between system quality, information quality, service quality, perceived ease of use, perceived usefulness, attitude, and behavior intention. Research design, data, and methodology: The study used a quantitative research method (n=500) to survey graduate students who experienced the mobile library. The sampling methods included judgmental, quota, and convenience sampling. The data analysis included structural equation modeling (SEM) and confirmatory factor analysis (CFA) for model fit, reliability, and construct validity. Results: The results reveal that attitude and perceived usefulness significantly affect students' intention to use the mobile library. Perceived ease of use has a significant effect on perceived usefulness and attitude. System quality, information quality, service quality, and perceived ease of use significantly affect behavioral intention. Conclusions: The study has successfully proven eight hypotheses, and the authors suggested that the types and contents of information resources in mobile libraries should be enriched.","issue":"2","language":"en","page":"215-224","source":"Zotero","title":"Research on Factors Affecting Behavioral Intention of Graduate Students to Use Mobile Library in Suzhou, China","volume":"16","author":[{"family":"Li","given":"Qibo"}],"issued":{"date-parts":[["2024"]]}}}],"schema":"https://github.com/citation-style-language/schema/raw/master/csl-citation.json"} </w:instrText>
      </w:r>
      <w:r w:rsidR="00813050" w:rsidRPr="00526933">
        <w:rPr>
          <w:rFonts w:ascii="Gill Sans MT" w:eastAsia="Times New Roman" w:hAnsi="Gill Sans MT"/>
          <w:color w:val="000000"/>
          <w:lang w:eastAsia="id-ID"/>
        </w:rPr>
        <w:fldChar w:fldCharType="separate"/>
      </w:r>
      <w:r w:rsidR="00526933" w:rsidRPr="00526933">
        <w:rPr>
          <w:rFonts w:ascii="Gill Sans MT" w:hAnsi="Gill Sans MT"/>
        </w:rPr>
        <w:t>(Li 2024)</w:t>
      </w:r>
      <w:r w:rsidR="00813050" w:rsidRPr="00526933">
        <w:rPr>
          <w:rFonts w:ascii="Gill Sans MT" w:eastAsia="Times New Roman" w:hAnsi="Gill Sans MT"/>
          <w:color w:val="000000"/>
          <w:lang w:eastAsia="id-ID"/>
        </w:rPr>
        <w:fldChar w:fldCharType="end"/>
      </w:r>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These</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findings</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also</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imply</w:t>
      </w:r>
      <w:proofErr w:type="spellEnd"/>
      <w:r w:rsidR="00CF5E27" w:rsidRPr="00526933">
        <w:rPr>
          <w:rFonts w:ascii="Gill Sans MT" w:eastAsia="Times New Roman" w:hAnsi="Gill Sans MT"/>
          <w:color w:val="000000"/>
          <w:lang w:eastAsia="id-ID"/>
        </w:rPr>
        <w:t xml:space="preserve"> as </w:t>
      </w:r>
      <w:proofErr w:type="spellStart"/>
      <w:r w:rsidR="00CF5E27" w:rsidRPr="00526933">
        <w:rPr>
          <w:rFonts w:ascii="Gill Sans MT" w:eastAsia="Times New Roman" w:hAnsi="Gill Sans MT"/>
          <w:color w:val="000000"/>
          <w:lang w:eastAsia="id-ID"/>
        </w:rPr>
        <w:t>it</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relates</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to</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the</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theory</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of</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Expectation</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that</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even</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if</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users</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have</w:t>
      </w:r>
      <w:proofErr w:type="spellEnd"/>
      <w:r w:rsidR="00CF5E27" w:rsidRPr="00526933">
        <w:rPr>
          <w:rFonts w:ascii="Gill Sans MT" w:eastAsia="Times New Roman" w:hAnsi="Gill Sans MT"/>
          <w:color w:val="000000"/>
          <w:lang w:eastAsia="id-ID"/>
        </w:rPr>
        <w:t xml:space="preserve"> a </w:t>
      </w:r>
      <w:proofErr w:type="spellStart"/>
      <w:r w:rsidR="00CF5E27" w:rsidRPr="00526933">
        <w:rPr>
          <w:rFonts w:ascii="Gill Sans MT" w:eastAsia="Times New Roman" w:hAnsi="Gill Sans MT"/>
          <w:color w:val="000000"/>
          <w:lang w:eastAsia="id-ID"/>
        </w:rPr>
        <w:t>satisfactory</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experience</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expectations</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met</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the</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perceived</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instrumentality</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or</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valence</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of</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their</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experience</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is</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still</w:t>
      </w:r>
      <w:proofErr w:type="spellEnd"/>
      <w:r w:rsidR="00CF5E27" w:rsidRPr="00526933">
        <w:rPr>
          <w:rFonts w:ascii="Gill Sans MT" w:eastAsia="Times New Roman" w:hAnsi="Gill Sans MT"/>
          <w:color w:val="000000"/>
          <w:lang w:eastAsia="id-ID"/>
        </w:rPr>
        <w:t xml:space="preserve"> not </w:t>
      </w:r>
      <w:proofErr w:type="spellStart"/>
      <w:r w:rsidR="00CF5E27" w:rsidRPr="00526933">
        <w:rPr>
          <w:rFonts w:ascii="Gill Sans MT" w:eastAsia="Times New Roman" w:hAnsi="Gill Sans MT"/>
          <w:color w:val="000000"/>
          <w:lang w:eastAsia="id-ID"/>
        </w:rPr>
        <w:t>high</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enough</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to</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trigger</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an</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intention</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to</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use</w:t>
      </w:r>
      <w:proofErr w:type="spellEnd"/>
      <w:r w:rsidR="00CF5E27" w:rsidRPr="00526933">
        <w:rPr>
          <w:rFonts w:ascii="Gill Sans MT" w:eastAsia="Times New Roman" w:hAnsi="Gill Sans MT"/>
          <w:color w:val="000000"/>
          <w:lang w:eastAsia="id-ID"/>
        </w:rPr>
        <w:t xml:space="preserve">. In </w:t>
      </w:r>
      <w:proofErr w:type="spellStart"/>
      <w:r w:rsidR="00CF5E27" w:rsidRPr="00526933">
        <w:rPr>
          <w:rFonts w:ascii="Gill Sans MT" w:eastAsia="Times New Roman" w:hAnsi="Gill Sans MT"/>
          <w:color w:val="000000"/>
          <w:lang w:eastAsia="id-ID"/>
        </w:rPr>
        <w:t>other</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words</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satisfaction</w:t>
      </w:r>
      <w:proofErr w:type="spellEnd"/>
      <w:r w:rsidR="00CF5E27" w:rsidRPr="00526933">
        <w:rPr>
          <w:rFonts w:ascii="Gill Sans MT" w:eastAsia="Times New Roman" w:hAnsi="Gill Sans MT"/>
          <w:color w:val="000000"/>
          <w:lang w:eastAsia="id-ID"/>
        </w:rPr>
        <w:t xml:space="preserve"> as a </w:t>
      </w:r>
      <w:proofErr w:type="spellStart"/>
      <w:r w:rsidR="00CF5E27" w:rsidRPr="00526933">
        <w:rPr>
          <w:rFonts w:ascii="Gill Sans MT" w:eastAsia="Times New Roman" w:hAnsi="Gill Sans MT"/>
          <w:color w:val="000000"/>
          <w:lang w:eastAsia="id-ID"/>
        </w:rPr>
        <w:t>result</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of</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the</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user</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experience</w:t>
      </w:r>
      <w:proofErr w:type="spellEnd"/>
      <w:r w:rsidR="00CF5E27" w:rsidRPr="00526933">
        <w:rPr>
          <w:rFonts w:ascii="Gill Sans MT" w:eastAsia="Times New Roman" w:hAnsi="Gill Sans MT"/>
          <w:color w:val="000000"/>
          <w:lang w:eastAsia="id-ID"/>
        </w:rPr>
        <w:t xml:space="preserve"> has </w:t>
      </w:r>
      <w:proofErr w:type="spellStart"/>
      <w:r w:rsidR="00CF5E27" w:rsidRPr="00526933">
        <w:rPr>
          <w:rFonts w:ascii="Gill Sans MT" w:eastAsia="Times New Roman" w:hAnsi="Gill Sans MT"/>
          <w:color w:val="000000"/>
          <w:lang w:eastAsia="id-ID"/>
        </w:rPr>
        <w:t>already</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been</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achieved</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but</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the</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user</w:t>
      </w:r>
      <w:proofErr w:type="spellEnd"/>
      <w:r w:rsidR="00CF5E27" w:rsidRPr="00526933">
        <w:rPr>
          <w:rFonts w:ascii="Gill Sans MT" w:eastAsia="Times New Roman" w:hAnsi="Gill Sans MT"/>
          <w:color w:val="000000"/>
          <w:lang w:eastAsia="id-ID"/>
        </w:rPr>
        <w:t xml:space="preserve"> has not </w:t>
      </w:r>
      <w:proofErr w:type="spellStart"/>
      <w:r w:rsidR="00CF5E27" w:rsidRPr="00526933">
        <w:rPr>
          <w:rFonts w:ascii="Gill Sans MT" w:eastAsia="Times New Roman" w:hAnsi="Gill Sans MT"/>
          <w:color w:val="000000"/>
          <w:lang w:eastAsia="id-ID"/>
        </w:rPr>
        <w:t>yet</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seen</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any</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significant</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enough</w:t>
      </w:r>
      <w:proofErr w:type="spellEnd"/>
      <w:r w:rsidR="00CF5E27" w:rsidRPr="00526933">
        <w:rPr>
          <w:rFonts w:ascii="Gill Sans MT" w:eastAsia="Times New Roman" w:hAnsi="Gill Sans MT"/>
          <w:color w:val="000000"/>
          <w:lang w:eastAsia="id-ID"/>
        </w:rPr>
        <w:t xml:space="preserve"> </w:t>
      </w:r>
      <w:proofErr w:type="spellStart"/>
      <w:r w:rsidR="00CF5E27" w:rsidRPr="00526933">
        <w:rPr>
          <w:rFonts w:ascii="Gill Sans MT" w:eastAsia="Times New Roman" w:hAnsi="Gill Sans MT"/>
          <w:color w:val="000000"/>
          <w:lang w:eastAsia="id-ID"/>
        </w:rPr>
        <w:t>benefits</w:t>
      </w:r>
      <w:proofErr w:type="spellEnd"/>
      <w:r w:rsidR="00CF5E27"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Valence</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or</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clear</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rewards</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Instrumentalities</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to</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continue</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their</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intention</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of</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using</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the</w:t>
      </w:r>
      <w:proofErr w:type="spellEnd"/>
      <w:r w:rsidR="000C0FA0" w:rsidRPr="00526933">
        <w:rPr>
          <w:rFonts w:ascii="Gill Sans MT" w:eastAsia="Times New Roman" w:hAnsi="Gill Sans MT"/>
          <w:color w:val="000000"/>
          <w:lang w:eastAsia="id-ID"/>
        </w:rPr>
        <w:t xml:space="preserve"> </w:t>
      </w:r>
      <w:proofErr w:type="spellStart"/>
      <w:r w:rsidR="000C0FA0" w:rsidRPr="00526933">
        <w:rPr>
          <w:rFonts w:ascii="Gill Sans MT" w:eastAsia="Times New Roman" w:hAnsi="Gill Sans MT"/>
          <w:color w:val="000000"/>
          <w:lang w:eastAsia="id-ID"/>
        </w:rPr>
        <w:t>app</w:t>
      </w:r>
      <w:proofErr w:type="spellEnd"/>
      <w:r w:rsidR="000C0FA0" w:rsidRPr="00526933">
        <w:rPr>
          <w:rFonts w:ascii="Gill Sans MT" w:eastAsia="Times New Roman" w:hAnsi="Gill Sans MT"/>
          <w:color w:val="000000"/>
          <w:lang w:eastAsia="id-ID"/>
        </w:rPr>
        <w:t>.</w:t>
      </w:r>
    </w:p>
    <w:p w14:paraId="043CC6C8" w14:textId="07E4B690" w:rsidR="00573E3D" w:rsidRPr="00526933" w:rsidRDefault="006925CC" w:rsidP="00526933">
      <w:pPr>
        <w:spacing w:after="0" w:line="240" w:lineRule="auto"/>
        <w:ind w:firstLine="720"/>
        <w:jc w:val="both"/>
        <w:textAlignment w:val="baseline"/>
        <w:rPr>
          <w:rFonts w:ascii="Gill Sans MT" w:eastAsia="Times New Roman" w:hAnsi="Gill Sans MT"/>
          <w:color w:val="000000"/>
          <w:lang w:eastAsia="id-ID"/>
        </w:rPr>
      </w:pPr>
      <w:r w:rsidRPr="00526933">
        <w:rPr>
          <w:rFonts w:ascii="Gill Sans MT" w:eastAsia="Times New Roman" w:hAnsi="Gill Sans MT"/>
          <w:color w:val="000000"/>
          <w:lang w:eastAsia="id-ID"/>
        </w:rPr>
        <w:t xml:space="preserve">The </w:t>
      </w:r>
      <w:proofErr w:type="spellStart"/>
      <w:r w:rsidRPr="00526933">
        <w:rPr>
          <w:rFonts w:ascii="Gill Sans MT" w:eastAsia="Times New Roman" w:hAnsi="Gill Sans MT"/>
          <w:color w:val="000000"/>
          <w:lang w:eastAsia="id-ID"/>
        </w:rPr>
        <w:t>results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specific</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indirect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effect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test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showed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H6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indirect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influence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system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through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was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positive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but</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significant</w:t>
      </w:r>
      <w:proofErr w:type="spellEnd"/>
      <w:r w:rsidRPr="00526933">
        <w:rPr>
          <w:rFonts w:ascii="Gill Sans MT" w:eastAsia="Times New Roman" w:hAnsi="Gill Sans MT"/>
          <w:color w:val="000000"/>
          <w:lang w:eastAsia="id-ID"/>
        </w:rPr>
        <w:t xml:space="preserve"> (0.201&gt;0.05), </w:t>
      </w:r>
      <w:proofErr w:type="spellStart"/>
      <w:r w:rsidRPr="00526933">
        <w:rPr>
          <w:rFonts w:ascii="Gill Sans MT" w:eastAsia="Times New Roman" w:hAnsi="Gill Sans MT"/>
          <w:color w:val="000000"/>
          <w:lang w:eastAsia="id-ID"/>
        </w:rPr>
        <w:t>so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H6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was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rejected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means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while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system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improves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Mora </w:t>
      </w:r>
      <w:proofErr w:type="spellStart"/>
      <w:r w:rsidRPr="00526933">
        <w:rPr>
          <w:rFonts w:ascii="Gill Sans MT" w:eastAsia="Times New Roman" w:hAnsi="Gill Sans MT"/>
          <w:color w:val="000000"/>
          <w:lang w:eastAsia="id-ID"/>
        </w:rPr>
        <w:t>Digilib</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yet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strong</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enough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drive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usage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significantly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findings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indicate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although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system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increases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yet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strong</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enough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drive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Mora </w:t>
      </w:r>
      <w:proofErr w:type="spellStart"/>
      <w:r w:rsidRPr="00526933">
        <w:rPr>
          <w:rFonts w:ascii="Gill Sans MT" w:eastAsia="Times New Roman" w:hAnsi="Gill Sans MT"/>
          <w:color w:val="000000"/>
          <w:lang w:eastAsia="id-ID"/>
        </w:rPr>
        <w:t>Digilib</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application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a </w:t>
      </w:r>
      <w:proofErr w:type="spellStart"/>
      <w:r w:rsidRPr="00526933">
        <w:rPr>
          <w:rFonts w:ascii="Gill Sans MT" w:eastAsia="Times New Roman" w:hAnsi="Gill Sans MT"/>
          <w:color w:val="000000"/>
          <w:lang w:eastAsia="id-ID"/>
        </w:rPr>
        <w:t>sustainable</w:t>
      </w:r>
      <w:proofErr w:type="spellEnd"/>
      <w:r w:rsidRPr="00526933">
        <w:rPr>
          <w:rFonts w:ascii="Gill Sans MT" w:eastAsia="Times New Roman" w:hAnsi="Gill Sans MT"/>
          <w:color w:val="000000"/>
          <w:lang w:eastAsia="id-ID"/>
        </w:rPr>
        <w:t xml:space="preserve"> basis. </w:t>
      </w:r>
      <w:proofErr w:type="spellStart"/>
      <w:r w:rsidRPr="00526933">
        <w:rPr>
          <w:rFonts w:ascii="Gill Sans MT" w:eastAsia="Times New Roman" w:hAnsi="Gill Sans MT"/>
          <w:color w:val="000000"/>
          <w:lang w:eastAsia="id-ID"/>
        </w:rPr>
        <w:t>These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results</w:t>
      </w:r>
      <w:proofErr w:type="spellEnd"/>
      <w:r w:rsidRPr="00526933">
        <w:rPr>
          <w:rFonts w:ascii="Gill Sans MT" w:eastAsia="Times New Roman" w:hAnsi="Gill Sans MT"/>
          <w:color w:val="000000"/>
          <w:lang w:eastAsia="id-ID"/>
        </w:rPr>
        <w:t xml:space="preserve"> are in </w:t>
      </w:r>
      <w:proofErr w:type="spellStart"/>
      <w:r w:rsidRPr="00526933">
        <w:rPr>
          <w:rFonts w:ascii="Gill Sans MT" w:eastAsia="Times New Roman" w:hAnsi="Gill Sans MT"/>
          <w:color w:val="000000"/>
          <w:lang w:eastAsia="id-ID"/>
        </w:rPr>
        <w:t>line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with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study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Akter</w:t>
      </w:r>
      <w:proofErr w:type="spellEnd"/>
      <w:r w:rsidRPr="00526933">
        <w:rPr>
          <w:rFonts w:ascii="Gill Sans MT" w:eastAsia="Times New Roman" w:hAnsi="Gill Sans MT"/>
          <w:color w:val="000000"/>
          <w:lang w:eastAsia="id-ID"/>
        </w:rPr>
        <w:t xml:space="preserve"> et.al., </w:t>
      </w:r>
      <w:r w:rsidR="0087469D" w:rsidRPr="00526933">
        <w:rPr>
          <w:rFonts w:ascii="Gill Sans MT" w:eastAsia="Times New Roman" w:hAnsi="Gill Sans MT"/>
          <w:color w:val="000000"/>
          <w:lang w:eastAsia="id-ID"/>
        </w:rPr>
        <w:fldChar w:fldCharType="begin"/>
      </w:r>
      <w:r w:rsidR="00267849" w:rsidRPr="00526933">
        <w:rPr>
          <w:rFonts w:ascii="Gill Sans MT" w:eastAsia="Times New Roman" w:hAnsi="Gill Sans MT"/>
          <w:color w:val="000000"/>
          <w:lang w:eastAsia="id-ID"/>
        </w:rPr>
        <w:instrText xml:space="preserve"> ADDIN ZOTERO_ITEM CSL_CITATION {"citationID":"mLQgTZf2","properties":{"formattedCitation":"(2024)","plainCitation":"(2024)","noteIndex":0},"citationItems":[{"id":976,"uris":["http://zotero.org/users/8579664/items/PFWHQ9CA"],"itemData":{"id":976,"type":"article-journal","abstract":"The study aims to understand the antecedents of customer behaviour that lead to high purchase intention, encompassing moderating role of system quality to achieve purchase intention. Theoretically, this research employs the technology acceptance model to examine the proposed relationship and complexity theory to employ fuzzy-set qualitative comparative analysis (fsQCA) as a robust complementary method to the partial least squares-structural equation model (PLS-SEM). The proposed conceptual model is measured using data gathered from online customers in Bangladesh’s electronic market. A survey of 311 e-commerce customers, using PLS-SEM and fsQCA models, reveals that the antecedents of the customer behavioural practices are highly correlated to achieving purchase intention. The findings from PLS-SEM show that perceived enjoyment and perceived ease of use are highly supported by purchase intention. Similarly, system quality influences purchase intention and acts as a moderator. In the fsQCA analysis, hedonic motivation and perceived enjoyment are necessary conditions to achieve a high purchase intention. The hybrid models add the methodological contribution by combining both symmetric and asymmetric relationships, thereby providing a holistic understanding of system quality as a moderating factor to achieve high purchase intention, especially in the context of the e-commerce market in Bangladesh. This research outlines implications for the theoretical and managerial perspectives to build a better relationship between factors of satisfaction and purchase intention and enable policymakers to contribute better managerial decisions.","container-title":"Journal of Open Innovation: Technology, Market, and Complexity","DOI":"https://doi.org/10.1016/j.joitmc.2024.100381","ISSN":"21998531","issue":"4","journalAbbreviation":"Journal of Open Innovation: Technology, Market, and Complexity","language":"en","page":"1-15","source":"DOI.org (Crossref)","title":"The moderating effect of system quality on the relationship between customer satisfaction and purchase intention: PLS-SEM &amp; fsQCA approaches","title-short":"The moderating effect of system quality on the relationship between customer satisfaction and purchase intention","volume":"10","author":[{"family":"Akter","given":"Tania"},{"family":"Uddin","given":"Md. Shawan"},{"family":"Rahman","given":"Rubaiyat"},{"family":"Uddin","given":"Md. Salah"},{"family":"Islam","given":"Md. Rakibul"},{"family":"Faisal-E-Alam","given":"Md."},{"family":"Rahman","given":"Md. Mahafuzur"}],"issued":{"date-parts":[["2024",12]]}},"label":"page","suppress-author":true}],"schema":"https://github.com/citation-style-language/schema/raw/master/csl-citation.json"} </w:instrText>
      </w:r>
      <w:r w:rsidR="0087469D" w:rsidRPr="00526933">
        <w:rPr>
          <w:rFonts w:ascii="Gill Sans MT" w:eastAsia="Times New Roman" w:hAnsi="Gill Sans MT"/>
          <w:color w:val="000000"/>
          <w:lang w:eastAsia="id-ID"/>
        </w:rPr>
        <w:fldChar w:fldCharType="separate"/>
      </w:r>
      <w:r w:rsidR="00526933" w:rsidRPr="00526933">
        <w:rPr>
          <w:rFonts w:ascii="Gill Sans MT" w:hAnsi="Gill Sans MT"/>
        </w:rPr>
        <w:t>(2024)</w:t>
      </w:r>
      <w:r w:rsidR="0087469D" w:rsidRPr="00526933">
        <w:rPr>
          <w:rFonts w:ascii="Gill Sans MT" w:eastAsia="Times New Roman" w:hAnsi="Gill Sans MT"/>
          <w:color w:val="000000"/>
          <w:lang w:eastAsia="id-ID"/>
        </w:rPr>
        <w:fldChar w:fldCharType="end"/>
      </w:r>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and</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the</w:t>
      </w:r>
      <w:proofErr w:type="spellEnd"/>
      <w:r w:rsidR="0087469D" w:rsidRPr="00526933">
        <w:rPr>
          <w:rFonts w:ascii="Gill Sans MT" w:eastAsia="Times New Roman" w:hAnsi="Gill Sans MT"/>
          <w:color w:val="000000"/>
          <w:lang w:eastAsia="id-ID"/>
        </w:rPr>
        <w:t xml:space="preserve"> et.al., </w:t>
      </w:r>
      <w:r w:rsidR="0087469D" w:rsidRPr="00526933">
        <w:rPr>
          <w:rFonts w:ascii="Gill Sans MT" w:eastAsia="Times New Roman" w:hAnsi="Gill Sans MT"/>
          <w:color w:val="000000"/>
          <w:lang w:eastAsia="id-ID"/>
        </w:rPr>
        <w:fldChar w:fldCharType="begin"/>
      </w:r>
      <w:r w:rsidR="00267849" w:rsidRPr="00526933">
        <w:rPr>
          <w:rFonts w:ascii="Gill Sans MT" w:eastAsia="Times New Roman" w:hAnsi="Gill Sans MT"/>
          <w:color w:val="000000"/>
          <w:lang w:eastAsia="id-ID"/>
        </w:rPr>
        <w:instrText xml:space="preserve"> ADDIN ZOTERO_ITEM CSL_CITATION {"citationID":"LY9Upbwj","properties":{"formattedCitation":"(2024)","plainCitation":"(2024)","noteIndex":0},"citationItems":[{"id":968,"uris":["http://zotero.org/users/8579664/items/BHWUHXD4"],"itemData":{"id":968,"type":"article-journal","abstract":"This research aims to test whether system quality and service quality influence user satisfaction and have a net beneficial impact on mobile banking application users. The type of research in this research is quantitative. The results of this research show that there is a significant influence on system quality on user satisfaction, there is a significant influence on service quality on user satisfaction, there is a significant influence on system quality on net benefits, there is no significant influence on service quality on net benefits, there is no significant influence on user satisfaction on net benefits, user satisfaction is unable to mediate system quality on net benefits is not significant, and user satisfaction is not able to mediate service quality on net benefits is not significant.","container-title":"E-Bisnis : Jurnal Ilmiah Ekonomi dan Bisnis","DOI":"10.51903/e-bisnis.v17i1.1801","ISSN":"2614-8870, 1979-0155","issue":"1","journalAbbreviation":"E-Bisnis","language":"id","page":"126-138","source":"DOI.org (Crossref)","title":"Pengaruh Kualitas Sistem Dan Kualitas Pelayanan Terhadap Manfaat Bersih Aplikasi Mobile Banking Dengan Variabel Intervening Kepuasan Pengguna","volume":"17","author":[{"family":"Saputri","given":"Rahayu"},{"family":"Baining","given":"Mellya Embun"},{"family":"Khairiyani","given":"Khairiyani"}],"issued":{"date-parts":[["2024",7,1]]}},"label":"page","suppress-author":true}],"schema":"https://github.com/citation-style-language/schema/raw/master/csl-citation.json"} </w:instrText>
      </w:r>
      <w:r w:rsidR="0087469D" w:rsidRPr="00526933">
        <w:rPr>
          <w:rFonts w:ascii="Gill Sans MT" w:eastAsia="Times New Roman" w:hAnsi="Gill Sans MT"/>
          <w:color w:val="000000"/>
          <w:lang w:eastAsia="id-ID"/>
        </w:rPr>
        <w:fldChar w:fldCharType="separate"/>
      </w:r>
      <w:r w:rsidR="00526933" w:rsidRPr="00526933">
        <w:rPr>
          <w:rFonts w:ascii="Gill Sans MT" w:hAnsi="Gill Sans MT"/>
        </w:rPr>
        <w:t>(2024)</w:t>
      </w:r>
      <w:r w:rsidR="0087469D" w:rsidRPr="00526933">
        <w:rPr>
          <w:rFonts w:ascii="Gill Sans MT" w:eastAsia="Times New Roman" w:hAnsi="Gill Sans MT"/>
          <w:color w:val="000000"/>
          <w:lang w:eastAsia="id-ID"/>
        </w:rPr>
        <w:fldChar w:fldCharType="end"/>
      </w:r>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who</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found</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that</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user</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satisfaction</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does</w:t>
      </w:r>
      <w:proofErr w:type="spellEnd"/>
      <w:r w:rsidR="0087469D" w:rsidRPr="00526933">
        <w:rPr>
          <w:rFonts w:ascii="Gill Sans MT" w:eastAsia="Times New Roman" w:hAnsi="Gill Sans MT"/>
          <w:color w:val="000000"/>
          <w:lang w:eastAsia="id-ID"/>
        </w:rPr>
        <w:t xml:space="preserve"> not </w:t>
      </w:r>
      <w:proofErr w:type="spellStart"/>
      <w:r w:rsidR="0087469D" w:rsidRPr="00526933">
        <w:rPr>
          <w:rFonts w:ascii="Gill Sans MT" w:eastAsia="Times New Roman" w:hAnsi="Gill Sans MT"/>
          <w:color w:val="000000"/>
          <w:lang w:eastAsia="id-ID"/>
        </w:rPr>
        <w:t>necessarily</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mediate</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the</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relationship</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between</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system</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quality</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and</w:t>
      </w:r>
      <w:proofErr w:type="spellEnd"/>
      <w:r w:rsidR="0087469D" w:rsidRPr="00526933">
        <w:rPr>
          <w:rFonts w:ascii="Gill Sans MT" w:eastAsia="Times New Roman" w:hAnsi="Gill Sans MT"/>
          <w:color w:val="000000"/>
          <w:lang w:eastAsia="id-ID"/>
        </w:rPr>
        <w:t xml:space="preserve"> net </w:t>
      </w:r>
      <w:proofErr w:type="spellStart"/>
      <w:r w:rsidR="0087469D" w:rsidRPr="00526933">
        <w:rPr>
          <w:rFonts w:ascii="Gill Sans MT" w:eastAsia="Times New Roman" w:hAnsi="Gill Sans MT"/>
          <w:color w:val="000000"/>
          <w:lang w:eastAsia="id-ID"/>
        </w:rPr>
        <w:t>intent</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or</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benefit</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Other</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factors</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such</w:t>
      </w:r>
      <w:proofErr w:type="spellEnd"/>
      <w:r w:rsidR="0087469D" w:rsidRPr="00526933">
        <w:rPr>
          <w:rFonts w:ascii="Gill Sans MT" w:eastAsia="Times New Roman" w:hAnsi="Gill Sans MT"/>
          <w:color w:val="000000"/>
          <w:lang w:eastAsia="id-ID"/>
        </w:rPr>
        <w:t xml:space="preserve"> as </w:t>
      </w:r>
      <w:proofErr w:type="spellStart"/>
      <w:r w:rsidR="0087469D" w:rsidRPr="00526933">
        <w:rPr>
          <w:rFonts w:ascii="Gill Sans MT" w:eastAsia="Times New Roman" w:hAnsi="Gill Sans MT"/>
          <w:color w:val="000000"/>
          <w:lang w:eastAsia="id-ID"/>
        </w:rPr>
        <w:t>attitudes</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and</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perceptions</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of</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usability</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often</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play</w:t>
      </w:r>
      <w:proofErr w:type="spellEnd"/>
      <w:r w:rsidR="0087469D" w:rsidRPr="00526933">
        <w:rPr>
          <w:rFonts w:ascii="Gill Sans MT" w:eastAsia="Times New Roman" w:hAnsi="Gill Sans MT"/>
          <w:color w:val="000000"/>
          <w:lang w:eastAsia="id-ID"/>
        </w:rPr>
        <w:t xml:space="preserve"> a </w:t>
      </w:r>
      <w:proofErr w:type="spellStart"/>
      <w:r w:rsidR="0087469D" w:rsidRPr="00526933">
        <w:rPr>
          <w:rFonts w:ascii="Gill Sans MT" w:eastAsia="Times New Roman" w:hAnsi="Gill Sans MT"/>
          <w:color w:val="000000"/>
          <w:lang w:eastAsia="id-ID"/>
        </w:rPr>
        <w:t>more</w:t>
      </w:r>
      <w:proofErr w:type="spellEnd"/>
      <w:r w:rsidR="0087469D" w:rsidRPr="00526933">
        <w:rPr>
          <w:rFonts w:ascii="Gill Sans MT" w:eastAsia="Times New Roman" w:hAnsi="Gill Sans MT"/>
          <w:color w:val="000000"/>
          <w:lang w:eastAsia="id-ID"/>
        </w:rPr>
        <w:t xml:space="preserve"> mediator </w:t>
      </w:r>
      <w:proofErr w:type="spellStart"/>
      <w:r w:rsidR="0087469D" w:rsidRPr="00526933">
        <w:rPr>
          <w:rFonts w:ascii="Gill Sans MT" w:eastAsia="Times New Roman" w:hAnsi="Gill Sans MT"/>
          <w:color w:val="000000"/>
          <w:lang w:eastAsia="id-ID"/>
        </w:rPr>
        <w:t>role</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between</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system</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quality</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and</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behavioral</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intent</w:t>
      </w:r>
      <w:proofErr w:type="spellEnd"/>
      <w:r w:rsidR="0087469D" w:rsidRPr="00526933">
        <w:rPr>
          <w:rFonts w:ascii="Gill Sans MT" w:eastAsia="Times New Roman" w:hAnsi="Gill Sans MT"/>
          <w:color w:val="000000"/>
          <w:lang w:eastAsia="id-ID"/>
        </w:rPr>
        <w:t xml:space="preserve"> (Li, 2024). </w:t>
      </w:r>
      <w:proofErr w:type="spellStart"/>
      <w:r w:rsidR="0087469D" w:rsidRPr="00526933">
        <w:rPr>
          <w:rFonts w:ascii="Gill Sans MT" w:eastAsia="Times New Roman" w:hAnsi="Gill Sans MT"/>
          <w:color w:val="000000"/>
          <w:lang w:eastAsia="id-ID"/>
        </w:rPr>
        <w:t>Furthermore</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from</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the</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perspective</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of</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the</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Theory</w:t>
      </w:r>
      <w:proofErr w:type="spellEnd"/>
      <w:r w:rsidR="0087469D" w:rsidRPr="00526933">
        <w:rPr>
          <w:rFonts w:ascii="Gill Sans MT" w:eastAsia="Times New Roman" w:hAnsi="Gill Sans MT"/>
          <w:color w:val="000000"/>
          <w:lang w:eastAsia="id-ID"/>
        </w:rPr>
        <w:t xml:space="preserve"> </w:t>
      </w:r>
      <w:proofErr w:type="spellStart"/>
      <w:r w:rsidR="0087469D" w:rsidRPr="00526933">
        <w:rPr>
          <w:rFonts w:ascii="Gill Sans MT" w:eastAsia="Times New Roman" w:hAnsi="Gill Sans MT"/>
          <w:color w:val="000000"/>
          <w:lang w:eastAsia="id-ID"/>
        </w:rPr>
        <w:t>of</w:t>
      </w:r>
      <w:proofErr w:type="spellEnd"/>
      <w:r w:rsidR="0087469D" w:rsidRPr="00526933">
        <w:rPr>
          <w:rFonts w:ascii="Gill Sans MT" w:eastAsia="Times New Roman" w:hAnsi="Gill Sans MT"/>
          <w:color w:val="000000"/>
          <w:lang w:eastAsia="id-ID"/>
        </w:rPr>
        <w:t xml:space="preserve"> Hope (</w:t>
      </w:r>
      <w:proofErr w:type="spellStart"/>
      <w:r w:rsidR="00573E3D" w:rsidRPr="00526933">
        <w:rPr>
          <w:rFonts w:ascii="Gill Sans MT" w:eastAsia="Times New Roman" w:hAnsi="Gill Sans MT"/>
          <w:color w:val="000000"/>
          <w:lang w:eastAsia="id-ID"/>
        </w:rPr>
        <w:t>Expectancy</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Theory</w:t>
      </w:r>
      <w:proofErr w:type="spellEnd"/>
      <w:r w:rsidR="00A03795">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Vroom</w:t>
      </w:r>
      <w:proofErr w:type="spellEnd"/>
      <w:r w:rsidR="00573E3D" w:rsidRPr="00526933">
        <w:rPr>
          <w:rFonts w:ascii="Gill Sans MT" w:eastAsia="Times New Roman" w:hAnsi="Gill Sans MT"/>
          <w:color w:val="000000"/>
          <w:lang w:eastAsia="id-ID"/>
        </w:rPr>
        <w:t xml:space="preserve"> (1964), </w:t>
      </w:r>
      <w:proofErr w:type="spellStart"/>
      <w:r w:rsidR="00573E3D" w:rsidRPr="00526933">
        <w:rPr>
          <w:rFonts w:ascii="Gill Sans MT" w:eastAsia="Times New Roman" w:hAnsi="Gill Sans MT"/>
          <w:color w:val="000000"/>
          <w:lang w:eastAsia="id-ID"/>
        </w:rPr>
        <w:t>described</w:t>
      </w:r>
      <w:proofErr w:type="spellEnd"/>
      <w:r w:rsidR="00573E3D" w:rsidRPr="00526933">
        <w:rPr>
          <w:rFonts w:ascii="Gill Sans MT" w:eastAsia="Times New Roman" w:hAnsi="Gill Sans MT"/>
          <w:color w:val="000000"/>
          <w:lang w:eastAsia="id-ID"/>
        </w:rPr>
        <w:t xml:space="preserve"> in </w:t>
      </w:r>
      <w:proofErr w:type="spellStart"/>
      <w:r w:rsidR="00573E3D" w:rsidRPr="00526933">
        <w:rPr>
          <w:rFonts w:ascii="Gill Sans MT" w:eastAsia="Times New Roman" w:hAnsi="Gill Sans MT"/>
          <w:color w:val="000000"/>
          <w:lang w:eastAsia="id-ID"/>
        </w:rPr>
        <w:t>Miner</w:t>
      </w:r>
      <w:proofErr w:type="spellEnd"/>
      <w:r w:rsidR="00573E3D" w:rsidRPr="00526933">
        <w:rPr>
          <w:rFonts w:ascii="Gill Sans MT" w:eastAsia="Times New Roman" w:hAnsi="Gill Sans MT"/>
          <w:color w:val="000000"/>
          <w:lang w:eastAsia="id-ID"/>
        </w:rPr>
        <w:t xml:space="preserve"> (2015, p. 94), </w:t>
      </w:r>
      <w:proofErr w:type="spellStart"/>
      <w:r w:rsidR="00573E3D" w:rsidRPr="00526933">
        <w:rPr>
          <w:rFonts w:ascii="Gill Sans MT" w:eastAsia="Times New Roman" w:hAnsi="Gill Sans MT"/>
          <w:color w:val="000000"/>
          <w:lang w:eastAsia="id-ID"/>
        </w:rPr>
        <w:t>motivation</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and</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intention</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arise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from</w:t>
      </w:r>
      <w:proofErr w:type="spellEnd"/>
      <w:r w:rsidR="00573E3D" w:rsidRPr="00526933">
        <w:rPr>
          <w:rFonts w:ascii="Gill Sans MT" w:eastAsia="Times New Roman" w:hAnsi="Gill Sans MT"/>
          <w:color w:val="000000"/>
          <w:lang w:eastAsia="id-ID"/>
        </w:rPr>
        <w:t xml:space="preserve"> a </w:t>
      </w:r>
      <w:proofErr w:type="spellStart"/>
      <w:r w:rsidR="00573E3D" w:rsidRPr="00526933">
        <w:rPr>
          <w:rFonts w:ascii="Gill Sans MT" w:eastAsia="Times New Roman" w:hAnsi="Gill Sans MT"/>
          <w:color w:val="000000"/>
          <w:lang w:eastAsia="id-ID"/>
        </w:rPr>
        <w:t>combination</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of</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expectation</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the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belief</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that</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the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effort</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will</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succeed</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instrumentality</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the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belief</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that</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performance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will</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result</w:t>
      </w:r>
      <w:proofErr w:type="spellEnd"/>
      <w:r w:rsidR="00573E3D" w:rsidRPr="00526933">
        <w:rPr>
          <w:rFonts w:ascii="Gill Sans MT" w:eastAsia="Times New Roman" w:hAnsi="Gill Sans MT"/>
          <w:color w:val="000000"/>
          <w:lang w:eastAsia="id-ID"/>
        </w:rPr>
        <w:t xml:space="preserve"> in </w:t>
      </w:r>
      <w:proofErr w:type="spellStart"/>
      <w:r w:rsidR="00573E3D" w:rsidRPr="00526933">
        <w:rPr>
          <w:rFonts w:ascii="Gill Sans MT" w:eastAsia="Times New Roman" w:hAnsi="Gill Sans MT"/>
          <w:color w:val="000000"/>
          <w:lang w:eastAsia="id-ID"/>
        </w:rPr>
        <w:t>reward</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and</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valence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the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value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of</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the</w:t>
      </w:r>
      <w:proofErr w:type="spellEnd"/>
      <w:r w:rsidR="00573E3D" w:rsidRPr="00526933">
        <w:rPr>
          <w:rFonts w:ascii="Gill Sans MT" w:eastAsia="Times New Roman" w:hAnsi="Gill Sans MT"/>
          <w:color w:val="000000"/>
          <w:lang w:eastAsia="id-ID"/>
        </w:rPr>
        <w:t xml:space="preserve"> </w:t>
      </w:r>
      <w:proofErr w:type="spellStart"/>
      <w:r w:rsidR="00573E3D" w:rsidRPr="00526933">
        <w:rPr>
          <w:rFonts w:ascii="Gill Sans MT" w:eastAsia="Times New Roman" w:hAnsi="Gill Sans MT"/>
          <w:color w:val="000000"/>
          <w:lang w:eastAsia="id-ID"/>
        </w:rPr>
        <w:t>reward</w:t>
      </w:r>
      <w:proofErr w:type="spellEnd"/>
      <w:r w:rsidR="00573E3D" w:rsidRPr="00526933">
        <w:rPr>
          <w:rFonts w:ascii="Gill Sans MT" w:eastAsia="Times New Roman" w:hAnsi="Gill Sans MT"/>
          <w:color w:val="000000"/>
          <w:lang w:eastAsia="id-ID"/>
        </w:rPr>
        <w:t xml:space="preserve">). </w:t>
      </w:r>
    </w:p>
    <w:p w14:paraId="532E1EB7" w14:textId="77777777" w:rsidR="0090779F" w:rsidRPr="00526933" w:rsidRDefault="00573E3D" w:rsidP="00526933">
      <w:pPr>
        <w:spacing w:after="0" w:line="240" w:lineRule="auto"/>
        <w:ind w:firstLine="720"/>
        <w:jc w:val="both"/>
        <w:textAlignment w:val="baseline"/>
        <w:rPr>
          <w:rFonts w:ascii="Gill Sans MT" w:eastAsia="Times New Roman" w:hAnsi="Gill Sans MT"/>
          <w:color w:val="000000"/>
          <w:lang w:eastAsia="id-ID"/>
        </w:rPr>
      </w:pPr>
      <w:proofErr w:type="spellStart"/>
      <w:r w:rsidRPr="00526933">
        <w:rPr>
          <w:rFonts w:ascii="Gill Sans MT" w:eastAsia="Times New Roman" w:hAnsi="Gill Sans MT"/>
          <w:color w:val="000000"/>
          <w:lang w:eastAsia="id-ID"/>
        </w:rPr>
        <w:t>These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findings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imply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even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have</w:t>
      </w:r>
      <w:proofErr w:type="spellEnd"/>
      <w:r w:rsidRPr="00526933">
        <w:rPr>
          <w:rFonts w:ascii="Gill Sans MT" w:eastAsia="Times New Roman" w:hAnsi="Gill Sans MT"/>
          <w:color w:val="000000"/>
          <w:lang w:eastAsia="id-ID"/>
        </w:rPr>
        <w:t xml:space="preserve"> a </w:t>
      </w:r>
      <w:proofErr w:type="spellStart"/>
      <w:r w:rsidRPr="00526933">
        <w:rPr>
          <w:rFonts w:ascii="Gill Sans MT" w:eastAsia="Times New Roman" w:hAnsi="Gill Sans MT"/>
          <w:color w:val="000000"/>
          <w:lang w:eastAsia="id-ID"/>
        </w:rPr>
        <w:t>satisfactory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experience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system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expectations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met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perhaps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perceived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instrumentality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valence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continuous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still</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high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enough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trigger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w:t>
      </w:r>
      <w:proofErr w:type="spellEnd"/>
      <w:r w:rsidRPr="00526933">
        <w:rPr>
          <w:rFonts w:ascii="Gill Sans MT" w:eastAsia="Times New Roman" w:hAnsi="Gill Sans MT"/>
          <w:color w:val="000000"/>
          <w:lang w:eastAsia="id-ID"/>
        </w:rPr>
        <w:t xml:space="preserve">. In </w:t>
      </w:r>
      <w:proofErr w:type="spellStart"/>
      <w:r w:rsidRPr="00526933">
        <w:rPr>
          <w:rFonts w:ascii="Gill Sans MT" w:eastAsia="Times New Roman" w:hAnsi="Gill Sans MT"/>
          <w:color w:val="000000"/>
          <w:lang w:eastAsia="id-ID"/>
        </w:rPr>
        <w:t>other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words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as a </w:t>
      </w:r>
      <w:proofErr w:type="spellStart"/>
      <w:r w:rsidRPr="00526933">
        <w:rPr>
          <w:rFonts w:ascii="Gill Sans MT" w:eastAsia="Times New Roman" w:hAnsi="Gill Sans MT"/>
          <w:color w:val="000000"/>
          <w:lang w:eastAsia="id-ID"/>
        </w:rPr>
        <w:t>result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experience</w:t>
      </w:r>
      <w:proofErr w:type="spellEnd"/>
      <w:r w:rsidRPr="00526933">
        <w:rPr>
          <w:rFonts w:ascii="Gill Sans MT" w:eastAsia="Times New Roman" w:hAnsi="Gill Sans MT"/>
          <w:color w:val="000000"/>
          <w:lang w:eastAsia="id-ID"/>
        </w:rPr>
        <w:t xml:space="preserve"> has </w:t>
      </w:r>
      <w:proofErr w:type="spellStart"/>
      <w:r w:rsidRPr="00526933">
        <w:rPr>
          <w:rFonts w:ascii="Gill Sans MT" w:eastAsia="Times New Roman" w:hAnsi="Gill Sans MT"/>
          <w:color w:val="000000"/>
          <w:lang w:eastAsia="id-ID"/>
        </w:rPr>
        <w:t>already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been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achieved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but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have</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seen</w:t>
      </w:r>
      <w:proofErr w:type="spellEnd"/>
      <w:r w:rsidRPr="00526933">
        <w:rPr>
          <w:rFonts w:ascii="Gill Sans MT" w:eastAsia="Times New Roman" w:hAnsi="Gill Sans MT"/>
          <w:color w:val="000000"/>
          <w:lang w:eastAsia="id-ID"/>
        </w:rPr>
        <w:t xml:space="preserve"> a </w:t>
      </w:r>
      <w:proofErr w:type="spellStart"/>
      <w:r w:rsidRPr="00526933">
        <w:rPr>
          <w:rFonts w:ascii="Gill Sans MT" w:eastAsia="Times New Roman" w:hAnsi="Gill Sans MT"/>
          <w:color w:val="000000"/>
          <w:lang w:eastAsia="id-ID"/>
        </w:rPr>
        <w:t>sufficiently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valuable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benefit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valence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or</w:t>
      </w:r>
      <w:proofErr w:type="spellEnd"/>
      <w:r w:rsidRPr="00526933">
        <w:rPr>
          <w:rFonts w:ascii="Gill Sans MT" w:eastAsia="Times New Roman" w:hAnsi="Gill Sans MT"/>
          <w:color w:val="000000"/>
          <w:lang w:eastAsia="id-ID"/>
        </w:rPr>
        <w:t xml:space="preserve"> a </w:t>
      </w:r>
      <w:proofErr w:type="spellStart"/>
      <w:r w:rsidRPr="00526933">
        <w:rPr>
          <w:rFonts w:ascii="Gill Sans MT" w:eastAsia="Times New Roman" w:hAnsi="Gill Sans MT"/>
          <w:color w:val="000000"/>
          <w:lang w:eastAsia="id-ID"/>
        </w:rPr>
        <w:t>clear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reward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instrumentality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using</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system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a </w:t>
      </w:r>
      <w:proofErr w:type="spellStart"/>
      <w:r w:rsidRPr="00526933">
        <w:rPr>
          <w:rFonts w:ascii="Gill Sans MT" w:eastAsia="Times New Roman" w:hAnsi="Gill Sans MT"/>
          <w:color w:val="000000"/>
          <w:lang w:eastAsia="id-ID"/>
        </w:rPr>
        <w:t>regular</w:t>
      </w:r>
      <w:proofErr w:type="spellEnd"/>
      <w:r w:rsidRPr="00526933">
        <w:rPr>
          <w:rFonts w:ascii="Gill Sans MT" w:eastAsia="Times New Roman" w:hAnsi="Gill Sans MT"/>
          <w:color w:val="000000"/>
          <w:lang w:eastAsia="id-ID"/>
        </w:rPr>
        <w:t xml:space="preserve"> basis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makes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strongly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continue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using</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it</w:t>
      </w:r>
      <w:proofErr w:type="spellEnd"/>
      <w:r w:rsidRPr="00526933">
        <w:rPr>
          <w:rFonts w:ascii="Gill Sans MT" w:eastAsia="Times New Roman" w:hAnsi="Gill Sans MT"/>
          <w:color w:val="000000"/>
          <w:lang w:eastAsia="id-ID"/>
        </w:rPr>
        <w:t>.</w:t>
      </w:r>
    </w:p>
    <w:p w14:paraId="5212B894" w14:textId="3CA20F6B" w:rsidR="00AA5C3C" w:rsidRPr="00526933" w:rsidRDefault="006925CC" w:rsidP="00907733">
      <w:pPr>
        <w:spacing w:line="240" w:lineRule="auto"/>
        <w:ind w:firstLine="720"/>
        <w:jc w:val="both"/>
        <w:textAlignment w:val="baseline"/>
        <w:rPr>
          <w:rFonts w:ascii="Gill Sans MT" w:eastAsia="Times New Roman" w:hAnsi="Gill Sans MT"/>
          <w:color w:val="000000"/>
          <w:lang w:eastAsia="id-ID"/>
        </w:rPr>
      </w:pPr>
      <w:r w:rsidRPr="00526933">
        <w:rPr>
          <w:rFonts w:ascii="Gill Sans MT" w:eastAsia="Times New Roman" w:hAnsi="Gill Sans MT"/>
          <w:color w:val="000000"/>
          <w:lang w:eastAsia="id-ID"/>
        </w:rPr>
        <w:lastRenderedPageBreak/>
        <w:t xml:space="preserve">The </w:t>
      </w:r>
      <w:proofErr w:type="spellStart"/>
      <w:r w:rsidRPr="00526933">
        <w:rPr>
          <w:rFonts w:ascii="Gill Sans MT" w:eastAsia="Times New Roman" w:hAnsi="Gill Sans MT"/>
          <w:color w:val="000000"/>
          <w:lang w:eastAsia="id-ID"/>
        </w:rPr>
        <w:t>results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specific</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indirect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effect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test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H7 </w:t>
      </w:r>
      <w:proofErr w:type="spellStart"/>
      <w:r w:rsidRPr="00526933">
        <w:rPr>
          <w:rFonts w:ascii="Gill Sans MT" w:eastAsia="Times New Roman" w:hAnsi="Gill Sans MT"/>
          <w:color w:val="000000"/>
          <w:lang w:eastAsia="id-ID"/>
        </w:rPr>
        <w:t>showed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indirect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influence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information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through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was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positive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but</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significant</w:t>
      </w:r>
      <w:proofErr w:type="spellEnd"/>
      <w:r w:rsidRPr="00526933">
        <w:rPr>
          <w:rFonts w:ascii="Gill Sans MT" w:eastAsia="Times New Roman" w:hAnsi="Gill Sans MT"/>
          <w:color w:val="000000"/>
          <w:lang w:eastAsia="id-ID"/>
        </w:rPr>
        <w:t xml:space="preserve"> (0.110&gt;0.05), </w:t>
      </w:r>
      <w:proofErr w:type="spellStart"/>
      <w:r w:rsidRPr="00526933">
        <w:rPr>
          <w:rFonts w:ascii="Gill Sans MT" w:eastAsia="Times New Roman" w:hAnsi="Gill Sans MT"/>
          <w:color w:val="000000"/>
          <w:lang w:eastAsia="id-ID"/>
        </w:rPr>
        <w:t>so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H7 </w:t>
      </w:r>
      <w:proofErr w:type="spellStart"/>
      <w:r w:rsidRPr="00526933">
        <w:rPr>
          <w:rFonts w:ascii="Gill Sans MT" w:eastAsia="Times New Roman" w:hAnsi="Gill Sans MT"/>
          <w:color w:val="000000"/>
          <w:lang w:eastAsia="id-ID"/>
        </w:rPr>
        <w:t>hypothesis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was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rejected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Although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Mora </w:t>
      </w:r>
      <w:proofErr w:type="spellStart"/>
      <w:r w:rsidRPr="00526933">
        <w:rPr>
          <w:rFonts w:ascii="Gill Sans MT" w:eastAsia="Times New Roman" w:hAnsi="Gill Sans MT"/>
          <w:color w:val="000000"/>
          <w:lang w:eastAsia="id-ID"/>
        </w:rPr>
        <w:t>Digilib's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information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rated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high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has a </w:t>
      </w:r>
      <w:proofErr w:type="spellStart"/>
      <w:r w:rsidRPr="00526933">
        <w:rPr>
          <w:rFonts w:ascii="Gill Sans MT" w:eastAsia="Times New Roman" w:hAnsi="Gill Sans MT"/>
          <w:color w:val="000000"/>
          <w:lang w:eastAsia="id-ID"/>
        </w:rPr>
        <w:t>significant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direct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effect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and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intent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user</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is</w:t>
      </w:r>
      <w:proofErr w:type="spellEnd"/>
      <w:r w:rsidRPr="00526933">
        <w:rPr>
          <w:rFonts w:ascii="Gill Sans MT" w:eastAsia="Times New Roman" w:hAnsi="Gill Sans MT"/>
          <w:color w:val="000000"/>
          <w:lang w:eastAsia="id-ID"/>
        </w:rPr>
        <w:t xml:space="preserve"> not </w:t>
      </w:r>
      <w:proofErr w:type="spellStart"/>
      <w:r w:rsidRPr="00526933">
        <w:rPr>
          <w:rFonts w:ascii="Gill Sans MT" w:eastAsia="Times New Roman" w:hAnsi="Gill Sans MT"/>
          <w:color w:val="000000"/>
          <w:lang w:eastAsia="id-ID"/>
        </w:rPr>
        <w:t>strong</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enough</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to</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be</w:t>
      </w:r>
      <w:proofErr w:type="spellEnd"/>
      <w:r w:rsidRPr="00526933">
        <w:rPr>
          <w:rFonts w:ascii="Gill Sans MT" w:eastAsia="Times New Roman" w:hAnsi="Gill Sans MT"/>
          <w:color w:val="000000"/>
          <w:lang w:eastAsia="id-ID"/>
        </w:rPr>
        <w:t xml:space="preserve"> a </w:t>
      </w:r>
      <w:proofErr w:type="spellStart"/>
      <w:r w:rsidRPr="00526933">
        <w:rPr>
          <w:rFonts w:ascii="Gill Sans MT" w:eastAsia="Times New Roman" w:hAnsi="Gill Sans MT"/>
          <w:color w:val="000000"/>
          <w:lang w:eastAsia="id-ID"/>
        </w:rPr>
        <w:t>significant</w:t>
      </w:r>
      <w:proofErr w:type="spellEnd"/>
      <w:r w:rsidRPr="00526933">
        <w:rPr>
          <w:rFonts w:ascii="Gill Sans MT" w:eastAsia="Times New Roman" w:hAnsi="Gill Sans MT"/>
          <w:color w:val="000000"/>
          <w:lang w:eastAsia="id-ID"/>
        </w:rPr>
        <w:t xml:space="preserve"> mediator. </w:t>
      </w:r>
      <w:proofErr w:type="spellStart"/>
      <w:r w:rsidRPr="00526933">
        <w:rPr>
          <w:rFonts w:ascii="Gill Sans MT" w:eastAsia="Times New Roman" w:hAnsi="Gill Sans MT"/>
          <w:color w:val="000000"/>
          <w:lang w:eastAsia="id-ID"/>
        </w:rPr>
        <w:t>Users</w:t>
      </w:r>
      <w:proofErr w:type="spellEnd"/>
      <w:r w:rsidRPr="00526933">
        <w:rPr>
          <w:rFonts w:ascii="Gill Sans MT" w:eastAsia="Times New Roman" w:hAnsi="Gill Sans MT"/>
          <w:color w:val="000000"/>
          <w:lang w:eastAsia="id-ID"/>
        </w:rPr>
        <w:t xml:space="preserve"> are </w:t>
      </w:r>
      <w:proofErr w:type="spellStart"/>
      <w:r w:rsidRPr="00526933">
        <w:rPr>
          <w:rFonts w:ascii="Gill Sans MT" w:eastAsia="Times New Roman" w:hAnsi="Gill Sans MT"/>
          <w:color w:val="000000"/>
          <w:lang w:eastAsia="id-ID"/>
        </w:rPr>
        <w:t>more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influenced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direct</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perception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quality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information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than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by</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perceived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satisfaction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This</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can</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be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explained</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from</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the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perspective</w:t>
      </w:r>
      <w:proofErr w:type="spellEnd"/>
      <w:r w:rsidRPr="00526933">
        <w:rPr>
          <w:rFonts w:ascii="Gill Sans MT" w:eastAsia="Times New Roman" w:hAnsi="Gill Sans MT"/>
          <w:color w:val="000000"/>
          <w:lang w:eastAsia="id-ID"/>
        </w:rPr>
        <w:t xml:space="preserve"> </w:t>
      </w:r>
      <w:proofErr w:type="spellStart"/>
      <w:r w:rsidRPr="00526933">
        <w:rPr>
          <w:rFonts w:ascii="Gill Sans MT" w:eastAsia="Times New Roman" w:hAnsi="Gill Sans MT"/>
          <w:color w:val="000000"/>
          <w:lang w:eastAsia="id-ID"/>
        </w:rPr>
        <w:t>of</w:t>
      </w:r>
      <w:proofErr w:type="spellEnd"/>
      <w:r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Vroom's</w:t>
      </w:r>
      <w:proofErr w:type="spellEnd"/>
      <w:r w:rsidR="00AA5C3C" w:rsidRPr="00526933">
        <w:rPr>
          <w:rFonts w:ascii="Gill Sans MT" w:eastAsia="Times New Roman" w:hAnsi="Gill Sans MT"/>
          <w:color w:val="000000"/>
          <w:lang w:eastAsia="id-ID"/>
        </w:rPr>
        <w:t xml:space="preserve"> (1964) </w:t>
      </w:r>
      <w:proofErr w:type="spellStart"/>
      <w:r w:rsidR="00AA5C3C" w:rsidRPr="00526933">
        <w:rPr>
          <w:rFonts w:ascii="Gill Sans MT" w:eastAsia="Times New Roman" w:hAnsi="Gill Sans MT"/>
          <w:color w:val="000000"/>
          <w:lang w:eastAsia="id-ID"/>
        </w:rPr>
        <w:t>Expectancy</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Theory</w:t>
      </w:r>
      <w:proofErr w:type="spellEnd"/>
      <w:r w:rsidR="00AA5C3C" w:rsidRPr="00526933">
        <w:rPr>
          <w:rFonts w:ascii="Gill Sans MT" w:eastAsia="Times New Roman" w:hAnsi="Gill Sans MT"/>
          <w:color w:val="000000"/>
          <w:lang w:eastAsia="id-ID"/>
        </w:rPr>
        <w:t xml:space="preserve"> in </w:t>
      </w:r>
      <w:proofErr w:type="spellStart"/>
      <w:r w:rsidR="00AA5C3C" w:rsidRPr="00526933">
        <w:rPr>
          <w:rFonts w:ascii="Gill Sans MT" w:eastAsia="Times New Roman" w:hAnsi="Gill Sans MT"/>
          <w:color w:val="000000"/>
          <w:lang w:eastAsia="id-ID"/>
        </w:rPr>
        <w:t>Miner</w:t>
      </w:r>
      <w:proofErr w:type="spellEnd"/>
      <w:r w:rsidR="00AA5C3C" w:rsidRPr="00526933">
        <w:rPr>
          <w:rFonts w:ascii="Gill Sans MT" w:eastAsia="Times New Roman" w:hAnsi="Gill Sans MT"/>
          <w:color w:val="000000"/>
          <w:lang w:eastAsia="id-ID"/>
        </w:rPr>
        <w:t xml:space="preserve"> (2015). </w:t>
      </w:r>
      <w:proofErr w:type="spellStart"/>
      <w:r w:rsidR="00AA5C3C" w:rsidRPr="00526933">
        <w:rPr>
          <w:rFonts w:ascii="Gill Sans MT" w:eastAsia="Times New Roman" w:hAnsi="Gill Sans MT"/>
          <w:color w:val="000000"/>
          <w:lang w:eastAsia="id-ID"/>
        </w:rPr>
        <w:t>Although</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high</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quality</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information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can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create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satisfaction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expectations</w:t>
      </w:r>
      <w:proofErr w:type="spellEnd"/>
      <w:r w:rsidR="00AA5C3C" w:rsidRPr="00526933">
        <w:rPr>
          <w:rFonts w:ascii="Gill Sans MT" w:eastAsia="Times New Roman" w:hAnsi="Gill Sans MT"/>
          <w:color w:val="000000"/>
          <w:lang w:eastAsia="id-ID"/>
        </w:rPr>
        <w:t xml:space="preserve"> are </w:t>
      </w:r>
      <w:proofErr w:type="spellStart"/>
      <w:r w:rsidR="00AA5C3C" w:rsidRPr="00526933">
        <w:rPr>
          <w:rFonts w:ascii="Gill Sans MT" w:eastAsia="Times New Roman" w:hAnsi="Gill Sans MT"/>
          <w:color w:val="000000"/>
          <w:lang w:eastAsia="id-ID"/>
        </w:rPr>
        <w:t>met</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belief</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that</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information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will</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bring</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specific</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results</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instrumentality</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or</w:t>
      </w:r>
      <w:proofErr w:type="spellEnd"/>
      <w:r w:rsidR="00AA5C3C" w:rsidRPr="00526933">
        <w:rPr>
          <w:rFonts w:ascii="Gill Sans MT" w:eastAsia="Times New Roman" w:hAnsi="Gill Sans MT"/>
          <w:color w:val="000000"/>
          <w:lang w:eastAsia="id-ID"/>
        </w:rPr>
        <w:t xml:space="preserve"> personal </w:t>
      </w:r>
      <w:proofErr w:type="spellStart"/>
      <w:r w:rsidR="00AA5C3C" w:rsidRPr="00526933">
        <w:rPr>
          <w:rFonts w:ascii="Gill Sans MT" w:eastAsia="Times New Roman" w:hAnsi="Gill Sans MT"/>
          <w:color w:val="000000"/>
          <w:lang w:eastAsia="id-ID"/>
        </w:rPr>
        <w:t>value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from</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those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outcomes</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valence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such</w:t>
      </w:r>
      <w:proofErr w:type="spellEnd"/>
      <w:r w:rsidR="00AA5C3C" w:rsidRPr="00526933">
        <w:rPr>
          <w:rFonts w:ascii="Gill Sans MT" w:eastAsia="Times New Roman" w:hAnsi="Gill Sans MT"/>
          <w:color w:val="000000"/>
          <w:lang w:eastAsia="id-ID"/>
        </w:rPr>
        <w:t xml:space="preserve"> as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user's</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intention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to</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use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is</w:t>
      </w:r>
      <w:proofErr w:type="spellEnd"/>
      <w:r w:rsidR="00AA5C3C" w:rsidRPr="00526933">
        <w:rPr>
          <w:rFonts w:ascii="Gill Sans MT" w:eastAsia="Times New Roman" w:hAnsi="Gill Sans MT"/>
          <w:color w:val="000000"/>
          <w:lang w:eastAsia="id-ID"/>
        </w:rPr>
        <w:t xml:space="preserve"> not </w:t>
      </w:r>
      <w:proofErr w:type="spellStart"/>
      <w:r w:rsidR="00AA5C3C" w:rsidRPr="00526933">
        <w:rPr>
          <w:rFonts w:ascii="Gill Sans MT" w:eastAsia="Times New Roman" w:hAnsi="Gill Sans MT"/>
          <w:color w:val="000000"/>
          <w:lang w:eastAsia="id-ID"/>
        </w:rPr>
        <w:t>strong</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enough</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to</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significantly</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trigger</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intent</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Users</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may</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be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satisfied</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with</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information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but</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don't</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see</w:t>
      </w:r>
      <w:proofErr w:type="spellEnd"/>
      <w:r w:rsidR="00AA5C3C" w:rsidRPr="00526933">
        <w:rPr>
          <w:rFonts w:ascii="Gill Sans MT" w:eastAsia="Times New Roman" w:hAnsi="Gill Sans MT"/>
          <w:color w:val="000000"/>
          <w:lang w:eastAsia="id-ID"/>
        </w:rPr>
        <w:t xml:space="preserve"> a </w:t>
      </w:r>
      <w:proofErr w:type="spellStart"/>
      <w:r w:rsidR="00AA5C3C" w:rsidRPr="00526933">
        <w:rPr>
          <w:rFonts w:ascii="Gill Sans MT" w:eastAsia="Times New Roman" w:hAnsi="Gill Sans MT"/>
          <w:color w:val="000000"/>
          <w:lang w:eastAsia="id-ID"/>
        </w:rPr>
        <w:t>large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enough</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reward</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from</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just</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satisfaction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itself</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to</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drive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intention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of</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continued</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use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when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compared</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to</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immediate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benefits</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of</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the</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information</w:t>
      </w:r>
      <w:proofErr w:type="spellEnd"/>
      <w:r w:rsidR="00AA5C3C" w:rsidRPr="00526933">
        <w:rPr>
          <w:rFonts w:ascii="Gill Sans MT" w:eastAsia="Times New Roman" w:hAnsi="Gill Sans MT"/>
          <w:color w:val="000000"/>
          <w:lang w:eastAsia="id-ID"/>
        </w:rPr>
        <w:t xml:space="preserve"> </w:t>
      </w:r>
      <w:proofErr w:type="spellStart"/>
      <w:r w:rsidR="00AA5C3C" w:rsidRPr="00526933">
        <w:rPr>
          <w:rFonts w:ascii="Gill Sans MT" w:eastAsia="Times New Roman" w:hAnsi="Gill Sans MT"/>
          <w:color w:val="000000"/>
          <w:lang w:eastAsia="id-ID"/>
        </w:rPr>
        <w:t>itself</w:t>
      </w:r>
      <w:proofErr w:type="spellEnd"/>
      <w:r w:rsidR="00AA5C3C" w:rsidRPr="00526933">
        <w:rPr>
          <w:rFonts w:ascii="Gill Sans MT" w:eastAsia="Times New Roman" w:hAnsi="Gill Sans MT"/>
          <w:color w:val="000000"/>
          <w:lang w:eastAsia="id-ID"/>
        </w:rPr>
        <w:t>.</w:t>
      </w:r>
    </w:p>
    <w:p w14:paraId="1F9B6DB7" w14:textId="77777777" w:rsidR="0085551D" w:rsidRDefault="0085551D" w:rsidP="0085551D">
      <w:pPr>
        <w:spacing w:after="0" w:line="240" w:lineRule="auto"/>
        <w:jc w:val="both"/>
        <w:textAlignment w:val="baseline"/>
        <w:rPr>
          <w:rFonts w:ascii="Gill Sans MT" w:eastAsia="Times New Roman" w:hAnsi="Gill Sans MT"/>
          <w:b/>
          <w:bCs/>
          <w:color w:val="000000"/>
          <w:lang w:val="en-US" w:eastAsia="id-ID"/>
        </w:rPr>
      </w:pPr>
    </w:p>
    <w:p w14:paraId="79F8411B" w14:textId="1C692095" w:rsidR="0031655A" w:rsidRDefault="0085551D" w:rsidP="0085551D">
      <w:pPr>
        <w:spacing w:after="0" w:line="240" w:lineRule="auto"/>
        <w:jc w:val="both"/>
        <w:textAlignment w:val="baseline"/>
        <w:rPr>
          <w:rFonts w:ascii="Gill Sans MT" w:eastAsia="Times New Roman" w:hAnsi="Gill Sans MT"/>
          <w:b/>
          <w:bCs/>
          <w:color w:val="000000"/>
          <w:lang w:eastAsia="id-ID"/>
        </w:rPr>
      </w:pPr>
      <w:r>
        <w:rPr>
          <w:rFonts w:ascii="Gill Sans MT" w:eastAsia="Times New Roman" w:hAnsi="Gill Sans MT"/>
          <w:b/>
          <w:bCs/>
          <w:color w:val="000000"/>
          <w:lang w:eastAsia="id-ID"/>
        </w:rPr>
        <w:t xml:space="preserve">D. CONCLUSION </w:t>
      </w:r>
    </w:p>
    <w:p w14:paraId="1695EEC1" w14:textId="77777777" w:rsidR="002B4860" w:rsidRPr="00F5143F" w:rsidRDefault="002B4860" w:rsidP="002B4860">
      <w:pPr>
        <w:spacing w:after="0" w:line="240" w:lineRule="auto"/>
        <w:ind w:left="360"/>
        <w:jc w:val="both"/>
        <w:textAlignment w:val="baseline"/>
        <w:rPr>
          <w:rFonts w:ascii="Gill Sans MT" w:eastAsia="Times New Roman" w:hAnsi="Gill Sans MT"/>
          <w:b/>
          <w:bCs/>
          <w:color w:val="000000"/>
          <w:lang w:eastAsia="id-ID"/>
        </w:rPr>
      </w:pPr>
    </w:p>
    <w:p w14:paraId="0C10877E" w14:textId="77777777" w:rsidR="002B4860" w:rsidRPr="0018244B" w:rsidRDefault="002B4860" w:rsidP="00116D0C">
      <w:pPr>
        <w:spacing w:after="0" w:line="240" w:lineRule="auto"/>
        <w:ind w:firstLine="360"/>
        <w:jc w:val="both"/>
        <w:rPr>
          <w:rFonts w:ascii="Gill Sans MT" w:eastAsia="Times New Roman" w:hAnsi="Gill Sans MT"/>
          <w:lang w:eastAsia="id-ID"/>
        </w:rPr>
      </w:pPr>
      <w:proofErr w:type="spellStart"/>
      <w:r w:rsidRPr="0018244B">
        <w:rPr>
          <w:rFonts w:ascii="Gill Sans MT" w:eastAsia="Times New Roman" w:hAnsi="Gill Sans MT"/>
          <w:lang w:eastAsia="id-ID"/>
        </w:rPr>
        <w:t>Based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results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study, </w:t>
      </w:r>
      <w:proofErr w:type="spellStart"/>
      <w:r w:rsidRPr="0018244B">
        <w:rPr>
          <w:rFonts w:ascii="Gill Sans MT" w:eastAsia="Times New Roman" w:hAnsi="Gill Sans MT"/>
          <w:lang w:eastAsia="id-ID"/>
        </w:rPr>
        <w:t>information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quality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proved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be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most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dominant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factor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that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significantly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affected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intention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Mora </w:t>
      </w:r>
      <w:proofErr w:type="spellStart"/>
      <w:r w:rsidRPr="0018244B">
        <w:rPr>
          <w:rFonts w:ascii="Gill Sans MT" w:eastAsia="Times New Roman" w:hAnsi="Gill Sans MT"/>
          <w:lang w:eastAsia="id-ID"/>
        </w:rPr>
        <w:t>Digilib</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application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while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system</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quality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satisfaction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did</w:t>
      </w:r>
      <w:proofErr w:type="spellEnd"/>
      <w:r w:rsidRPr="0018244B">
        <w:rPr>
          <w:rFonts w:ascii="Gill Sans MT" w:eastAsia="Times New Roman" w:hAnsi="Gill Sans MT"/>
          <w:lang w:eastAsia="id-ID"/>
        </w:rPr>
        <w:t xml:space="preserve"> not </w:t>
      </w:r>
      <w:proofErr w:type="spellStart"/>
      <w:r w:rsidRPr="0018244B">
        <w:rPr>
          <w:rFonts w:ascii="Gill Sans MT" w:eastAsia="Times New Roman" w:hAnsi="Gill Sans MT"/>
          <w:lang w:eastAsia="id-ID"/>
        </w:rPr>
        <w:t>show</w:t>
      </w:r>
      <w:proofErr w:type="spellEnd"/>
      <w:r w:rsidRPr="0018244B">
        <w:rPr>
          <w:rFonts w:ascii="Gill Sans MT" w:eastAsia="Times New Roman" w:hAnsi="Gill Sans MT"/>
          <w:lang w:eastAsia="id-ID"/>
        </w:rPr>
        <w:t xml:space="preserve"> a </w:t>
      </w:r>
      <w:proofErr w:type="spellStart"/>
      <w:r w:rsidRPr="0018244B">
        <w:rPr>
          <w:rFonts w:ascii="Gill Sans MT" w:eastAsia="Times New Roman" w:hAnsi="Gill Sans MT"/>
          <w:lang w:eastAsia="id-ID"/>
        </w:rPr>
        <w:t>significant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influence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Although</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system</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quality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information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quality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affect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satisfaction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satisfaction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itself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does</w:t>
      </w:r>
      <w:proofErr w:type="spellEnd"/>
      <w:r w:rsidRPr="0018244B">
        <w:rPr>
          <w:rFonts w:ascii="Gill Sans MT" w:eastAsia="Times New Roman" w:hAnsi="Gill Sans MT"/>
          <w:lang w:eastAsia="id-ID"/>
        </w:rPr>
        <w:t xml:space="preserve"> not </w:t>
      </w:r>
      <w:proofErr w:type="spellStart"/>
      <w:r w:rsidRPr="0018244B">
        <w:rPr>
          <w:rFonts w:ascii="Gill Sans MT" w:eastAsia="Times New Roman" w:hAnsi="Gill Sans MT"/>
          <w:lang w:eastAsia="id-ID"/>
        </w:rPr>
        <w:t>sufficiently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mediate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relationship</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between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system</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quality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information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quality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usage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intent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These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findings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expressly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show</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that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availability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relevant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complete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up-to-date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guaranteed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security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easy-to-understand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information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crucial</w:t>
      </w:r>
      <w:proofErr w:type="spellEnd"/>
      <w:r w:rsidRPr="0018244B">
        <w:rPr>
          <w:rFonts w:ascii="Gill Sans MT" w:eastAsia="Times New Roman" w:hAnsi="Gill Sans MT"/>
          <w:lang w:eastAsia="id-ID"/>
        </w:rPr>
        <w:t xml:space="preserve"> in </w:t>
      </w:r>
      <w:proofErr w:type="spellStart"/>
      <w:r w:rsidRPr="0018244B">
        <w:rPr>
          <w:rFonts w:ascii="Gill Sans MT" w:eastAsia="Times New Roman" w:hAnsi="Gill Sans MT"/>
          <w:lang w:eastAsia="id-ID"/>
        </w:rPr>
        <w:t>encouraging</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intention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w:t>
      </w:r>
      <w:proofErr w:type="spellEnd"/>
      <w:r w:rsidRPr="0018244B">
        <w:rPr>
          <w:rFonts w:ascii="Gill Sans MT" w:eastAsia="Times New Roman" w:hAnsi="Gill Sans MT"/>
          <w:lang w:eastAsia="id-ID"/>
        </w:rPr>
        <w:t xml:space="preserve"> digital </w:t>
      </w:r>
      <w:proofErr w:type="spellStart"/>
      <w:r w:rsidRPr="0018244B">
        <w:rPr>
          <w:rFonts w:ascii="Gill Sans MT" w:eastAsia="Times New Roman" w:hAnsi="Gill Sans MT"/>
          <w:lang w:eastAsia="id-ID"/>
        </w:rPr>
        <w:t>library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applications</w:t>
      </w:r>
      <w:proofErr w:type="spellEnd"/>
      <w:r w:rsidRPr="0018244B">
        <w:rPr>
          <w:rFonts w:ascii="Gill Sans MT" w:eastAsia="Times New Roman" w:hAnsi="Gill Sans MT"/>
          <w:lang w:eastAsia="id-ID"/>
        </w:rPr>
        <w:t>.</w:t>
      </w:r>
    </w:p>
    <w:p w14:paraId="712A9335" w14:textId="77777777" w:rsidR="002B4860" w:rsidRPr="0018244B" w:rsidRDefault="002B4860" w:rsidP="00116D0C">
      <w:pPr>
        <w:spacing w:after="0" w:line="240" w:lineRule="auto"/>
        <w:ind w:firstLine="360"/>
        <w:jc w:val="both"/>
        <w:rPr>
          <w:rFonts w:ascii="Gill Sans MT" w:eastAsia="Times New Roman" w:hAnsi="Gill Sans MT"/>
          <w:lang w:eastAsia="id-ID"/>
        </w:rPr>
      </w:pPr>
      <w:proofErr w:type="spellStart"/>
      <w:r w:rsidRPr="0018244B">
        <w:rPr>
          <w:rFonts w:ascii="Gill Sans MT" w:eastAsia="Times New Roman" w:hAnsi="Gill Sans MT"/>
          <w:lang w:eastAsia="id-ID"/>
        </w:rPr>
        <w:t>Therefore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Library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Ministry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Religion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Republic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Indonesia </w:t>
      </w:r>
      <w:proofErr w:type="spellStart"/>
      <w:r w:rsidRPr="0018244B">
        <w:rPr>
          <w:rFonts w:ascii="Gill Sans MT" w:eastAsia="Times New Roman" w:hAnsi="Gill Sans MT"/>
          <w:lang w:eastAsia="id-ID"/>
        </w:rPr>
        <w:t>is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advised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prioritize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improving</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quality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information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by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providing</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collections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according</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needs</w:t>
      </w:r>
      <w:proofErr w:type="spellEnd"/>
      <w:r w:rsidRPr="0018244B">
        <w:rPr>
          <w:rFonts w:ascii="Gill Sans MT" w:eastAsia="Times New Roman" w:hAnsi="Gill Sans MT"/>
          <w:lang w:eastAsia="id-ID"/>
        </w:rPr>
        <w:t xml:space="preserve">. To </w:t>
      </w:r>
      <w:proofErr w:type="spellStart"/>
      <w:r w:rsidRPr="0018244B">
        <w:rPr>
          <w:rFonts w:ascii="Gill Sans MT" w:eastAsia="Times New Roman" w:hAnsi="Gill Sans MT"/>
          <w:lang w:eastAsia="id-ID"/>
        </w:rPr>
        <w:t>encourage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intention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sustainable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libraries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can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optimize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collection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request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feature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actively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promote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new</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collections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through</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social</w:t>
      </w:r>
      <w:proofErr w:type="spellEnd"/>
      <w:r w:rsidRPr="0018244B">
        <w:rPr>
          <w:rFonts w:ascii="Gill Sans MT" w:eastAsia="Times New Roman" w:hAnsi="Gill Sans MT"/>
          <w:lang w:eastAsia="id-ID"/>
        </w:rPr>
        <w:t xml:space="preserve"> media, </w:t>
      </w:r>
      <w:proofErr w:type="spellStart"/>
      <w:r w:rsidRPr="0018244B">
        <w:rPr>
          <w:rFonts w:ascii="Gill Sans MT" w:eastAsia="Times New Roman" w:hAnsi="Gill Sans MT"/>
          <w:lang w:eastAsia="id-ID"/>
        </w:rPr>
        <w:t>consider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adding</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religious-based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public</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collections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fiction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inspirational</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biographies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religious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figures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develop</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notification</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features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push</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notifications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emails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notify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users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relevant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collections</w:t>
      </w:r>
      <w:proofErr w:type="spellEnd"/>
      <w:r w:rsidRPr="0018244B">
        <w:rPr>
          <w:rFonts w:ascii="Gill Sans MT" w:eastAsia="Times New Roman" w:hAnsi="Gill Sans MT"/>
          <w:lang w:eastAsia="id-ID"/>
        </w:rPr>
        <w:t>.</w:t>
      </w:r>
    </w:p>
    <w:p w14:paraId="041FB576" w14:textId="095E5F6E" w:rsidR="002B4860" w:rsidRPr="0018244B" w:rsidRDefault="002B4860" w:rsidP="00116D0C">
      <w:pPr>
        <w:spacing w:after="0" w:line="240" w:lineRule="auto"/>
        <w:ind w:firstLine="360"/>
        <w:jc w:val="both"/>
        <w:rPr>
          <w:rFonts w:ascii="Gill Sans MT" w:eastAsia="Times New Roman" w:hAnsi="Gill Sans MT"/>
          <w:lang w:eastAsia="id-ID"/>
        </w:rPr>
      </w:pPr>
      <w:proofErr w:type="spellStart"/>
      <w:r w:rsidRPr="0018244B">
        <w:rPr>
          <w:rFonts w:ascii="Gill Sans MT" w:eastAsia="Times New Roman" w:hAnsi="Gill Sans MT"/>
          <w:lang w:eastAsia="id-ID"/>
        </w:rPr>
        <w:t>This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research</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contributes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development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of</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technology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acceptance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models</w:t>
      </w:r>
      <w:proofErr w:type="spellEnd"/>
      <w:r w:rsidRPr="0018244B">
        <w:rPr>
          <w:rFonts w:ascii="Gill Sans MT" w:eastAsia="Times New Roman" w:hAnsi="Gill Sans MT"/>
          <w:lang w:eastAsia="id-ID"/>
        </w:rPr>
        <w:t xml:space="preserve"> in digital </w:t>
      </w:r>
      <w:proofErr w:type="spellStart"/>
      <w:r w:rsidRPr="0018244B">
        <w:rPr>
          <w:rFonts w:ascii="Gill Sans MT" w:eastAsia="Times New Roman" w:hAnsi="Gill Sans MT"/>
          <w:lang w:eastAsia="id-ID"/>
        </w:rPr>
        <w:t>libraries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especially</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government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institutions</w:t>
      </w:r>
      <w:proofErr w:type="spellEnd"/>
      <w:r w:rsidRPr="0018244B">
        <w:rPr>
          <w:rFonts w:ascii="Gill Sans MT" w:eastAsia="Times New Roman" w:hAnsi="Gill Sans MT"/>
          <w:lang w:eastAsia="id-ID"/>
        </w:rPr>
        <w:t xml:space="preserve">. For </w:t>
      </w:r>
      <w:proofErr w:type="spellStart"/>
      <w:r w:rsidRPr="0018244B">
        <w:rPr>
          <w:rFonts w:ascii="Gill Sans MT" w:eastAsia="Times New Roman" w:hAnsi="Gill Sans MT"/>
          <w:lang w:eastAsia="id-ID"/>
        </w:rPr>
        <w:t>further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research</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is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recommended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expand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model </w:t>
      </w:r>
      <w:proofErr w:type="spellStart"/>
      <w:r w:rsidRPr="0018244B">
        <w:rPr>
          <w:rFonts w:ascii="Gill Sans MT" w:eastAsia="Times New Roman" w:hAnsi="Gill Sans MT"/>
          <w:lang w:eastAsia="id-ID"/>
        </w:rPr>
        <w:t>with</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variables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from</w:t>
      </w:r>
      <w:proofErr w:type="spellEnd"/>
      <w:r w:rsidRPr="0018244B">
        <w:rPr>
          <w:rFonts w:ascii="Gill Sans MT" w:eastAsia="Times New Roman" w:hAnsi="Gill Sans MT"/>
          <w:lang w:eastAsia="id-ID"/>
        </w:rPr>
        <w:t xml:space="preserve"> TAM </w:t>
      </w:r>
      <w:proofErr w:type="spellStart"/>
      <w:r w:rsidRPr="0018244B">
        <w:rPr>
          <w:rFonts w:ascii="Gill Sans MT" w:eastAsia="Times New Roman" w:hAnsi="Gill Sans MT"/>
          <w:lang w:eastAsia="id-ID"/>
        </w:rPr>
        <w:t>or</w:t>
      </w:r>
      <w:proofErr w:type="spellEnd"/>
      <w:r w:rsidRPr="0018244B">
        <w:rPr>
          <w:rFonts w:ascii="Gill Sans MT" w:eastAsia="Times New Roman" w:hAnsi="Gill Sans MT"/>
          <w:lang w:eastAsia="id-ID"/>
        </w:rPr>
        <w:t xml:space="preserve"> UTAUT, </w:t>
      </w:r>
      <w:proofErr w:type="spellStart"/>
      <w:r w:rsidRPr="0018244B">
        <w:rPr>
          <w:rFonts w:ascii="Gill Sans MT" w:eastAsia="Times New Roman" w:hAnsi="Gill Sans MT"/>
          <w:lang w:eastAsia="id-ID"/>
        </w:rPr>
        <w:t>use</w:t>
      </w:r>
      <w:proofErr w:type="spellEnd"/>
      <w:r w:rsidRPr="0018244B">
        <w:rPr>
          <w:rFonts w:ascii="Gill Sans MT" w:eastAsia="Times New Roman" w:hAnsi="Gill Sans MT"/>
          <w:lang w:eastAsia="id-ID"/>
        </w:rPr>
        <w:t xml:space="preserve"> a </w:t>
      </w:r>
      <w:proofErr w:type="spellStart"/>
      <w:r w:rsidRPr="0018244B">
        <w:rPr>
          <w:rFonts w:ascii="Gill Sans MT" w:eastAsia="Times New Roman" w:hAnsi="Gill Sans MT"/>
          <w:lang w:eastAsia="id-ID"/>
        </w:rPr>
        <w:t>qualitative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approach</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for</w:t>
      </w:r>
      <w:proofErr w:type="spellEnd"/>
      <w:r w:rsidRPr="0018244B">
        <w:rPr>
          <w:rFonts w:ascii="Gill Sans MT" w:eastAsia="Times New Roman" w:hAnsi="Gill Sans MT"/>
          <w:lang w:eastAsia="id-ID"/>
        </w:rPr>
        <w:t xml:space="preserve"> a </w:t>
      </w:r>
      <w:proofErr w:type="spellStart"/>
      <w:r w:rsidRPr="0018244B">
        <w:rPr>
          <w:rFonts w:ascii="Gill Sans MT" w:eastAsia="Times New Roman" w:hAnsi="Gill Sans MT"/>
          <w:lang w:eastAsia="id-ID"/>
        </w:rPr>
        <w:t>deeper</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understanding</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expand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the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sample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conduct</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comparative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studies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with</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other</w:t>
      </w:r>
      <w:proofErr w:type="spellEnd"/>
      <w:r w:rsidRPr="0018244B">
        <w:rPr>
          <w:rFonts w:ascii="Gill Sans MT" w:eastAsia="Times New Roman" w:hAnsi="Gill Sans MT"/>
          <w:lang w:eastAsia="id-ID"/>
        </w:rPr>
        <w:t xml:space="preserve"> digital </w:t>
      </w:r>
      <w:proofErr w:type="spellStart"/>
      <w:r w:rsidRPr="0018244B">
        <w:rPr>
          <w:rFonts w:ascii="Gill Sans MT" w:eastAsia="Times New Roman" w:hAnsi="Gill Sans MT"/>
          <w:lang w:eastAsia="id-ID"/>
        </w:rPr>
        <w:t>applications</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to</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produce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more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general</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and</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applicable</w:t>
      </w:r>
      <w:proofErr w:type="spellEnd"/>
      <w:r w:rsidRPr="0018244B">
        <w:rPr>
          <w:rFonts w:ascii="Gill Sans MT" w:eastAsia="Times New Roman" w:hAnsi="Gill Sans MT"/>
          <w:lang w:eastAsia="id-ID"/>
        </w:rPr>
        <w:t xml:space="preserve"> </w:t>
      </w:r>
      <w:proofErr w:type="spellStart"/>
      <w:r w:rsidRPr="0018244B">
        <w:rPr>
          <w:rFonts w:ascii="Gill Sans MT" w:eastAsia="Times New Roman" w:hAnsi="Gill Sans MT"/>
          <w:lang w:eastAsia="id-ID"/>
        </w:rPr>
        <w:t>findings</w:t>
      </w:r>
      <w:proofErr w:type="spellEnd"/>
      <w:r w:rsidRPr="0018244B">
        <w:rPr>
          <w:rFonts w:ascii="Gill Sans MT" w:eastAsia="Times New Roman" w:hAnsi="Gill Sans MT"/>
          <w:lang w:eastAsia="id-ID"/>
        </w:rPr>
        <w:t>.</w:t>
      </w:r>
    </w:p>
    <w:p w14:paraId="3015D992" w14:textId="77777777" w:rsidR="002B4860" w:rsidRDefault="002B4860" w:rsidP="002B4860">
      <w:pPr>
        <w:spacing w:after="0" w:line="240" w:lineRule="auto"/>
        <w:jc w:val="both"/>
        <w:rPr>
          <w:rFonts w:ascii="Gill Sans MT" w:eastAsia="Times New Roman" w:hAnsi="Gill Sans MT"/>
          <w:color w:val="252525"/>
          <w:lang w:eastAsia="id-ID"/>
        </w:rPr>
      </w:pPr>
    </w:p>
    <w:p w14:paraId="6201CDD0" w14:textId="2B9166C1" w:rsidR="0031655A" w:rsidRPr="0066779F" w:rsidRDefault="0066779F" w:rsidP="002B4860">
      <w:pPr>
        <w:spacing w:after="0" w:line="240" w:lineRule="auto"/>
        <w:jc w:val="both"/>
        <w:rPr>
          <w:rFonts w:ascii="Gill Sans MT" w:eastAsia="Times New Roman" w:hAnsi="Gill Sans MT"/>
          <w:lang w:val="en-US" w:eastAsia="id-ID"/>
        </w:rPr>
      </w:pPr>
      <w:r>
        <w:rPr>
          <w:rFonts w:ascii="Gill Sans MT" w:eastAsia="Times New Roman" w:hAnsi="Gill Sans MT"/>
          <w:b/>
          <w:bCs/>
          <w:color w:val="000000"/>
          <w:lang w:eastAsia="id-ID"/>
        </w:rPr>
        <w:t>REFERENCES</w:t>
      </w:r>
    </w:p>
    <w:p w14:paraId="13FC53B2" w14:textId="77777777" w:rsidR="0031655A" w:rsidRPr="00F5143F" w:rsidRDefault="0031655A" w:rsidP="0031655A">
      <w:pPr>
        <w:spacing w:after="0" w:line="240" w:lineRule="auto"/>
        <w:rPr>
          <w:rFonts w:ascii="Gill Sans MT" w:eastAsia="Times New Roman" w:hAnsi="Gill Sans MT"/>
          <w:lang w:eastAsia="id-ID"/>
        </w:rPr>
      </w:pPr>
    </w:p>
    <w:p w14:paraId="7B0FCB17" w14:textId="10E38CA0" w:rsidR="00526933" w:rsidRPr="005B2E10" w:rsidRDefault="00F31157" w:rsidP="00526933">
      <w:pPr>
        <w:pStyle w:val="Bibliography"/>
        <w:spacing w:after="0"/>
        <w:ind w:left="360" w:hanging="360"/>
        <w:jc w:val="both"/>
        <w:rPr>
          <w:rFonts w:ascii="Gill Sans MT" w:hAnsi="Gill Sans MT"/>
        </w:rPr>
      </w:pPr>
      <w:r w:rsidRPr="005B2E10">
        <w:rPr>
          <w:rFonts w:ascii="Gill Sans MT" w:eastAsia="Times New Roman" w:hAnsi="Gill Sans MT"/>
          <w:lang w:eastAsia="id-ID"/>
        </w:rPr>
        <w:fldChar w:fldCharType="begin"/>
      </w:r>
      <w:r w:rsidR="00526933" w:rsidRPr="005B2E10">
        <w:rPr>
          <w:rFonts w:ascii="Gill Sans MT" w:eastAsia="Times New Roman" w:hAnsi="Gill Sans MT"/>
          <w:lang w:eastAsia="id-ID"/>
        </w:rPr>
        <w:instrText xml:space="preserve"> ADDIN ZOTERO_BIBL {"uncited":[],"omitted":[],"custom":[]} CSL_BIBLIOGRAPHY </w:instrText>
      </w:r>
      <w:r w:rsidRPr="005B2E10">
        <w:rPr>
          <w:rFonts w:ascii="Gill Sans MT" w:eastAsia="Times New Roman" w:hAnsi="Gill Sans MT"/>
          <w:lang w:eastAsia="id-ID"/>
        </w:rPr>
        <w:fldChar w:fldCharType="separate"/>
      </w:r>
      <w:proofErr w:type="spellStart"/>
      <w:r w:rsidR="00526933" w:rsidRPr="005B2E10">
        <w:rPr>
          <w:rFonts w:ascii="Gill Sans MT" w:hAnsi="Gill Sans MT"/>
        </w:rPr>
        <w:t>Akter</w:t>
      </w:r>
      <w:proofErr w:type="spellEnd"/>
      <w:r w:rsidR="00526933" w:rsidRPr="005B2E10">
        <w:rPr>
          <w:rFonts w:ascii="Gill Sans MT" w:hAnsi="Gill Sans MT"/>
        </w:rPr>
        <w:t xml:space="preserve">, Tania, Md. </w:t>
      </w:r>
      <w:proofErr w:type="spellStart"/>
      <w:r w:rsidR="00526933" w:rsidRPr="005B2E10">
        <w:rPr>
          <w:rFonts w:ascii="Gill Sans MT" w:hAnsi="Gill Sans MT"/>
        </w:rPr>
        <w:t>Shawan</w:t>
      </w:r>
      <w:proofErr w:type="spellEnd"/>
      <w:r w:rsidR="00526933" w:rsidRPr="005B2E10">
        <w:rPr>
          <w:rFonts w:ascii="Gill Sans MT" w:hAnsi="Gill Sans MT"/>
        </w:rPr>
        <w:t xml:space="preserve"> Uddin, </w:t>
      </w:r>
      <w:proofErr w:type="spellStart"/>
      <w:r w:rsidR="00526933" w:rsidRPr="005B2E10">
        <w:rPr>
          <w:rFonts w:ascii="Gill Sans MT" w:hAnsi="Gill Sans MT"/>
        </w:rPr>
        <w:t>Rubaiyat</w:t>
      </w:r>
      <w:proofErr w:type="spellEnd"/>
      <w:r w:rsidR="00526933" w:rsidRPr="005B2E10">
        <w:rPr>
          <w:rFonts w:ascii="Gill Sans MT" w:hAnsi="Gill Sans MT"/>
        </w:rPr>
        <w:t xml:space="preserve"> Rahman, Md. Salah Uddin, Md. </w:t>
      </w:r>
      <w:proofErr w:type="spellStart"/>
      <w:r w:rsidR="00526933" w:rsidRPr="005B2E10">
        <w:rPr>
          <w:rFonts w:ascii="Gill Sans MT" w:hAnsi="Gill Sans MT"/>
        </w:rPr>
        <w:t>Rakibul</w:t>
      </w:r>
      <w:proofErr w:type="spellEnd"/>
      <w:r w:rsidR="00526933" w:rsidRPr="005B2E10">
        <w:rPr>
          <w:rFonts w:ascii="Gill Sans MT" w:hAnsi="Gill Sans MT"/>
        </w:rPr>
        <w:t xml:space="preserve"> Islam, Md. Faisal-E-Alam, dan Md. </w:t>
      </w:r>
      <w:proofErr w:type="spellStart"/>
      <w:r w:rsidR="00526933" w:rsidRPr="005B2E10">
        <w:rPr>
          <w:rFonts w:ascii="Gill Sans MT" w:hAnsi="Gill Sans MT"/>
        </w:rPr>
        <w:t>Mahafuzur</w:t>
      </w:r>
      <w:proofErr w:type="spellEnd"/>
      <w:r w:rsidR="00526933" w:rsidRPr="005B2E10">
        <w:rPr>
          <w:rFonts w:ascii="Gill Sans MT" w:hAnsi="Gill Sans MT"/>
        </w:rPr>
        <w:t xml:space="preserve"> Rahman. 2024. “The </w:t>
      </w:r>
      <w:proofErr w:type="spellStart"/>
      <w:r w:rsidR="00526933" w:rsidRPr="005B2E10">
        <w:rPr>
          <w:rFonts w:ascii="Gill Sans MT" w:hAnsi="Gill Sans MT"/>
        </w:rPr>
        <w:t>Moderating</w:t>
      </w:r>
      <w:proofErr w:type="spellEnd"/>
      <w:r w:rsidR="00526933" w:rsidRPr="005B2E10">
        <w:rPr>
          <w:rFonts w:ascii="Gill Sans MT" w:hAnsi="Gill Sans MT"/>
        </w:rPr>
        <w:t xml:space="preserve"> </w:t>
      </w:r>
      <w:proofErr w:type="spellStart"/>
      <w:r w:rsidR="00526933" w:rsidRPr="005B2E10">
        <w:rPr>
          <w:rFonts w:ascii="Gill Sans MT" w:hAnsi="Gill Sans MT"/>
        </w:rPr>
        <w:lastRenderedPageBreak/>
        <w:t>Effect</w:t>
      </w:r>
      <w:proofErr w:type="spellEnd"/>
      <w:r w:rsidR="00526933" w:rsidRPr="005B2E10">
        <w:rPr>
          <w:rFonts w:ascii="Gill Sans MT" w:hAnsi="Gill Sans MT"/>
        </w:rPr>
        <w:t xml:space="preserve"> </w:t>
      </w:r>
      <w:proofErr w:type="spellStart"/>
      <w:r w:rsidR="00526933" w:rsidRPr="005B2E10">
        <w:rPr>
          <w:rFonts w:ascii="Gill Sans MT" w:hAnsi="Gill Sans MT"/>
        </w:rPr>
        <w:t>of</w:t>
      </w:r>
      <w:proofErr w:type="spellEnd"/>
      <w:r w:rsidR="00526933" w:rsidRPr="005B2E10">
        <w:rPr>
          <w:rFonts w:ascii="Gill Sans MT" w:hAnsi="Gill Sans MT"/>
        </w:rPr>
        <w:t xml:space="preserve"> System </w:t>
      </w:r>
      <w:proofErr w:type="spellStart"/>
      <w:r w:rsidR="00526933" w:rsidRPr="005B2E10">
        <w:rPr>
          <w:rFonts w:ascii="Gill Sans MT" w:hAnsi="Gill Sans MT"/>
        </w:rPr>
        <w:t>Quality</w:t>
      </w:r>
      <w:proofErr w:type="spellEnd"/>
      <w:r w:rsidR="00526933" w:rsidRPr="005B2E10">
        <w:rPr>
          <w:rFonts w:ascii="Gill Sans MT" w:hAnsi="Gill Sans MT"/>
        </w:rPr>
        <w:t xml:space="preserve"> </w:t>
      </w:r>
      <w:proofErr w:type="spellStart"/>
      <w:r w:rsidR="00526933" w:rsidRPr="005B2E10">
        <w:rPr>
          <w:rFonts w:ascii="Gill Sans MT" w:hAnsi="Gill Sans MT"/>
        </w:rPr>
        <w:t>on</w:t>
      </w:r>
      <w:proofErr w:type="spellEnd"/>
      <w:r w:rsidR="00526933" w:rsidRPr="005B2E10">
        <w:rPr>
          <w:rFonts w:ascii="Gill Sans MT" w:hAnsi="Gill Sans MT"/>
        </w:rPr>
        <w:t xml:space="preserve"> </w:t>
      </w:r>
      <w:proofErr w:type="spellStart"/>
      <w:r w:rsidR="00526933" w:rsidRPr="005B2E10">
        <w:rPr>
          <w:rFonts w:ascii="Gill Sans MT" w:hAnsi="Gill Sans MT"/>
        </w:rPr>
        <w:t>the</w:t>
      </w:r>
      <w:proofErr w:type="spellEnd"/>
      <w:r w:rsidR="00526933" w:rsidRPr="005B2E10">
        <w:rPr>
          <w:rFonts w:ascii="Gill Sans MT" w:hAnsi="Gill Sans MT"/>
        </w:rPr>
        <w:t xml:space="preserve"> </w:t>
      </w:r>
      <w:proofErr w:type="spellStart"/>
      <w:r w:rsidR="00526933" w:rsidRPr="005B2E10">
        <w:rPr>
          <w:rFonts w:ascii="Gill Sans MT" w:hAnsi="Gill Sans MT"/>
        </w:rPr>
        <w:t>Relationship</w:t>
      </w:r>
      <w:proofErr w:type="spellEnd"/>
      <w:r w:rsidR="00526933" w:rsidRPr="005B2E10">
        <w:rPr>
          <w:rFonts w:ascii="Gill Sans MT" w:hAnsi="Gill Sans MT"/>
        </w:rPr>
        <w:t xml:space="preserve"> </w:t>
      </w:r>
      <w:proofErr w:type="spellStart"/>
      <w:r w:rsidR="00526933" w:rsidRPr="005B2E10">
        <w:rPr>
          <w:rFonts w:ascii="Gill Sans MT" w:hAnsi="Gill Sans MT"/>
        </w:rPr>
        <w:t>between</w:t>
      </w:r>
      <w:proofErr w:type="spellEnd"/>
      <w:r w:rsidR="00526933" w:rsidRPr="005B2E10">
        <w:rPr>
          <w:rFonts w:ascii="Gill Sans MT" w:hAnsi="Gill Sans MT"/>
        </w:rPr>
        <w:t xml:space="preserve"> </w:t>
      </w:r>
      <w:proofErr w:type="spellStart"/>
      <w:r w:rsidR="00526933" w:rsidRPr="005B2E10">
        <w:rPr>
          <w:rFonts w:ascii="Gill Sans MT" w:hAnsi="Gill Sans MT"/>
        </w:rPr>
        <w:t>Customer</w:t>
      </w:r>
      <w:proofErr w:type="spellEnd"/>
      <w:r w:rsidR="00526933" w:rsidRPr="005B2E10">
        <w:rPr>
          <w:rFonts w:ascii="Gill Sans MT" w:hAnsi="Gill Sans MT"/>
        </w:rPr>
        <w:t xml:space="preserve"> </w:t>
      </w:r>
      <w:proofErr w:type="spellStart"/>
      <w:r w:rsidR="00526933" w:rsidRPr="005B2E10">
        <w:rPr>
          <w:rFonts w:ascii="Gill Sans MT" w:hAnsi="Gill Sans MT"/>
        </w:rPr>
        <w:t>Satisfaction</w:t>
      </w:r>
      <w:proofErr w:type="spellEnd"/>
      <w:r w:rsidR="00526933" w:rsidRPr="005B2E10">
        <w:rPr>
          <w:rFonts w:ascii="Gill Sans MT" w:hAnsi="Gill Sans MT"/>
        </w:rPr>
        <w:t xml:space="preserve"> </w:t>
      </w:r>
      <w:proofErr w:type="spellStart"/>
      <w:r w:rsidR="00526933" w:rsidRPr="005B2E10">
        <w:rPr>
          <w:rFonts w:ascii="Gill Sans MT" w:hAnsi="Gill Sans MT"/>
        </w:rPr>
        <w:t>and</w:t>
      </w:r>
      <w:proofErr w:type="spellEnd"/>
      <w:r w:rsidR="00526933" w:rsidRPr="005B2E10">
        <w:rPr>
          <w:rFonts w:ascii="Gill Sans MT" w:hAnsi="Gill Sans MT"/>
        </w:rPr>
        <w:t xml:space="preserve"> </w:t>
      </w:r>
      <w:proofErr w:type="spellStart"/>
      <w:r w:rsidR="00526933" w:rsidRPr="005B2E10">
        <w:rPr>
          <w:rFonts w:ascii="Gill Sans MT" w:hAnsi="Gill Sans MT"/>
        </w:rPr>
        <w:t>Purchase</w:t>
      </w:r>
      <w:proofErr w:type="spellEnd"/>
      <w:r w:rsidR="00526933" w:rsidRPr="005B2E10">
        <w:rPr>
          <w:rFonts w:ascii="Gill Sans MT" w:hAnsi="Gill Sans MT"/>
        </w:rPr>
        <w:t xml:space="preserve"> </w:t>
      </w:r>
      <w:proofErr w:type="spellStart"/>
      <w:r w:rsidR="00526933" w:rsidRPr="005B2E10">
        <w:rPr>
          <w:rFonts w:ascii="Gill Sans MT" w:hAnsi="Gill Sans MT"/>
        </w:rPr>
        <w:t>Intention</w:t>
      </w:r>
      <w:proofErr w:type="spellEnd"/>
      <w:r w:rsidR="00526933" w:rsidRPr="005B2E10">
        <w:rPr>
          <w:rFonts w:ascii="Gill Sans MT" w:hAnsi="Gill Sans MT"/>
        </w:rPr>
        <w:t xml:space="preserve">: PLS-SEM &amp; </w:t>
      </w:r>
      <w:proofErr w:type="spellStart"/>
      <w:r w:rsidR="00526933" w:rsidRPr="005B2E10">
        <w:rPr>
          <w:rFonts w:ascii="Gill Sans MT" w:hAnsi="Gill Sans MT"/>
        </w:rPr>
        <w:t>fsQCA</w:t>
      </w:r>
      <w:proofErr w:type="spellEnd"/>
      <w:r w:rsidR="00526933" w:rsidRPr="005B2E10">
        <w:rPr>
          <w:rFonts w:ascii="Gill Sans MT" w:hAnsi="Gill Sans MT"/>
        </w:rPr>
        <w:t xml:space="preserve"> </w:t>
      </w:r>
      <w:proofErr w:type="spellStart"/>
      <w:r w:rsidR="00526933" w:rsidRPr="005B2E10">
        <w:rPr>
          <w:rFonts w:ascii="Gill Sans MT" w:hAnsi="Gill Sans MT"/>
        </w:rPr>
        <w:t>Approaches</w:t>
      </w:r>
      <w:proofErr w:type="spellEnd"/>
      <w:r w:rsidR="00526933" w:rsidRPr="005B2E10">
        <w:rPr>
          <w:rFonts w:ascii="Gill Sans MT" w:hAnsi="Gill Sans MT"/>
        </w:rPr>
        <w:t xml:space="preserve">.” </w:t>
      </w:r>
      <w:proofErr w:type="spellStart"/>
      <w:r w:rsidR="00526933" w:rsidRPr="005B2E10">
        <w:rPr>
          <w:rFonts w:ascii="Gill Sans MT" w:hAnsi="Gill Sans MT"/>
          <w:i/>
          <w:iCs/>
        </w:rPr>
        <w:t>Journal</w:t>
      </w:r>
      <w:proofErr w:type="spellEnd"/>
      <w:r w:rsidR="00526933" w:rsidRPr="005B2E10">
        <w:rPr>
          <w:rFonts w:ascii="Gill Sans MT" w:hAnsi="Gill Sans MT"/>
          <w:i/>
          <w:iCs/>
        </w:rPr>
        <w:t xml:space="preserve"> </w:t>
      </w:r>
      <w:proofErr w:type="spellStart"/>
      <w:r w:rsidR="00526933" w:rsidRPr="005B2E10">
        <w:rPr>
          <w:rFonts w:ascii="Gill Sans MT" w:hAnsi="Gill Sans MT"/>
          <w:i/>
          <w:iCs/>
        </w:rPr>
        <w:t>of</w:t>
      </w:r>
      <w:proofErr w:type="spellEnd"/>
      <w:r w:rsidR="00526933" w:rsidRPr="005B2E10">
        <w:rPr>
          <w:rFonts w:ascii="Gill Sans MT" w:hAnsi="Gill Sans MT"/>
          <w:i/>
          <w:iCs/>
        </w:rPr>
        <w:t xml:space="preserve"> Open </w:t>
      </w:r>
      <w:proofErr w:type="spellStart"/>
      <w:r w:rsidR="00526933" w:rsidRPr="005B2E10">
        <w:rPr>
          <w:rFonts w:ascii="Gill Sans MT" w:hAnsi="Gill Sans MT"/>
          <w:i/>
          <w:iCs/>
        </w:rPr>
        <w:t>Innovation</w:t>
      </w:r>
      <w:proofErr w:type="spellEnd"/>
      <w:r w:rsidR="00526933" w:rsidRPr="005B2E10">
        <w:rPr>
          <w:rFonts w:ascii="Gill Sans MT" w:hAnsi="Gill Sans MT"/>
          <w:i/>
          <w:iCs/>
        </w:rPr>
        <w:t xml:space="preserve">: Technology, </w:t>
      </w:r>
      <w:proofErr w:type="spellStart"/>
      <w:r w:rsidR="00526933" w:rsidRPr="005B2E10">
        <w:rPr>
          <w:rFonts w:ascii="Gill Sans MT" w:hAnsi="Gill Sans MT"/>
          <w:i/>
          <w:iCs/>
        </w:rPr>
        <w:t>Market</w:t>
      </w:r>
      <w:proofErr w:type="spellEnd"/>
      <w:r w:rsidR="00526933" w:rsidRPr="005B2E10">
        <w:rPr>
          <w:rFonts w:ascii="Gill Sans MT" w:hAnsi="Gill Sans MT"/>
          <w:i/>
          <w:iCs/>
        </w:rPr>
        <w:t xml:space="preserve">, </w:t>
      </w:r>
      <w:proofErr w:type="spellStart"/>
      <w:r w:rsidR="00526933" w:rsidRPr="005B2E10">
        <w:rPr>
          <w:rFonts w:ascii="Gill Sans MT" w:hAnsi="Gill Sans MT"/>
          <w:i/>
          <w:iCs/>
        </w:rPr>
        <w:t>and</w:t>
      </w:r>
      <w:proofErr w:type="spellEnd"/>
      <w:r w:rsidR="00526933" w:rsidRPr="005B2E10">
        <w:rPr>
          <w:rFonts w:ascii="Gill Sans MT" w:hAnsi="Gill Sans MT"/>
          <w:i/>
          <w:iCs/>
        </w:rPr>
        <w:t xml:space="preserve"> </w:t>
      </w:r>
      <w:proofErr w:type="spellStart"/>
      <w:r w:rsidR="00526933" w:rsidRPr="005B2E10">
        <w:rPr>
          <w:rFonts w:ascii="Gill Sans MT" w:hAnsi="Gill Sans MT"/>
          <w:i/>
          <w:iCs/>
        </w:rPr>
        <w:t>Complexity</w:t>
      </w:r>
      <w:proofErr w:type="spellEnd"/>
      <w:r w:rsidR="00526933" w:rsidRPr="005B2E10">
        <w:rPr>
          <w:rFonts w:ascii="Gill Sans MT" w:hAnsi="Gill Sans MT"/>
          <w:i/>
          <w:iCs/>
        </w:rPr>
        <w:t xml:space="preserve">, </w:t>
      </w:r>
      <w:r w:rsidR="00526933" w:rsidRPr="005B2E10">
        <w:rPr>
          <w:rFonts w:ascii="Gill Sans MT" w:hAnsi="Gill Sans MT"/>
        </w:rPr>
        <w:t xml:space="preserve">vol. 10, no. 4, pp.1–15. </w:t>
      </w:r>
      <w:proofErr w:type="spellStart"/>
      <w:r w:rsidR="00526933" w:rsidRPr="005B2E10">
        <w:rPr>
          <w:rFonts w:ascii="Gill Sans MT" w:hAnsi="Gill Sans MT"/>
        </w:rPr>
        <w:t>doi:https</w:t>
      </w:r>
      <w:proofErr w:type="spellEnd"/>
      <w:r w:rsidR="00526933" w:rsidRPr="005B2E10">
        <w:rPr>
          <w:rFonts w:ascii="Gill Sans MT" w:hAnsi="Gill Sans MT"/>
        </w:rPr>
        <w:t>://doi.org/10.1016/j.joitmc.2024.100381.</w:t>
      </w:r>
    </w:p>
    <w:p w14:paraId="27EF2D83" w14:textId="3FF7E412"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Anafi</w:t>
      </w:r>
      <w:proofErr w:type="spellEnd"/>
      <w:r w:rsidRPr="005B2E10">
        <w:rPr>
          <w:rFonts w:ascii="Gill Sans MT" w:hAnsi="Gill Sans MT"/>
        </w:rPr>
        <w:t xml:space="preserve">, Novia, dan Wing Wahyu Winarno. 2020. “Analisis Faktor yang Mempengaruhi Niat Penggunaan Layanan Pendaftaran Nikah Online Pada Simkah Web di Sleman.” </w:t>
      </w:r>
      <w:proofErr w:type="spellStart"/>
      <w:r w:rsidRPr="005B2E10">
        <w:rPr>
          <w:rFonts w:ascii="Gill Sans MT" w:hAnsi="Gill Sans MT"/>
          <w:i/>
          <w:iCs/>
        </w:rPr>
        <w:t>Komputika</w:t>
      </w:r>
      <w:proofErr w:type="spellEnd"/>
      <w:r w:rsidRPr="005B2E10">
        <w:rPr>
          <w:rFonts w:ascii="Gill Sans MT" w:hAnsi="Gill Sans MT"/>
          <w:i/>
          <w:iCs/>
        </w:rPr>
        <w:t xml:space="preserve">: Jurnal Sistem Komputer, </w:t>
      </w:r>
      <w:r w:rsidRPr="005B2E10">
        <w:rPr>
          <w:rFonts w:ascii="Gill Sans MT" w:hAnsi="Gill Sans MT"/>
        </w:rPr>
        <w:t xml:space="preserve">vol. 9, no. 2, </w:t>
      </w:r>
      <w:proofErr w:type="spellStart"/>
      <w:r w:rsidRPr="005B2E10">
        <w:rPr>
          <w:rFonts w:ascii="Gill Sans MT" w:hAnsi="Gill Sans MT"/>
        </w:rPr>
        <w:t>pp</w:t>
      </w:r>
      <w:proofErr w:type="spellEnd"/>
      <w:r w:rsidRPr="005B2E10">
        <w:rPr>
          <w:rFonts w:ascii="Gill Sans MT" w:hAnsi="Gill Sans MT"/>
        </w:rPr>
        <w:t xml:space="preserve">. 105–14. </w:t>
      </w:r>
      <w:proofErr w:type="spellStart"/>
      <w:r w:rsidRPr="005B2E10">
        <w:rPr>
          <w:rFonts w:ascii="Gill Sans MT" w:hAnsi="Gill Sans MT"/>
        </w:rPr>
        <w:t>doi:https</w:t>
      </w:r>
      <w:proofErr w:type="spellEnd"/>
      <w:r w:rsidRPr="005B2E10">
        <w:rPr>
          <w:rFonts w:ascii="Gill Sans MT" w:hAnsi="Gill Sans MT"/>
        </w:rPr>
        <w:t>://doi.org/10.34010/komputika.v9i2.2929.</w:t>
      </w:r>
    </w:p>
    <w:p w14:paraId="1DB1D3AF" w14:textId="75516E4F"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Bakar, Qudri Ali Abu, </w:t>
      </w:r>
      <w:proofErr w:type="spellStart"/>
      <w:r w:rsidRPr="005B2E10">
        <w:rPr>
          <w:rFonts w:ascii="Gill Sans MT" w:hAnsi="Gill Sans MT"/>
        </w:rPr>
        <w:t>Norshila</w:t>
      </w:r>
      <w:proofErr w:type="spellEnd"/>
      <w:r w:rsidRPr="005B2E10">
        <w:rPr>
          <w:rFonts w:ascii="Gill Sans MT" w:hAnsi="Gill Sans MT"/>
        </w:rPr>
        <w:t xml:space="preserve"> </w:t>
      </w:r>
      <w:proofErr w:type="spellStart"/>
      <w:r w:rsidRPr="005B2E10">
        <w:rPr>
          <w:rFonts w:ascii="Gill Sans MT" w:hAnsi="Gill Sans MT"/>
        </w:rPr>
        <w:t>Shaifuddin</w:t>
      </w:r>
      <w:proofErr w:type="spellEnd"/>
      <w:r w:rsidRPr="005B2E10">
        <w:rPr>
          <w:rFonts w:ascii="Gill Sans MT" w:hAnsi="Gill Sans MT"/>
        </w:rPr>
        <w:t xml:space="preserve">, dan Noor </w:t>
      </w:r>
      <w:proofErr w:type="spellStart"/>
      <w:r w:rsidRPr="005B2E10">
        <w:rPr>
          <w:rFonts w:ascii="Gill Sans MT" w:hAnsi="Gill Sans MT"/>
        </w:rPr>
        <w:t>Zaidi</w:t>
      </w:r>
      <w:proofErr w:type="spellEnd"/>
      <w:r w:rsidRPr="005B2E10">
        <w:rPr>
          <w:rFonts w:ascii="Gill Sans MT" w:hAnsi="Gill Sans MT"/>
        </w:rPr>
        <w:t xml:space="preserve"> Sahid. 2021. “</w:t>
      </w:r>
      <w:proofErr w:type="spellStart"/>
      <w:r w:rsidRPr="005B2E10">
        <w:rPr>
          <w:rFonts w:ascii="Gill Sans MT" w:hAnsi="Gill Sans MT"/>
        </w:rPr>
        <w:t>Factors</w:t>
      </w:r>
      <w:proofErr w:type="spellEnd"/>
      <w:r w:rsidRPr="005B2E10">
        <w:rPr>
          <w:rFonts w:ascii="Gill Sans MT" w:hAnsi="Gill Sans MT"/>
        </w:rPr>
        <w:t xml:space="preserve"> </w:t>
      </w:r>
      <w:proofErr w:type="spellStart"/>
      <w:r w:rsidRPr="005B2E10">
        <w:rPr>
          <w:rFonts w:ascii="Gill Sans MT" w:hAnsi="Gill Sans MT"/>
        </w:rPr>
        <w:t>Influencing</w:t>
      </w:r>
      <w:proofErr w:type="spellEnd"/>
      <w:r w:rsidRPr="005B2E10">
        <w:rPr>
          <w:rFonts w:ascii="Gill Sans MT" w:hAnsi="Gill Sans MT"/>
        </w:rPr>
        <w:t xml:space="preserve"> </w:t>
      </w:r>
      <w:proofErr w:type="spellStart"/>
      <w:r w:rsidRPr="005B2E10">
        <w:rPr>
          <w:rFonts w:ascii="Gill Sans MT" w:hAnsi="Gill Sans MT"/>
        </w:rPr>
        <w:t>Users</w:t>
      </w:r>
      <w:proofErr w:type="spellEnd"/>
      <w:r w:rsidRPr="005B2E10">
        <w:rPr>
          <w:rFonts w:ascii="Gill Sans MT" w:hAnsi="Gill Sans MT"/>
        </w:rPr>
        <w:t xml:space="preserve">’ </w:t>
      </w:r>
      <w:proofErr w:type="spellStart"/>
      <w:r w:rsidRPr="005B2E10">
        <w:rPr>
          <w:rFonts w:ascii="Gill Sans MT" w:hAnsi="Gill Sans MT"/>
        </w:rPr>
        <w:t>Satisfaction</w:t>
      </w:r>
      <w:proofErr w:type="spellEnd"/>
      <w:r w:rsidRPr="005B2E10">
        <w:rPr>
          <w:rFonts w:ascii="Gill Sans MT" w:hAnsi="Gill Sans MT"/>
        </w:rPr>
        <w:t xml:space="preserve"> </w:t>
      </w:r>
      <w:proofErr w:type="spellStart"/>
      <w:r w:rsidRPr="005B2E10">
        <w:rPr>
          <w:rFonts w:ascii="Gill Sans MT" w:hAnsi="Gill Sans MT"/>
        </w:rPr>
        <w:t>and</w:t>
      </w:r>
      <w:proofErr w:type="spellEnd"/>
      <w:r w:rsidRPr="005B2E10">
        <w:rPr>
          <w:rFonts w:ascii="Gill Sans MT" w:hAnsi="Gill Sans MT"/>
        </w:rPr>
        <w:t xml:space="preserve"> </w:t>
      </w:r>
      <w:proofErr w:type="spellStart"/>
      <w:r w:rsidRPr="005B2E10">
        <w:rPr>
          <w:rFonts w:ascii="Gill Sans MT" w:hAnsi="Gill Sans MT"/>
        </w:rPr>
        <w:t>Continuance</w:t>
      </w:r>
      <w:proofErr w:type="spellEnd"/>
      <w:r w:rsidRPr="005B2E10">
        <w:rPr>
          <w:rFonts w:ascii="Gill Sans MT" w:hAnsi="Gill Sans MT"/>
        </w:rPr>
        <w:t xml:space="preserve"> </w:t>
      </w:r>
      <w:proofErr w:type="spellStart"/>
      <w:r w:rsidRPr="005B2E10">
        <w:rPr>
          <w:rFonts w:ascii="Gill Sans MT" w:hAnsi="Gill Sans MT"/>
        </w:rPr>
        <w:t>Usage</w:t>
      </w:r>
      <w:proofErr w:type="spellEnd"/>
      <w:r w:rsidRPr="005B2E10">
        <w:rPr>
          <w:rFonts w:ascii="Gill Sans MT" w:hAnsi="Gill Sans MT"/>
        </w:rPr>
        <w:t xml:space="preserve"> </w:t>
      </w:r>
      <w:proofErr w:type="spellStart"/>
      <w:r w:rsidRPr="005B2E10">
        <w:rPr>
          <w:rFonts w:ascii="Gill Sans MT" w:hAnsi="Gill Sans MT"/>
        </w:rPr>
        <w:t>Intention</w:t>
      </w:r>
      <w:proofErr w:type="spellEnd"/>
      <w:r w:rsidRPr="005B2E10">
        <w:rPr>
          <w:rFonts w:ascii="Gill Sans MT" w:hAnsi="Gill Sans MT"/>
        </w:rPr>
        <w:t xml:space="preserve"> </w:t>
      </w:r>
      <w:proofErr w:type="spellStart"/>
      <w:r w:rsidRPr="005B2E10">
        <w:rPr>
          <w:rFonts w:ascii="Gill Sans MT" w:hAnsi="Gill Sans MT"/>
        </w:rPr>
        <w:t>to</w:t>
      </w:r>
      <w:proofErr w:type="spellEnd"/>
      <w:r w:rsidRPr="005B2E10">
        <w:rPr>
          <w:rFonts w:ascii="Gill Sans MT" w:hAnsi="Gill Sans MT"/>
        </w:rPr>
        <w:t xml:space="preserve"> Digital </w:t>
      </w:r>
      <w:proofErr w:type="spellStart"/>
      <w:r w:rsidRPr="005B2E10">
        <w:rPr>
          <w:rFonts w:ascii="Gill Sans MT" w:hAnsi="Gill Sans MT"/>
        </w:rPr>
        <w:t>Library</w:t>
      </w:r>
      <w:proofErr w:type="spellEnd"/>
      <w:r w:rsidRPr="005B2E10">
        <w:rPr>
          <w:rFonts w:ascii="Gill Sans MT" w:hAnsi="Gill Sans MT"/>
        </w:rPr>
        <w:t xml:space="preserve"> (</w:t>
      </w:r>
      <w:proofErr w:type="spellStart"/>
      <w:r w:rsidRPr="005B2E10">
        <w:rPr>
          <w:rFonts w:ascii="Gill Sans MT" w:hAnsi="Gill Sans MT"/>
        </w:rPr>
        <w:t>Dl</w:t>
      </w:r>
      <w:proofErr w:type="spellEnd"/>
      <w:r w:rsidRPr="005B2E10">
        <w:rPr>
          <w:rFonts w:ascii="Gill Sans MT" w:hAnsi="Gill Sans MT"/>
        </w:rPr>
        <w:t xml:space="preserve">) in </w:t>
      </w:r>
      <w:proofErr w:type="spellStart"/>
      <w:r w:rsidRPr="005B2E10">
        <w:rPr>
          <w:rFonts w:ascii="Gill Sans MT" w:hAnsi="Gill Sans MT"/>
        </w:rPr>
        <w:t>Management</w:t>
      </w:r>
      <w:proofErr w:type="spellEnd"/>
      <w:r w:rsidRPr="005B2E10">
        <w:rPr>
          <w:rFonts w:ascii="Gill Sans MT" w:hAnsi="Gill Sans MT"/>
        </w:rPr>
        <w:t xml:space="preserve"> </w:t>
      </w:r>
      <w:proofErr w:type="spellStart"/>
      <w:r w:rsidRPr="005B2E10">
        <w:rPr>
          <w:rFonts w:ascii="Gill Sans MT" w:hAnsi="Gill Sans MT"/>
        </w:rPr>
        <w:t>Science</w:t>
      </w:r>
      <w:proofErr w:type="spellEnd"/>
      <w:r w:rsidRPr="005B2E10">
        <w:rPr>
          <w:rFonts w:ascii="Gill Sans MT" w:hAnsi="Gill Sans MT"/>
        </w:rPr>
        <w:t xml:space="preserve"> </w:t>
      </w:r>
      <w:proofErr w:type="spellStart"/>
      <w:r w:rsidRPr="005B2E10">
        <w:rPr>
          <w:rFonts w:ascii="Gill Sans MT" w:hAnsi="Gill Sans MT"/>
        </w:rPr>
        <w:t>University</w:t>
      </w:r>
      <w:proofErr w:type="spellEnd"/>
      <w:r w:rsidRPr="005B2E10">
        <w:rPr>
          <w:rFonts w:ascii="Gill Sans MT" w:hAnsi="Gill Sans MT"/>
        </w:rPr>
        <w:t xml:space="preserve"> (MSU).” </w:t>
      </w:r>
      <w:proofErr w:type="spellStart"/>
      <w:r w:rsidRPr="005B2E10">
        <w:rPr>
          <w:rFonts w:ascii="Gill Sans MT" w:hAnsi="Gill Sans MT"/>
          <w:i/>
          <w:iCs/>
        </w:rPr>
        <w:t>Journal</w:t>
      </w:r>
      <w:proofErr w:type="spellEnd"/>
      <w:r w:rsidRPr="005B2E10">
        <w:rPr>
          <w:rFonts w:ascii="Gill Sans MT" w:hAnsi="Gill Sans MT"/>
          <w:i/>
          <w:iCs/>
        </w:rPr>
        <w:t xml:space="preserve"> </w:t>
      </w:r>
      <w:proofErr w:type="spellStart"/>
      <w:r w:rsidRPr="005B2E10">
        <w:rPr>
          <w:rFonts w:ascii="Gill Sans MT" w:hAnsi="Gill Sans MT"/>
          <w:i/>
          <w:iCs/>
        </w:rPr>
        <w:t>of</w:t>
      </w:r>
      <w:proofErr w:type="spellEnd"/>
      <w:r w:rsidRPr="005B2E10">
        <w:rPr>
          <w:rFonts w:ascii="Gill Sans MT" w:hAnsi="Gill Sans MT"/>
          <w:i/>
          <w:iCs/>
        </w:rPr>
        <w:t xml:space="preserve"> </w:t>
      </w:r>
      <w:proofErr w:type="spellStart"/>
      <w:r w:rsidRPr="005B2E10">
        <w:rPr>
          <w:rFonts w:ascii="Gill Sans MT" w:hAnsi="Gill Sans MT"/>
          <w:i/>
          <w:iCs/>
        </w:rPr>
        <w:t>Information</w:t>
      </w:r>
      <w:proofErr w:type="spellEnd"/>
      <w:r w:rsidRPr="005B2E10">
        <w:rPr>
          <w:rFonts w:ascii="Gill Sans MT" w:hAnsi="Gill Sans MT"/>
          <w:i/>
          <w:iCs/>
        </w:rPr>
        <w:t xml:space="preserve"> </w:t>
      </w:r>
      <w:proofErr w:type="spellStart"/>
      <w:r w:rsidRPr="005B2E10">
        <w:rPr>
          <w:rFonts w:ascii="Gill Sans MT" w:hAnsi="Gill Sans MT"/>
          <w:i/>
          <w:iCs/>
        </w:rPr>
        <w:t>and</w:t>
      </w:r>
      <w:proofErr w:type="spellEnd"/>
      <w:r w:rsidRPr="005B2E10">
        <w:rPr>
          <w:rFonts w:ascii="Gill Sans MT" w:hAnsi="Gill Sans MT"/>
          <w:i/>
          <w:iCs/>
        </w:rPr>
        <w:t xml:space="preserve"> </w:t>
      </w:r>
      <w:proofErr w:type="spellStart"/>
      <w:r w:rsidRPr="005B2E10">
        <w:rPr>
          <w:rFonts w:ascii="Gill Sans MT" w:hAnsi="Gill Sans MT"/>
          <w:i/>
          <w:iCs/>
        </w:rPr>
        <w:t>Knowledge</w:t>
      </w:r>
      <w:proofErr w:type="spellEnd"/>
      <w:r w:rsidRPr="005B2E10">
        <w:rPr>
          <w:rFonts w:ascii="Gill Sans MT" w:hAnsi="Gill Sans MT"/>
          <w:i/>
          <w:iCs/>
        </w:rPr>
        <w:t xml:space="preserve"> </w:t>
      </w:r>
      <w:proofErr w:type="spellStart"/>
      <w:r w:rsidRPr="005B2E10">
        <w:rPr>
          <w:rFonts w:ascii="Gill Sans MT" w:hAnsi="Gill Sans MT"/>
          <w:i/>
          <w:iCs/>
        </w:rPr>
        <w:t>Management</w:t>
      </w:r>
      <w:proofErr w:type="spellEnd"/>
      <w:r w:rsidRPr="005B2E10">
        <w:rPr>
          <w:rFonts w:ascii="Gill Sans MT" w:hAnsi="Gill Sans MT"/>
          <w:i/>
          <w:iCs/>
        </w:rPr>
        <w:t xml:space="preserve"> (JIKM),</w:t>
      </w:r>
      <w:r w:rsidRPr="005B2E10">
        <w:rPr>
          <w:rFonts w:ascii="Gill Sans MT" w:hAnsi="Gill Sans MT"/>
        </w:rPr>
        <w:t xml:space="preserve"> vol. 11, no. 1, </w:t>
      </w:r>
      <w:proofErr w:type="spellStart"/>
      <w:r w:rsidRPr="005B2E10">
        <w:rPr>
          <w:rFonts w:ascii="Gill Sans MT" w:hAnsi="Gill Sans MT"/>
        </w:rPr>
        <w:t>pp</w:t>
      </w:r>
      <w:proofErr w:type="spellEnd"/>
      <w:r w:rsidRPr="005B2E10">
        <w:rPr>
          <w:rFonts w:ascii="Gill Sans MT" w:hAnsi="Gill Sans MT"/>
        </w:rPr>
        <w:t xml:space="preserve">. 44–64. </w:t>
      </w:r>
      <w:r w:rsidRPr="005B2E10">
        <w:rPr>
          <w:rFonts w:ascii="Gill Sans MT" w:hAnsi="Gill Sans MT"/>
        </w:rPr>
        <w:t>https://ijikm.uitm.edu.my/pdf/1114.pdf</w:t>
      </w:r>
    </w:p>
    <w:p w14:paraId="4A1292ED" w14:textId="3E8FAADB"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Databoks</w:t>
      </w:r>
      <w:proofErr w:type="spellEnd"/>
      <w:r w:rsidRPr="005B2E10">
        <w:rPr>
          <w:rFonts w:ascii="Gill Sans MT" w:hAnsi="Gill Sans MT"/>
        </w:rPr>
        <w:t xml:space="preserve">, </w:t>
      </w:r>
      <w:proofErr w:type="spellStart"/>
      <w:r w:rsidRPr="005B2E10">
        <w:rPr>
          <w:rFonts w:ascii="Gill Sans MT" w:hAnsi="Gill Sans MT"/>
        </w:rPr>
        <w:t>Databoks</w:t>
      </w:r>
      <w:proofErr w:type="spellEnd"/>
      <w:r w:rsidRPr="005B2E10">
        <w:rPr>
          <w:rFonts w:ascii="Gill Sans MT" w:hAnsi="Gill Sans MT"/>
        </w:rPr>
        <w:t xml:space="preserve">. 2023. “Survei: Mayoritas Orang Indonesia Lebih Suka Baca Buku Lewat </w:t>
      </w:r>
      <w:proofErr w:type="spellStart"/>
      <w:r w:rsidRPr="005B2E10">
        <w:rPr>
          <w:rFonts w:ascii="Gill Sans MT" w:hAnsi="Gill Sans MT"/>
        </w:rPr>
        <w:t>Smartphone</w:t>
      </w:r>
      <w:proofErr w:type="spellEnd"/>
      <w:r w:rsidRPr="005B2E10">
        <w:rPr>
          <w:rFonts w:ascii="Gill Sans MT" w:hAnsi="Gill Sans MT"/>
        </w:rPr>
        <w:t xml:space="preserve"> | </w:t>
      </w:r>
      <w:proofErr w:type="spellStart"/>
      <w:r w:rsidRPr="005B2E10">
        <w:rPr>
          <w:rFonts w:ascii="Gill Sans MT" w:hAnsi="Gill Sans MT"/>
        </w:rPr>
        <w:t>Databoks</w:t>
      </w:r>
      <w:proofErr w:type="spellEnd"/>
      <w:r w:rsidRPr="005B2E10">
        <w:rPr>
          <w:rFonts w:ascii="Gill Sans MT" w:hAnsi="Gill Sans MT"/>
        </w:rPr>
        <w:t xml:space="preserve">.” </w:t>
      </w:r>
      <w:r w:rsidRPr="005B2E10">
        <w:rPr>
          <w:rFonts w:ascii="Gill Sans MT" w:hAnsi="Gill Sans MT"/>
        </w:rPr>
        <w:t>https://databoks.katadata.co.id/teknologi-telekomunikasi/statistik/fa04246cf1ef375/survei-mayoritas-orang-indonesia-lebih-suka-baca-buku-lewat-smartphone</w:t>
      </w:r>
    </w:p>
    <w:p w14:paraId="459B6A56" w14:textId="265B6F92"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Delone</w:t>
      </w:r>
      <w:proofErr w:type="spellEnd"/>
      <w:r w:rsidRPr="005B2E10">
        <w:rPr>
          <w:rFonts w:ascii="Gill Sans MT" w:hAnsi="Gill Sans MT"/>
        </w:rPr>
        <w:t xml:space="preserve">, William H., dan </w:t>
      </w:r>
      <w:proofErr w:type="spellStart"/>
      <w:r w:rsidRPr="005B2E10">
        <w:rPr>
          <w:rFonts w:ascii="Gill Sans MT" w:hAnsi="Gill Sans MT"/>
        </w:rPr>
        <w:t>Ephraim</w:t>
      </w:r>
      <w:proofErr w:type="spellEnd"/>
      <w:r w:rsidRPr="005B2E10">
        <w:rPr>
          <w:rFonts w:ascii="Gill Sans MT" w:hAnsi="Gill Sans MT"/>
        </w:rPr>
        <w:t xml:space="preserve"> R. </w:t>
      </w:r>
      <w:proofErr w:type="spellStart"/>
      <w:r w:rsidRPr="005B2E10">
        <w:rPr>
          <w:rFonts w:ascii="Gill Sans MT" w:hAnsi="Gill Sans MT"/>
        </w:rPr>
        <w:t>McLean</w:t>
      </w:r>
      <w:proofErr w:type="spellEnd"/>
      <w:r w:rsidRPr="005B2E10">
        <w:rPr>
          <w:rFonts w:ascii="Gill Sans MT" w:hAnsi="Gill Sans MT"/>
        </w:rPr>
        <w:t xml:space="preserve">. 2003. “The </w:t>
      </w:r>
      <w:proofErr w:type="spellStart"/>
      <w:r w:rsidRPr="005B2E10">
        <w:rPr>
          <w:rFonts w:ascii="Gill Sans MT" w:hAnsi="Gill Sans MT"/>
        </w:rPr>
        <w:t>DeLone</w:t>
      </w:r>
      <w:proofErr w:type="spellEnd"/>
      <w:r w:rsidRPr="005B2E10">
        <w:rPr>
          <w:rFonts w:ascii="Gill Sans MT" w:hAnsi="Gill Sans MT"/>
        </w:rPr>
        <w:t xml:space="preserve"> </w:t>
      </w:r>
      <w:proofErr w:type="spellStart"/>
      <w:r w:rsidRPr="005B2E10">
        <w:rPr>
          <w:rFonts w:ascii="Gill Sans MT" w:hAnsi="Gill Sans MT"/>
        </w:rPr>
        <w:t>and</w:t>
      </w:r>
      <w:proofErr w:type="spellEnd"/>
      <w:r w:rsidRPr="005B2E10">
        <w:rPr>
          <w:rFonts w:ascii="Gill Sans MT" w:hAnsi="Gill Sans MT"/>
        </w:rPr>
        <w:t xml:space="preserve"> </w:t>
      </w:r>
      <w:proofErr w:type="spellStart"/>
      <w:r w:rsidRPr="005B2E10">
        <w:rPr>
          <w:rFonts w:ascii="Gill Sans MT" w:hAnsi="Gill Sans MT"/>
        </w:rPr>
        <w:t>McLean</w:t>
      </w:r>
      <w:proofErr w:type="spellEnd"/>
      <w:r w:rsidRPr="005B2E10">
        <w:rPr>
          <w:rFonts w:ascii="Gill Sans MT" w:hAnsi="Gill Sans MT"/>
        </w:rPr>
        <w:t xml:space="preserve"> Model </w:t>
      </w:r>
      <w:proofErr w:type="spellStart"/>
      <w:r w:rsidRPr="005B2E10">
        <w:rPr>
          <w:rFonts w:ascii="Gill Sans MT" w:hAnsi="Gill Sans MT"/>
        </w:rPr>
        <w:t>of</w:t>
      </w:r>
      <w:proofErr w:type="spellEnd"/>
      <w:r w:rsidRPr="005B2E10">
        <w:rPr>
          <w:rFonts w:ascii="Gill Sans MT" w:hAnsi="Gill Sans MT"/>
        </w:rPr>
        <w:t xml:space="preserve"> </w:t>
      </w:r>
      <w:proofErr w:type="spellStart"/>
      <w:r w:rsidRPr="005B2E10">
        <w:rPr>
          <w:rFonts w:ascii="Gill Sans MT" w:hAnsi="Gill Sans MT"/>
        </w:rPr>
        <w:t>Information</w:t>
      </w:r>
      <w:proofErr w:type="spellEnd"/>
      <w:r w:rsidRPr="005B2E10">
        <w:rPr>
          <w:rFonts w:ascii="Gill Sans MT" w:hAnsi="Gill Sans MT"/>
        </w:rPr>
        <w:t xml:space="preserve"> Systems </w:t>
      </w:r>
      <w:proofErr w:type="spellStart"/>
      <w:r w:rsidRPr="005B2E10">
        <w:rPr>
          <w:rFonts w:ascii="Gill Sans MT" w:hAnsi="Gill Sans MT"/>
        </w:rPr>
        <w:t>Success</w:t>
      </w:r>
      <w:proofErr w:type="spellEnd"/>
      <w:r w:rsidRPr="005B2E10">
        <w:rPr>
          <w:rFonts w:ascii="Gill Sans MT" w:hAnsi="Gill Sans MT"/>
        </w:rPr>
        <w:t xml:space="preserve">: A </w:t>
      </w:r>
      <w:proofErr w:type="spellStart"/>
      <w:r w:rsidRPr="005B2E10">
        <w:rPr>
          <w:rFonts w:ascii="Gill Sans MT" w:hAnsi="Gill Sans MT"/>
        </w:rPr>
        <w:t>Ten-Year</w:t>
      </w:r>
      <w:proofErr w:type="spellEnd"/>
      <w:r w:rsidRPr="005B2E10">
        <w:rPr>
          <w:rFonts w:ascii="Gill Sans MT" w:hAnsi="Gill Sans MT"/>
        </w:rPr>
        <w:t xml:space="preserve"> </w:t>
      </w:r>
      <w:proofErr w:type="spellStart"/>
      <w:r w:rsidRPr="005B2E10">
        <w:rPr>
          <w:rFonts w:ascii="Gill Sans MT" w:hAnsi="Gill Sans MT"/>
        </w:rPr>
        <w:t>Update</w:t>
      </w:r>
      <w:proofErr w:type="spellEnd"/>
      <w:r w:rsidRPr="005B2E10">
        <w:rPr>
          <w:rFonts w:ascii="Gill Sans MT" w:hAnsi="Gill Sans MT"/>
        </w:rPr>
        <w:t xml:space="preserve">.” </w:t>
      </w:r>
      <w:proofErr w:type="spellStart"/>
      <w:r w:rsidRPr="005B2E10">
        <w:rPr>
          <w:rFonts w:ascii="Gill Sans MT" w:hAnsi="Gill Sans MT"/>
          <w:i/>
          <w:iCs/>
        </w:rPr>
        <w:t>Journal</w:t>
      </w:r>
      <w:proofErr w:type="spellEnd"/>
      <w:r w:rsidRPr="005B2E10">
        <w:rPr>
          <w:rFonts w:ascii="Gill Sans MT" w:hAnsi="Gill Sans MT"/>
          <w:i/>
          <w:iCs/>
        </w:rPr>
        <w:t xml:space="preserve"> </w:t>
      </w:r>
      <w:proofErr w:type="spellStart"/>
      <w:r w:rsidRPr="005B2E10">
        <w:rPr>
          <w:rFonts w:ascii="Gill Sans MT" w:hAnsi="Gill Sans MT"/>
          <w:i/>
          <w:iCs/>
        </w:rPr>
        <w:t>of</w:t>
      </w:r>
      <w:proofErr w:type="spellEnd"/>
      <w:r w:rsidRPr="005B2E10">
        <w:rPr>
          <w:rFonts w:ascii="Gill Sans MT" w:hAnsi="Gill Sans MT"/>
          <w:i/>
          <w:iCs/>
        </w:rPr>
        <w:t xml:space="preserve"> </w:t>
      </w:r>
      <w:proofErr w:type="spellStart"/>
      <w:r w:rsidRPr="005B2E10">
        <w:rPr>
          <w:rFonts w:ascii="Gill Sans MT" w:hAnsi="Gill Sans MT"/>
          <w:i/>
          <w:iCs/>
        </w:rPr>
        <w:t>Management</w:t>
      </w:r>
      <w:proofErr w:type="spellEnd"/>
      <w:r w:rsidRPr="005B2E10">
        <w:rPr>
          <w:rFonts w:ascii="Gill Sans MT" w:hAnsi="Gill Sans MT"/>
          <w:i/>
          <w:iCs/>
        </w:rPr>
        <w:t xml:space="preserve"> </w:t>
      </w:r>
      <w:proofErr w:type="spellStart"/>
      <w:r w:rsidRPr="005B2E10">
        <w:rPr>
          <w:rFonts w:ascii="Gill Sans MT" w:hAnsi="Gill Sans MT"/>
          <w:i/>
          <w:iCs/>
        </w:rPr>
        <w:t>Information</w:t>
      </w:r>
      <w:proofErr w:type="spellEnd"/>
      <w:r w:rsidRPr="005B2E10">
        <w:rPr>
          <w:rFonts w:ascii="Gill Sans MT" w:hAnsi="Gill Sans MT"/>
          <w:i/>
          <w:iCs/>
        </w:rPr>
        <w:t xml:space="preserve"> Systems, </w:t>
      </w:r>
      <w:r w:rsidRPr="005B2E10">
        <w:rPr>
          <w:rFonts w:ascii="Gill Sans MT" w:hAnsi="Gill Sans MT"/>
        </w:rPr>
        <w:t xml:space="preserve">vol. 19, no. 4, </w:t>
      </w:r>
      <w:proofErr w:type="spellStart"/>
      <w:r w:rsidRPr="005B2E10">
        <w:rPr>
          <w:rFonts w:ascii="Gill Sans MT" w:hAnsi="Gill Sans MT"/>
        </w:rPr>
        <w:t>pp</w:t>
      </w:r>
      <w:proofErr w:type="spellEnd"/>
      <w:r w:rsidRPr="005B2E10">
        <w:rPr>
          <w:rFonts w:ascii="Gill Sans MT" w:hAnsi="Gill Sans MT"/>
        </w:rPr>
        <w:t>. 9–30. doi:10.1080/07421222.2003.11045748.</w:t>
      </w:r>
    </w:p>
    <w:p w14:paraId="764B2FB8" w14:textId="31F8A63D"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Dinazzah</w:t>
      </w:r>
      <w:proofErr w:type="spellEnd"/>
      <w:r w:rsidRPr="005B2E10">
        <w:rPr>
          <w:rFonts w:ascii="Gill Sans MT" w:hAnsi="Gill Sans MT"/>
        </w:rPr>
        <w:t xml:space="preserve">, Asma Rakha’, dan Rahmi </w:t>
      </w:r>
      <w:proofErr w:type="spellStart"/>
      <w:r w:rsidRPr="005B2E10">
        <w:rPr>
          <w:rFonts w:ascii="Gill Sans MT" w:hAnsi="Gill Sans MT"/>
        </w:rPr>
        <w:t>Rahmi</w:t>
      </w:r>
      <w:proofErr w:type="spellEnd"/>
      <w:r w:rsidRPr="005B2E10">
        <w:rPr>
          <w:rFonts w:ascii="Gill Sans MT" w:hAnsi="Gill Sans MT"/>
        </w:rPr>
        <w:t xml:space="preserve">. 2022. “Mobile </w:t>
      </w:r>
      <w:proofErr w:type="spellStart"/>
      <w:r w:rsidRPr="005B2E10">
        <w:rPr>
          <w:rFonts w:ascii="Gill Sans MT" w:hAnsi="Gill Sans MT"/>
        </w:rPr>
        <w:t>Library</w:t>
      </w:r>
      <w:proofErr w:type="spellEnd"/>
      <w:r w:rsidRPr="005B2E10">
        <w:rPr>
          <w:rFonts w:ascii="Gill Sans MT" w:hAnsi="Gill Sans MT"/>
        </w:rPr>
        <w:t xml:space="preserve"> </w:t>
      </w:r>
      <w:proofErr w:type="spellStart"/>
      <w:r w:rsidRPr="005B2E10">
        <w:rPr>
          <w:rFonts w:ascii="Gill Sans MT" w:hAnsi="Gill Sans MT"/>
        </w:rPr>
        <w:t>Application</w:t>
      </w:r>
      <w:proofErr w:type="spellEnd"/>
      <w:r w:rsidRPr="005B2E10">
        <w:rPr>
          <w:rFonts w:ascii="Gill Sans MT" w:hAnsi="Gill Sans MT"/>
        </w:rPr>
        <w:t xml:space="preserve"> in </w:t>
      </w:r>
      <w:proofErr w:type="spellStart"/>
      <w:r w:rsidRPr="005B2E10">
        <w:rPr>
          <w:rFonts w:ascii="Gill Sans MT" w:hAnsi="Gill Sans MT"/>
        </w:rPr>
        <w:t>Indonesia’s</w:t>
      </w:r>
      <w:proofErr w:type="spellEnd"/>
      <w:r w:rsidRPr="005B2E10">
        <w:rPr>
          <w:rFonts w:ascii="Gill Sans MT" w:hAnsi="Gill Sans MT"/>
        </w:rPr>
        <w:t xml:space="preserve"> Digital </w:t>
      </w:r>
      <w:proofErr w:type="spellStart"/>
      <w:r w:rsidRPr="005B2E10">
        <w:rPr>
          <w:rFonts w:ascii="Gill Sans MT" w:hAnsi="Gill Sans MT"/>
        </w:rPr>
        <w:t>Libraries</w:t>
      </w:r>
      <w:proofErr w:type="spellEnd"/>
      <w:r w:rsidRPr="005B2E10">
        <w:rPr>
          <w:rFonts w:ascii="Gill Sans MT" w:hAnsi="Gill Sans MT"/>
        </w:rPr>
        <w:t xml:space="preserve">.” </w:t>
      </w:r>
      <w:proofErr w:type="spellStart"/>
      <w:r w:rsidRPr="005B2E10">
        <w:rPr>
          <w:rFonts w:ascii="Gill Sans MT" w:hAnsi="Gill Sans MT"/>
          <w:i/>
          <w:iCs/>
        </w:rPr>
        <w:t>Journal</w:t>
      </w:r>
      <w:proofErr w:type="spellEnd"/>
      <w:r w:rsidRPr="005B2E10">
        <w:rPr>
          <w:rFonts w:ascii="Gill Sans MT" w:hAnsi="Gill Sans MT"/>
          <w:i/>
          <w:iCs/>
        </w:rPr>
        <w:t xml:space="preserve"> </w:t>
      </w:r>
      <w:proofErr w:type="spellStart"/>
      <w:r w:rsidRPr="005B2E10">
        <w:rPr>
          <w:rFonts w:ascii="Gill Sans MT" w:hAnsi="Gill Sans MT"/>
          <w:i/>
          <w:iCs/>
        </w:rPr>
        <w:t>of</w:t>
      </w:r>
      <w:proofErr w:type="spellEnd"/>
      <w:r w:rsidRPr="005B2E10">
        <w:rPr>
          <w:rFonts w:ascii="Gill Sans MT" w:hAnsi="Gill Sans MT"/>
          <w:i/>
          <w:iCs/>
        </w:rPr>
        <w:t xml:space="preserve"> </w:t>
      </w:r>
      <w:proofErr w:type="spellStart"/>
      <w:r w:rsidRPr="005B2E10">
        <w:rPr>
          <w:rFonts w:ascii="Gill Sans MT" w:hAnsi="Gill Sans MT"/>
          <w:i/>
          <w:iCs/>
        </w:rPr>
        <w:t>Education</w:t>
      </w:r>
      <w:proofErr w:type="spellEnd"/>
      <w:r w:rsidRPr="005B2E10">
        <w:rPr>
          <w:rFonts w:ascii="Gill Sans MT" w:hAnsi="Gill Sans MT"/>
          <w:i/>
          <w:iCs/>
        </w:rPr>
        <w:t xml:space="preserve"> Technology, </w:t>
      </w:r>
      <w:r w:rsidRPr="005B2E10">
        <w:rPr>
          <w:rFonts w:ascii="Gill Sans MT" w:hAnsi="Gill Sans MT"/>
        </w:rPr>
        <w:t xml:space="preserve">vol. 6, 1, </w:t>
      </w:r>
      <w:proofErr w:type="spellStart"/>
      <w:r w:rsidRPr="005B2E10">
        <w:rPr>
          <w:rFonts w:ascii="Gill Sans MT" w:hAnsi="Gill Sans MT"/>
        </w:rPr>
        <w:t>pp</w:t>
      </w:r>
      <w:proofErr w:type="spellEnd"/>
      <w:r w:rsidRPr="005B2E10">
        <w:rPr>
          <w:rFonts w:ascii="Gill Sans MT" w:hAnsi="Gill Sans MT"/>
        </w:rPr>
        <w:t>. 149–55. doi:10.23887/jet.v6i1.43575.</w:t>
      </w:r>
    </w:p>
    <w:p w14:paraId="3D7294D0" w14:textId="77777777"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Gunungkidul</w:t>
      </w:r>
      <w:proofErr w:type="spellEnd"/>
      <w:r w:rsidRPr="005B2E10">
        <w:rPr>
          <w:rFonts w:ascii="Gill Sans MT" w:hAnsi="Gill Sans MT"/>
        </w:rPr>
        <w:t xml:space="preserve">, </w:t>
      </w:r>
      <w:proofErr w:type="spellStart"/>
      <w:r w:rsidRPr="005B2E10">
        <w:rPr>
          <w:rFonts w:ascii="Gill Sans MT" w:hAnsi="Gill Sans MT"/>
        </w:rPr>
        <w:t>Diskominfo</w:t>
      </w:r>
      <w:proofErr w:type="spellEnd"/>
      <w:r w:rsidRPr="005B2E10">
        <w:rPr>
          <w:rFonts w:ascii="Gill Sans MT" w:hAnsi="Gill Sans MT"/>
        </w:rPr>
        <w:t xml:space="preserve">. 2024. “Pesatnya Pertumbuhan Akses Internet di Indonesia - </w:t>
      </w:r>
      <w:proofErr w:type="spellStart"/>
      <w:r w:rsidRPr="005B2E10">
        <w:rPr>
          <w:rFonts w:ascii="Gill Sans MT" w:hAnsi="Gill Sans MT"/>
        </w:rPr>
        <w:t>Smart</w:t>
      </w:r>
      <w:proofErr w:type="spellEnd"/>
      <w:r w:rsidRPr="005B2E10">
        <w:rPr>
          <w:rFonts w:ascii="Gill Sans MT" w:hAnsi="Gill Sans MT"/>
        </w:rPr>
        <w:t xml:space="preserve"> City Kabupaten </w:t>
      </w:r>
      <w:proofErr w:type="spellStart"/>
      <w:r w:rsidRPr="005B2E10">
        <w:rPr>
          <w:rFonts w:ascii="Gill Sans MT" w:hAnsi="Gill Sans MT"/>
        </w:rPr>
        <w:t>Gunungkidul</w:t>
      </w:r>
      <w:proofErr w:type="spellEnd"/>
      <w:r w:rsidRPr="005B2E10">
        <w:rPr>
          <w:rFonts w:ascii="Gill Sans MT" w:hAnsi="Gill Sans MT"/>
        </w:rPr>
        <w:t>.” https://smartcity.gunungkidulkab.go.id/2024/08/14/pesatnya-pertumbuhan-akses-internet-di-indonesia/.</w:t>
      </w:r>
    </w:p>
    <w:p w14:paraId="6FC3C9D9" w14:textId="32E1D3FA"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Hair</w:t>
      </w:r>
      <w:proofErr w:type="spellEnd"/>
      <w:r w:rsidRPr="005B2E10">
        <w:rPr>
          <w:rFonts w:ascii="Gill Sans MT" w:hAnsi="Gill Sans MT"/>
        </w:rPr>
        <w:t xml:space="preserve">, Joseph, dan Abdullah </w:t>
      </w:r>
      <w:proofErr w:type="spellStart"/>
      <w:r w:rsidRPr="005B2E10">
        <w:rPr>
          <w:rFonts w:ascii="Gill Sans MT" w:hAnsi="Gill Sans MT"/>
        </w:rPr>
        <w:t>Alamer</w:t>
      </w:r>
      <w:proofErr w:type="spellEnd"/>
      <w:r w:rsidRPr="005B2E10">
        <w:rPr>
          <w:rFonts w:ascii="Gill Sans MT" w:hAnsi="Gill Sans MT"/>
        </w:rPr>
        <w:t>. 2022. “</w:t>
      </w:r>
      <w:proofErr w:type="spellStart"/>
      <w:r w:rsidRPr="005B2E10">
        <w:rPr>
          <w:rFonts w:ascii="Gill Sans MT" w:hAnsi="Gill Sans MT"/>
        </w:rPr>
        <w:t>Partial</w:t>
      </w:r>
      <w:proofErr w:type="spellEnd"/>
      <w:r w:rsidRPr="005B2E10">
        <w:rPr>
          <w:rFonts w:ascii="Gill Sans MT" w:hAnsi="Gill Sans MT"/>
        </w:rPr>
        <w:t xml:space="preserve"> </w:t>
      </w:r>
      <w:proofErr w:type="spellStart"/>
      <w:r w:rsidRPr="005B2E10">
        <w:rPr>
          <w:rFonts w:ascii="Gill Sans MT" w:hAnsi="Gill Sans MT"/>
        </w:rPr>
        <w:t>Least</w:t>
      </w:r>
      <w:proofErr w:type="spellEnd"/>
      <w:r w:rsidRPr="005B2E10">
        <w:rPr>
          <w:rFonts w:ascii="Gill Sans MT" w:hAnsi="Gill Sans MT"/>
        </w:rPr>
        <w:t xml:space="preserve"> </w:t>
      </w:r>
      <w:proofErr w:type="spellStart"/>
      <w:r w:rsidRPr="005B2E10">
        <w:rPr>
          <w:rFonts w:ascii="Gill Sans MT" w:hAnsi="Gill Sans MT"/>
        </w:rPr>
        <w:t>Squares</w:t>
      </w:r>
      <w:proofErr w:type="spellEnd"/>
      <w:r w:rsidRPr="005B2E10">
        <w:rPr>
          <w:rFonts w:ascii="Gill Sans MT" w:hAnsi="Gill Sans MT"/>
        </w:rPr>
        <w:t xml:space="preserve"> </w:t>
      </w:r>
      <w:proofErr w:type="spellStart"/>
      <w:r w:rsidRPr="005B2E10">
        <w:rPr>
          <w:rFonts w:ascii="Gill Sans MT" w:hAnsi="Gill Sans MT"/>
        </w:rPr>
        <w:t>Structural</w:t>
      </w:r>
      <w:proofErr w:type="spellEnd"/>
      <w:r w:rsidRPr="005B2E10">
        <w:rPr>
          <w:rFonts w:ascii="Gill Sans MT" w:hAnsi="Gill Sans MT"/>
        </w:rPr>
        <w:t xml:space="preserve"> </w:t>
      </w:r>
      <w:proofErr w:type="spellStart"/>
      <w:r w:rsidRPr="005B2E10">
        <w:rPr>
          <w:rFonts w:ascii="Gill Sans MT" w:hAnsi="Gill Sans MT"/>
        </w:rPr>
        <w:t>Equation</w:t>
      </w:r>
      <w:proofErr w:type="spellEnd"/>
      <w:r w:rsidRPr="005B2E10">
        <w:rPr>
          <w:rFonts w:ascii="Gill Sans MT" w:hAnsi="Gill Sans MT"/>
        </w:rPr>
        <w:t xml:space="preserve"> Modeling (PLS-SEM) in </w:t>
      </w:r>
      <w:proofErr w:type="spellStart"/>
      <w:r w:rsidRPr="005B2E10">
        <w:rPr>
          <w:rFonts w:ascii="Gill Sans MT" w:hAnsi="Gill Sans MT"/>
        </w:rPr>
        <w:t>Second</w:t>
      </w:r>
      <w:proofErr w:type="spellEnd"/>
      <w:r w:rsidRPr="005B2E10">
        <w:rPr>
          <w:rFonts w:ascii="Gill Sans MT" w:hAnsi="Gill Sans MT"/>
        </w:rPr>
        <w:t xml:space="preserve"> </w:t>
      </w:r>
      <w:proofErr w:type="spellStart"/>
      <w:r w:rsidRPr="005B2E10">
        <w:rPr>
          <w:rFonts w:ascii="Gill Sans MT" w:hAnsi="Gill Sans MT"/>
        </w:rPr>
        <w:t>Language</w:t>
      </w:r>
      <w:proofErr w:type="spellEnd"/>
      <w:r w:rsidRPr="005B2E10">
        <w:rPr>
          <w:rFonts w:ascii="Gill Sans MT" w:hAnsi="Gill Sans MT"/>
        </w:rPr>
        <w:t xml:space="preserve"> </w:t>
      </w:r>
      <w:proofErr w:type="spellStart"/>
      <w:r w:rsidRPr="005B2E10">
        <w:rPr>
          <w:rFonts w:ascii="Gill Sans MT" w:hAnsi="Gill Sans MT"/>
        </w:rPr>
        <w:t>and</w:t>
      </w:r>
      <w:proofErr w:type="spellEnd"/>
      <w:r w:rsidRPr="005B2E10">
        <w:rPr>
          <w:rFonts w:ascii="Gill Sans MT" w:hAnsi="Gill Sans MT"/>
        </w:rPr>
        <w:t xml:space="preserve"> </w:t>
      </w:r>
      <w:proofErr w:type="spellStart"/>
      <w:r w:rsidRPr="005B2E10">
        <w:rPr>
          <w:rFonts w:ascii="Gill Sans MT" w:hAnsi="Gill Sans MT"/>
        </w:rPr>
        <w:t>Education</w:t>
      </w:r>
      <w:proofErr w:type="spellEnd"/>
      <w:r w:rsidRPr="005B2E10">
        <w:rPr>
          <w:rFonts w:ascii="Gill Sans MT" w:hAnsi="Gill Sans MT"/>
        </w:rPr>
        <w:t xml:space="preserve"> </w:t>
      </w:r>
      <w:proofErr w:type="spellStart"/>
      <w:r w:rsidRPr="005B2E10">
        <w:rPr>
          <w:rFonts w:ascii="Gill Sans MT" w:hAnsi="Gill Sans MT"/>
        </w:rPr>
        <w:t>Research</w:t>
      </w:r>
      <w:proofErr w:type="spellEnd"/>
      <w:r w:rsidRPr="005B2E10">
        <w:rPr>
          <w:rFonts w:ascii="Gill Sans MT" w:hAnsi="Gill Sans MT"/>
        </w:rPr>
        <w:t xml:space="preserve">: </w:t>
      </w:r>
      <w:proofErr w:type="spellStart"/>
      <w:r w:rsidRPr="005B2E10">
        <w:rPr>
          <w:rFonts w:ascii="Gill Sans MT" w:hAnsi="Gill Sans MT"/>
        </w:rPr>
        <w:t>Guidelines</w:t>
      </w:r>
      <w:proofErr w:type="spellEnd"/>
      <w:r w:rsidRPr="005B2E10">
        <w:rPr>
          <w:rFonts w:ascii="Gill Sans MT" w:hAnsi="Gill Sans MT"/>
        </w:rPr>
        <w:t xml:space="preserve"> </w:t>
      </w:r>
      <w:proofErr w:type="spellStart"/>
      <w:r w:rsidRPr="005B2E10">
        <w:rPr>
          <w:rFonts w:ascii="Gill Sans MT" w:hAnsi="Gill Sans MT"/>
        </w:rPr>
        <w:t>Using</w:t>
      </w:r>
      <w:proofErr w:type="spellEnd"/>
      <w:r w:rsidRPr="005B2E10">
        <w:rPr>
          <w:rFonts w:ascii="Gill Sans MT" w:hAnsi="Gill Sans MT"/>
        </w:rPr>
        <w:t xml:space="preserve"> </w:t>
      </w:r>
      <w:proofErr w:type="spellStart"/>
      <w:r w:rsidRPr="005B2E10">
        <w:rPr>
          <w:rFonts w:ascii="Gill Sans MT" w:hAnsi="Gill Sans MT"/>
        </w:rPr>
        <w:t>an</w:t>
      </w:r>
      <w:proofErr w:type="spellEnd"/>
      <w:r w:rsidRPr="005B2E10">
        <w:rPr>
          <w:rFonts w:ascii="Gill Sans MT" w:hAnsi="Gill Sans MT"/>
        </w:rPr>
        <w:t xml:space="preserve"> </w:t>
      </w:r>
      <w:proofErr w:type="spellStart"/>
      <w:r w:rsidRPr="005B2E10">
        <w:rPr>
          <w:rFonts w:ascii="Gill Sans MT" w:hAnsi="Gill Sans MT"/>
        </w:rPr>
        <w:t>Applied</w:t>
      </w:r>
      <w:proofErr w:type="spellEnd"/>
      <w:r w:rsidRPr="005B2E10">
        <w:rPr>
          <w:rFonts w:ascii="Gill Sans MT" w:hAnsi="Gill Sans MT"/>
        </w:rPr>
        <w:t xml:space="preserve"> </w:t>
      </w:r>
      <w:proofErr w:type="spellStart"/>
      <w:r w:rsidRPr="005B2E10">
        <w:rPr>
          <w:rFonts w:ascii="Gill Sans MT" w:hAnsi="Gill Sans MT"/>
        </w:rPr>
        <w:t>Example</w:t>
      </w:r>
      <w:proofErr w:type="spellEnd"/>
      <w:r w:rsidRPr="005B2E10">
        <w:rPr>
          <w:rFonts w:ascii="Gill Sans MT" w:hAnsi="Gill Sans MT"/>
        </w:rPr>
        <w:t xml:space="preserve">.” </w:t>
      </w:r>
      <w:proofErr w:type="spellStart"/>
      <w:r w:rsidRPr="005B2E10">
        <w:rPr>
          <w:rFonts w:ascii="Gill Sans MT" w:hAnsi="Gill Sans MT"/>
          <w:i/>
          <w:iCs/>
        </w:rPr>
        <w:t>Research</w:t>
      </w:r>
      <w:proofErr w:type="spellEnd"/>
      <w:r w:rsidRPr="005B2E10">
        <w:rPr>
          <w:rFonts w:ascii="Gill Sans MT" w:hAnsi="Gill Sans MT"/>
          <w:i/>
          <w:iCs/>
        </w:rPr>
        <w:t xml:space="preserve"> </w:t>
      </w:r>
      <w:proofErr w:type="spellStart"/>
      <w:r w:rsidRPr="005B2E10">
        <w:rPr>
          <w:rFonts w:ascii="Gill Sans MT" w:hAnsi="Gill Sans MT"/>
          <w:i/>
          <w:iCs/>
        </w:rPr>
        <w:t>Methods</w:t>
      </w:r>
      <w:proofErr w:type="spellEnd"/>
      <w:r w:rsidRPr="005B2E10">
        <w:rPr>
          <w:rFonts w:ascii="Gill Sans MT" w:hAnsi="Gill Sans MT"/>
          <w:i/>
          <w:iCs/>
        </w:rPr>
        <w:t xml:space="preserve"> in </w:t>
      </w:r>
      <w:proofErr w:type="spellStart"/>
      <w:r w:rsidRPr="005B2E10">
        <w:rPr>
          <w:rFonts w:ascii="Gill Sans MT" w:hAnsi="Gill Sans MT"/>
          <w:i/>
          <w:iCs/>
        </w:rPr>
        <w:t>Applied</w:t>
      </w:r>
      <w:proofErr w:type="spellEnd"/>
      <w:r w:rsidRPr="005B2E10">
        <w:rPr>
          <w:rFonts w:ascii="Gill Sans MT" w:hAnsi="Gill Sans MT"/>
          <w:i/>
          <w:iCs/>
        </w:rPr>
        <w:t xml:space="preserve"> </w:t>
      </w:r>
      <w:proofErr w:type="spellStart"/>
      <w:r w:rsidRPr="005B2E10">
        <w:rPr>
          <w:rFonts w:ascii="Gill Sans MT" w:hAnsi="Gill Sans MT"/>
          <w:i/>
          <w:iCs/>
        </w:rPr>
        <w:t>Linguistics</w:t>
      </w:r>
      <w:proofErr w:type="spellEnd"/>
      <w:r w:rsidRPr="005B2E10">
        <w:rPr>
          <w:rFonts w:ascii="Gill Sans MT" w:hAnsi="Gill Sans MT"/>
          <w:i/>
          <w:iCs/>
        </w:rPr>
        <w:t xml:space="preserve">, </w:t>
      </w:r>
      <w:r w:rsidRPr="005B2E10">
        <w:rPr>
          <w:rFonts w:ascii="Gill Sans MT" w:hAnsi="Gill Sans MT"/>
        </w:rPr>
        <w:t>vol. 1, no.3, pp.1–16. doi:10.1016/j.rmal.2022.100027.</w:t>
      </w:r>
    </w:p>
    <w:p w14:paraId="45238550" w14:textId="77777777"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Hartono, Hartono. 2017. </w:t>
      </w:r>
      <w:r w:rsidRPr="005B2E10">
        <w:rPr>
          <w:rFonts w:ascii="Gill Sans MT" w:hAnsi="Gill Sans MT"/>
          <w:i/>
          <w:iCs/>
        </w:rPr>
        <w:t>Pengetahuan Dasar Perpustakaan Digital: Konsep, Dinamika, dan Transformasi</w:t>
      </w:r>
      <w:r w:rsidRPr="005B2E10">
        <w:rPr>
          <w:rFonts w:ascii="Gill Sans MT" w:hAnsi="Gill Sans MT"/>
        </w:rPr>
        <w:t>. Perpustakaan Pusat UIN Jakarta: Sagung Seto.</w:t>
      </w:r>
    </w:p>
    <w:p w14:paraId="7EBE3516" w14:textId="77777777"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IFLA, IFLA. 2019. “IFLA/UNESCO Manifesto </w:t>
      </w:r>
      <w:proofErr w:type="spellStart"/>
      <w:r w:rsidRPr="005B2E10">
        <w:rPr>
          <w:rFonts w:ascii="Gill Sans MT" w:hAnsi="Gill Sans MT"/>
        </w:rPr>
        <w:t>for</w:t>
      </w:r>
      <w:proofErr w:type="spellEnd"/>
      <w:r w:rsidRPr="005B2E10">
        <w:rPr>
          <w:rFonts w:ascii="Gill Sans MT" w:hAnsi="Gill Sans MT"/>
        </w:rPr>
        <w:t xml:space="preserve"> Digital </w:t>
      </w:r>
      <w:proofErr w:type="spellStart"/>
      <w:r w:rsidRPr="005B2E10">
        <w:rPr>
          <w:rFonts w:ascii="Gill Sans MT" w:hAnsi="Gill Sans MT"/>
        </w:rPr>
        <w:t>Libraries</w:t>
      </w:r>
      <w:proofErr w:type="spellEnd"/>
      <w:r w:rsidRPr="005B2E10">
        <w:rPr>
          <w:rFonts w:ascii="Gill Sans MT" w:hAnsi="Gill Sans MT"/>
        </w:rPr>
        <w:t>.”</w:t>
      </w:r>
    </w:p>
    <w:p w14:paraId="620783D4" w14:textId="1B48B5BF"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Jackson, Cynthia M., Simeon </w:t>
      </w:r>
      <w:proofErr w:type="spellStart"/>
      <w:r w:rsidRPr="005B2E10">
        <w:rPr>
          <w:rFonts w:ascii="Gill Sans MT" w:hAnsi="Gill Sans MT"/>
        </w:rPr>
        <w:t>Chow</w:t>
      </w:r>
      <w:proofErr w:type="spellEnd"/>
      <w:r w:rsidRPr="005B2E10">
        <w:rPr>
          <w:rFonts w:ascii="Gill Sans MT" w:hAnsi="Gill Sans MT"/>
        </w:rPr>
        <w:t xml:space="preserve">, dan Robert A. </w:t>
      </w:r>
      <w:proofErr w:type="spellStart"/>
      <w:r w:rsidRPr="005B2E10">
        <w:rPr>
          <w:rFonts w:ascii="Gill Sans MT" w:hAnsi="Gill Sans MT"/>
        </w:rPr>
        <w:t>Leitch</w:t>
      </w:r>
      <w:proofErr w:type="spellEnd"/>
      <w:r w:rsidRPr="005B2E10">
        <w:rPr>
          <w:rFonts w:ascii="Gill Sans MT" w:hAnsi="Gill Sans MT"/>
        </w:rPr>
        <w:t>. 1997. “</w:t>
      </w:r>
      <w:proofErr w:type="spellStart"/>
      <w:r w:rsidRPr="005B2E10">
        <w:rPr>
          <w:rFonts w:ascii="Gill Sans MT" w:hAnsi="Gill Sans MT"/>
        </w:rPr>
        <w:t>Toward</w:t>
      </w:r>
      <w:proofErr w:type="spellEnd"/>
      <w:r w:rsidRPr="005B2E10">
        <w:rPr>
          <w:rFonts w:ascii="Gill Sans MT" w:hAnsi="Gill Sans MT"/>
        </w:rPr>
        <w:t xml:space="preserve"> </w:t>
      </w:r>
      <w:proofErr w:type="spellStart"/>
      <w:r w:rsidRPr="005B2E10">
        <w:rPr>
          <w:rFonts w:ascii="Gill Sans MT" w:hAnsi="Gill Sans MT"/>
        </w:rPr>
        <w:t>an</w:t>
      </w:r>
      <w:proofErr w:type="spellEnd"/>
      <w:r w:rsidRPr="005B2E10">
        <w:rPr>
          <w:rFonts w:ascii="Gill Sans MT" w:hAnsi="Gill Sans MT"/>
        </w:rPr>
        <w:t xml:space="preserve"> </w:t>
      </w:r>
      <w:proofErr w:type="spellStart"/>
      <w:r w:rsidRPr="005B2E10">
        <w:rPr>
          <w:rFonts w:ascii="Gill Sans MT" w:hAnsi="Gill Sans MT"/>
        </w:rPr>
        <w:t>Understanding</w:t>
      </w:r>
      <w:proofErr w:type="spellEnd"/>
      <w:r w:rsidRPr="005B2E10">
        <w:rPr>
          <w:rFonts w:ascii="Gill Sans MT" w:hAnsi="Gill Sans MT"/>
        </w:rPr>
        <w:t xml:space="preserve"> </w:t>
      </w:r>
      <w:proofErr w:type="spellStart"/>
      <w:r w:rsidRPr="005B2E10">
        <w:rPr>
          <w:rFonts w:ascii="Gill Sans MT" w:hAnsi="Gill Sans MT"/>
        </w:rPr>
        <w:t>of</w:t>
      </w:r>
      <w:proofErr w:type="spellEnd"/>
      <w:r w:rsidRPr="005B2E10">
        <w:rPr>
          <w:rFonts w:ascii="Gill Sans MT" w:hAnsi="Gill Sans MT"/>
        </w:rPr>
        <w:t xml:space="preserve"> </w:t>
      </w:r>
      <w:proofErr w:type="spellStart"/>
      <w:r w:rsidRPr="005B2E10">
        <w:rPr>
          <w:rFonts w:ascii="Gill Sans MT" w:hAnsi="Gill Sans MT"/>
        </w:rPr>
        <w:t>the</w:t>
      </w:r>
      <w:proofErr w:type="spellEnd"/>
      <w:r w:rsidRPr="005B2E10">
        <w:rPr>
          <w:rFonts w:ascii="Gill Sans MT" w:hAnsi="Gill Sans MT"/>
        </w:rPr>
        <w:t xml:space="preserve"> </w:t>
      </w:r>
      <w:proofErr w:type="spellStart"/>
      <w:r w:rsidRPr="005B2E10">
        <w:rPr>
          <w:rFonts w:ascii="Gill Sans MT" w:hAnsi="Gill Sans MT"/>
        </w:rPr>
        <w:t>Behavioral</w:t>
      </w:r>
      <w:proofErr w:type="spellEnd"/>
      <w:r w:rsidRPr="005B2E10">
        <w:rPr>
          <w:rFonts w:ascii="Gill Sans MT" w:hAnsi="Gill Sans MT"/>
        </w:rPr>
        <w:t xml:space="preserve"> </w:t>
      </w:r>
      <w:proofErr w:type="spellStart"/>
      <w:r w:rsidRPr="005B2E10">
        <w:rPr>
          <w:rFonts w:ascii="Gill Sans MT" w:hAnsi="Gill Sans MT"/>
        </w:rPr>
        <w:t>Intention</w:t>
      </w:r>
      <w:proofErr w:type="spellEnd"/>
      <w:r w:rsidRPr="005B2E10">
        <w:rPr>
          <w:rFonts w:ascii="Gill Sans MT" w:hAnsi="Gill Sans MT"/>
        </w:rPr>
        <w:t xml:space="preserve"> </w:t>
      </w:r>
      <w:proofErr w:type="spellStart"/>
      <w:r w:rsidRPr="005B2E10">
        <w:rPr>
          <w:rFonts w:ascii="Gill Sans MT" w:hAnsi="Gill Sans MT"/>
        </w:rPr>
        <w:t>to</w:t>
      </w:r>
      <w:proofErr w:type="spellEnd"/>
      <w:r w:rsidRPr="005B2E10">
        <w:rPr>
          <w:rFonts w:ascii="Gill Sans MT" w:hAnsi="Gill Sans MT"/>
        </w:rPr>
        <w:t xml:space="preserve"> Use </w:t>
      </w:r>
      <w:proofErr w:type="spellStart"/>
      <w:r w:rsidRPr="005B2E10">
        <w:rPr>
          <w:rFonts w:ascii="Gill Sans MT" w:hAnsi="Gill Sans MT"/>
        </w:rPr>
        <w:t>an</w:t>
      </w:r>
      <w:proofErr w:type="spellEnd"/>
      <w:r w:rsidRPr="005B2E10">
        <w:rPr>
          <w:rFonts w:ascii="Gill Sans MT" w:hAnsi="Gill Sans MT"/>
        </w:rPr>
        <w:t xml:space="preserve"> </w:t>
      </w:r>
      <w:proofErr w:type="spellStart"/>
      <w:r w:rsidRPr="005B2E10">
        <w:rPr>
          <w:rFonts w:ascii="Gill Sans MT" w:hAnsi="Gill Sans MT"/>
        </w:rPr>
        <w:t>Information</w:t>
      </w:r>
      <w:proofErr w:type="spellEnd"/>
      <w:r w:rsidRPr="005B2E10">
        <w:rPr>
          <w:rFonts w:ascii="Gill Sans MT" w:hAnsi="Gill Sans MT"/>
        </w:rPr>
        <w:t xml:space="preserve"> System.” </w:t>
      </w:r>
      <w:proofErr w:type="spellStart"/>
      <w:r w:rsidRPr="005B2E10">
        <w:rPr>
          <w:rFonts w:ascii="Gill Sans MT" w:hAnsi="Gill Sans MT"/>
          <w:i/>
          <w:iCs/>
        </w:rPr>
        <w:t>Decision</w:t>
      </w:r>
      <w:proofErr w:type="spellEnd"/>
      <w:r w:rsidRPr="005B2E10">
        <w:rPr>
          <w:rFonts w:ascii="Gill Sans MT" w:hAnsi="Gill Sans MT"/>
          <w:i/>
          <w:iCs/>
        </w:rPr>
        <w:t xml:space="preserve"> </w:t>
      </w:r>
      <w:proofErr w:type="spellStart"/>
      <w:r w:rsidRPr="005B2E10">
        <w:rPr>
          <w:rFonts w:ascii="Gill Sans MT" w:hAnsi="Gill Sans MT"/>
          <w:i/>
          <w:iCs/>
        </w:rPr>
        <w:t>Sciences</w:t>
      </w:r>
      <w:proofErr w:type="spellEnd"/>
      <w:r w:rsidRPr="005B2E10">
        <w:rPr>
          <w:rFonts w:ascii="Gill Sans MT" w:hAnsi="Gill Sans MT"/>
          <w:i/>
          <w:iCs/>
        </w:rPr>
        <w:t xml:space="preserve">, </w:t>
      </w:r>
      <w:r w:rsidRPr="005B2E10">
        <w:rPr>
          <w:rFonts w:ascii="Gill Sans MT" w:hAnsi="Gill Sans MT"/>
        </w:rPr>
        <w:t xml:space="preserve">vol. 28, no.2, </w:t>
      </w:r>
      <w:proofErr w:type="spellStart"/>
      <w:r w:rsidRPr="005B2E10">
        <w:rPr>
          <w:rFonts w:ascii="Gill Sans MT" w:hAnsi="Gill Sans MT"/>
        </w:rPr>
        <w:t>pp</w:t>
      </w:r>
      <w:proofErr w:type="spellEnd"/>
      <w:r w:rsidRPr="005B2E10">
        <w:rPr>
          <w:rFonts w:ascii="Gill Sans MT" w:hAnsi="Gill Sans MT"/>
        </w:rPr>
        <w:t>. 357–89. doi:10.1111/j.1540-5915.1997.tb01315.x.</w:t>
      </w:r>
    </w:p>
    <w:p w14:paraId="55593927" w14:textId="168EE1BD"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Jazil</w:t>
      </w:r>
      <w:proofErr w:type="spellEnd"/>
      <w:r w:rsidRPr="005B2E10">
        <w:rPr>
          <w:rFonts w:ascii="Gill Sans MT" w:hAnsi="Gill Sans MT"/>
        </w:rPr>
        <w:t xml:space="preserve">, </w:t>
      </w:r>
      <w:proofErr w:type="spellStart"/>
      <w:r w:rsidRPr="005B2E10">
        <w:rPr>
          <w:rFonts w:ascii="Gill Sans MT" w:hAnsi="Gill Sans MT"/>
        </w:rPr>
        <w:t>Afwil</w:t>
      </w:r>
      <w:proofErr w:type="spellEnd"/>
      <w:r w:rsidRPr="005B2E10">
        <w:rPr>
          <w:rFonts w:ascii="Gill Sans MT" w:hAnsi="Gill Sans MT"/>
        </w:rPr>
        <w:t xml:space="preserve">, Syarif Hidayatullah, dan Dwi Arman Prasetya. 2022. “The </w:t>
      </w:r>
      <w:proofErr w:type="spellStart"/>
      <w:r w:rsidRPr="005B2E10">
        <w:rPr>
          <w:rFonts w:ascii="Gill Sans MT" w:hAnsi="Gill Sans MT"/>
        </w:rPr>
        <w:t>Effect</w:t>
      </w:r>
      <w:proofErr w:type="spellEnd"/>
      <w:r w:rsidRPr="005B2E10">
        <w:rPr>
          <w:rFonts w:ascii="Gill Sans MT" w:hAnsi="Gill Sans MT"/>
        </w:rPr>
        <w:t xml:space="preserve"> </w:t>
      </w:r>
      <w:proofErr w:type="spellStart"/>
      <w:r w:rsidRPr="005B2E10">
        <w:rPr>
          <w:rFonts w:ascii="Gill Sans MT" w:hAnsi="Gill Sans MT"/>
        </w:rPr>
        <w:t>of</w:t>
      </w:r>
      <w:proofErr w:type="spellEnd"/>
      <w:r w:rsidRPr="005B2E10">
        <w:rPr>
          <w:rFonts w:ascii="Gill Sans MT" w:hAnsi="Gill Sans MT"/>
        </w:rPr>
        <w:t xml:space="preserve"> System </w:t>
      </w:r>
      <w:proofErr w:type="spellStart"/>
      <w:r w:rsidRPr="005B2E10">
        <w:rPr>
          <w:rFonts w:ascii="Gill Sans MT" w:hAnsi="Gill Sans MT"/>
        </w:rPr>
        <w:t>Quality</w:t>
      </w:r>
      <w:proofErr w:type="spellEnd"/>
      <w:r w:rsidRPr="005B2E10">
        <w:rPr>
          <w:rFonts w:ascii="Gill Sans MT" w:hAnsi="Gill Sans MT"/>
        </w:rPr>
        <w:t xml:space="preserve">, </w:t>
      </w:r>
      <w:proofErr w:type="spellStart"/>
      <w:r w:rsidRPr="005B2E10">
        <w:rPr>
          <w:rFonts w:ascii="Gill Sans MT" w:hAnsi="Gill Sans MT"/>
        </w:rPr>
        <w:t>Information</w:t>
      </w:r>
      <w:proofErr w:type="spellEnd"/>
      <w:r w:rsidRPr="005B2E10">
        <w:rPr>
          <w:rFonts w:ascii="Gill Sans MT" w:hAnsi="Gill Sans MT"/>
        </w:rPr>
        <w:t xml:space="preserve"> </w:t>
      </w:r>
      <w:proofErr w:type="spellStart"/>
      <w:r w:rsidRPr="005B2E10">
        <w:rPr>
          <w:rFonts w:ascii="Gill Sans MT" w:hAnsi="Gill Sans MT"/>
        </w:rPr>
        <w:t>Quality</w:t>
      </w:r>
      <w:proofErr w:type="spellEnd"/>
      <w:r w:rsidRPr="005B2E10">
        <w:rPr>
          <w:rFonts w:ascii="Gill Sans MT" w:hAnsi="Gill Sans MT"/>
        </w:rPr>
        <w:t xml:space="preserve"> </w:t>
      </w:r>
      <w:proofErr w:type="spellStart"/>
      <w:r w:rsidRPr="005B2E10">
        <w:rPr>
          <w:rFonts w:ascii="Gill Sans MT" w:hAnsi="Gill Sans MT"/>
        </w:rPr>
        <w:t>and</w:t>
      </w:r>
      <w:proofErr w:type="spellEnd"/>
      <w:r w:rsidRPr="005B2E10">
        <w:rPr>
          <w:rFonts w:ascii="Gill Sans MT" w:hAnsi="Gill Sans MT"/>
        </w:rPr>
        <w:t xml:space="preserve"> Service </w:t>
      </w:r>
      <w:proofErr w:type="spellStart"/>
      <w:r w:rsidRPr="005B2E10">
        <w:rPr>
          <w:rFonts w:ascii="Gill Sans MT" w:hAnsi="Gill Sans MT"/>
        </w:rPr>
        <w:t>Quality</w:t>
      </w:r>
      <w:proofErr w:type="spellEnd"/>
      <w:r w:rsidRPr="005B2E10">
        <w:rPr>
          <w:rFonts w:ascii="Gill Sans MT" w:hAnsi="Gill Sans MT"/>
        </w:rPr>
        <w:t xml:space="preserve"> </w:t>
      </w:r>
      <w:proofErr w:type="spellStart"/>
      <w:r w:rsidRPr="005B2E10">
        <w:rPr>
          <w:rFonts w:ascii="Gill Sans MT" w:hAnsi="Gill Sans MT"/>
        </w:rPr>
        <w:t>on</w:t>
      </w:r>
      <w:proofErr w:type="spellEnd"/>
      <w:r w:rsidRPr="005B2E10">
        <w:rPr>
          <w:rFonts w:ascii="Gill Sans MT" w:hAnsi="Gill Sans MT"/>
        </w:rPr>
        <w:t xml:space="preserve"> </w:t>
      </w:r>
      <w:proofErr w:type="spellStart"/>
      <w:r w:rsidRPr="005B2E10">
        <w:rPr>
          <w:rFonts w:ascii="Gill Sans MT" w:hAnsi="Gill Sans MT"/>
        </w:rPr>
        <w:t>Benefits</w:t>
      </w:r>
      <w:proofErr w:type="spellEnd"/>
      <w:r w:rsidRPr="005B2E10">
        <w:rPr>
          <w:rFonts w:ascii="Gill Sans MT" w:hAnsi="Gill Sans MT"/>
        </w:rPr>
        <w:t xml:space="preserve"> </w:t>
      </w:r>
      <w:proofErr w:type="spellStart"/>
      <w:r w:rsidRPr="005B2E10">
        <w:rPr>
          <w:rFonts w:ascii="Gill Sans MT" w:hAnsi="Gill Sans MT"/>
        </w:rPr>
        <w:t>Through</w:t>
      </w:r>
      <w:proofErr w:type="spellEnd"/>
      <w:r w:rsidRPr="005B2E10">
        <w:rPr>
          <w:rFonts w:ascii="Gill Sans MT" w:hAnsi="Gill Sans MT"/>
        </w:rPr>
        <w:t xml:space="preserve"> </w:t>
      </w:r>
      <w:proofErr w:type="spellStart"/>
      <w:r w:rsidRPr="005B2E10">
        <w:rPr>
          <w:rFonts w:ascii="Gill Sans MT" w:hAnsi="Gill Sans MT"/>
        </w:rPr>
        <w:lastRenderedPageBreak/>
        <w:t>User</w:t>
      </w:r>
      <w:proofErr w:type="spellEnd"/>
      <w:r w:rsidRPr="005B2E10">
        <w:rPr>
          <w:rFonts w:ascii="Gill Sans MT" w:hAnsi="Gill Sans MT"/>
        </w:rPr>
        <w:t xml:space="preserve"> </w:t>
      </w:r>
      <w:proofErr w:type="spellStart"/>
      <w:r w:rsidRPr="005B2E10">
        <w:rPr>
          <w:rFonts w:ascii="Gill Sans MT" w:hAnsi="Gill Sans MT"/>
        </w:rPr>
        <w:t>Satisfaction</w:t>
      </w:r>
      <w:proofErr w:type="spellEnd"/>
      <w:r w:rsidRPr="005B2E10">
        <w:rPr>
          <w:rFonts w:ascii="Gill Sans MT" w:hAnsi="Gill Sans MT"/>
        </w:rPr>
        <w:t xml:space="preserve"> (</w:t>
      </w:r>
      <w:proofErr w:type="spellStart"/>
      <w:r w:rsidRPr="005B2E10">
        <w:rPr>
          <w:rFonts w:ascii="Gill Sans MT" w:hAnsi="Gill Sans MT"/>
        </w:rPr>
        <w:t>Case</w:t>
      </w:r>
      <w:proofErr w:type="spellEnd"/>
      <w:r w:rsidRPr="005B2E10">
        <w:rPr>
          <w:rFonts w:ascii="Gill Sans MT" w:hAnsi="Gill Sans MT"/>
        </w:rPr>
        <w:t xml:space="preserve"> Study: </w:t>
      </w:r>
      <w:proofErr w:type="spellStart"/>
      <w:r w:rsidRPr="005B2E10">
        <w:rPr>
          <w:rFonts w:ascii="Gill Sans MT" w:hAnsi="Gill Sans MT"/>
        </w:rPr>
        <w:t>iSantri</w:t>
      </w:r>
      <w:proofErr w:type="spellEnd"/>
      <w:r w:rsidRPr="005B2E10">
        <w:rPr>
          <w:rFonts w:ascii="Gill Sans MT" w:hAnsi="Gill Sans MT"/>
        </w:rPr>
        <w:t xml:space="preserve"> </w:t>
      </w:r>
      <w:proofErr w:type="spellStart"/>
      <w:r w:rsidRPr="005B2E10">
        <w:rPr>
          <w:rFonts w:ascii="Gill Sans MT" w:hAnsi="Gill Sans MT"/>
        </w:rPr>
        <w:t>Application</w:t>
      </w:r>
      <w:proofErr w:type="spellEnd"/>
      <w:r w:rsidRPr="005B2E10">
        <w:rPr>
          <w:rFonts w:ascii="Gill Sans MT" w:hAnsi="Gill Sans MT"/>
        </w:rPr>
        <w:t xml:space="preserve">).” </w:t>
      </w:r>
      <w:r w:rsidRPr="005B2E10">
        <w:rPr>
          <w:rFonts w:ascii="Gill Sans MT" w:hAnsi="Gill Sans MT"/>
          <w:i/>
          <w:iCs/>
        </w:rPr>
        <w:t xml:space="preserve">International </w:t>
      </w:r>
      <w:proofErr w:type="spellStart"/>
      <w:r w:rsidRPr="005B2E10">
        <w:rPr>
          <w:rFonts w:ascii="Gill Sans MT" w:hAnsi="Gill Sans MT"/>
          <w:i/>
          <w:iCs/>
        </w:rPr>
        <w:t>Journal</w:t>
      </w:r>
      <w:proofErr w:type="spellEnd"/>
      <w:r w:rsidRPr="005B2E10">
        <w:rPr>
          <w:rFonts w:ascii="Gill Sans MT" w:hAnsi="Gill Sans MT"/>
          <w:i/>
          <w:iCs/>
        </w:rPr>
        <w:t xml:space="preserve"> </w:t>
      </w:r>
      <w:proofErr w:type="spellStart"/>
      <w:r w:rsidRPr="005B2E10">
        <w:rPr>
          <w:rFonts w:ascii="Gill Sans MT" w:hAnsi="Gill Sans MT"/>
          <w:i/>
          <w:iCs/>
        </w:rPr>
        <w:t>of</w:t>
      </w:r>
      <w:proofErr w:type="spellEnd"/>
      <w:r w:rsidRPr="005B2E10">
        <w:rPr>
          <w:rFonts w:ascii="Gill Sans MT" w:hAnsi="Gill Sans MT"/>
          <w:i/>
          <w:iCs/>
        </w:rPr>
        <w:t xml:space="preserve"> </w:t>
      </w:r>
      <w:proofErr w:type="spellStart"/>
      <w:r w:rsidRPr="005B2E10">
        <w:rPr>
          <w:rFonts w:ascii="Gill Sans MT" w:hAnsi="Gill Sans MT"/>
          <w:i/>
          <w:iCs/>
        </w:rPr>
        <w:t>Research</w:t>
      </w:r>
      <w:proofErr w:type="spellEnd"/>
      <w:r w:rsidRPr="005B2E10">
        <w:rPr>
          <w:rFonts w:ascii="Gill Sans MT" w:hAnsi="Gill Sans MT"/>
          <w:i/>
          <w:iCs/>
        </w:rPr>
        <w:t xml:space="preserve"> in Engineering, </w:t>
      </w:r>
      <w:proofErr w:type="spellStart"/>
      <w:r w:rsidRPr="005B2E10">
        <w:rPr>
          <w:rFonts w:ascii="Gill Sans MT" w:hAnsi="Gill Sans MT"/>
          <w:i/>
          <w:iCs/>
        </w:rPr>
        <w:t>Science</w:t>
      </w:r>
      <w:proofErr w:type="spellEnd"/>
      <w:r w:rsidRPr="005B2E10">
        <w:rPr>
          <w:rFonts w:ascii="Gill Sans MT" w:hAnsi="Gill Sans MT"/>
          <w:i/>
          <w:iCs/>
        </w:rPr>
        <w:t xml:space="preserve"> </w:t>
      </w:r>
      <w:proofErr w:type="spellStart"/>
      <w:r w:rsidRPr="005B2E10">
        <w:rPr>
          <w:rFonts w:ascii="Gill Sans MT" w:hAnsi="Gill Sans MT"/>
          <w:i/>
          <w:iCs/>
        </w:rPr>
        <w:t>and</w:t>
      </w:r>
      <w:proofErr w:type="spellEnd"/>
      <w:r w:rsidRPr="005B2E10">
        <w:rPr>
          <w:rFonts w:ascii="Gill Sans MT" w:hAnsi="Gill Sans MT"/>
          <w:i/>
          <w:iCs/>
        </w:rPr>
        <w:t xml:space="preserve"> </w:t>
      </w:r>
      <w:proofErr w:type="spellStart"/>
      <w:r w:rsidRPr="005B2E10">
        <w:rPr>
          <w:rFonts w:ascii="Gill Sans MT" w:hAnsi="Gill Sans MT"/>
          <w:i/>
          <w:iCs/>
        </w:rPr>
        <w:t>Management</w:t>
      </w:r>
      <w:proofErr w:type="spellEnd"/>
      <w:r w:rsidRPr="005B2E10">
        <w:rPr>
          <w:rFonts w:ascii="Gill Sans MT" w:hAnsi="Gill Sans MT"/>
          <w:i/>
          <w:iCs/>
        </w:rPr>
        <w:t xml:space="preserve">, </w:t>
      </w:r>
      <w:r w:rsidRPr="005B2E10">
        <w:rPr>
          <w:rFonts w:ascii="Gill Sans MT" w:hAnsi="Gill Sans MT"/>
        </w:rPr>
        <w:t xml:space="preserve">vol. 5, no. 12, </w:t>
      </w:r>
      <w:proofErr w:type="spellStart"/>
      <w:r w:rsidRPr="005B2E10">
        <w:rPr>
          <w:rFonts w:ascii="Gill Sans MT" w:hAnsi="Gill Sans MT"/>
        </w:rPr>
        <w:t>pp</w:t>
      </w:r>
      <w:proofErr w:type="spellEnd"/>
      <w:r w:rsidRPr="005B2E10">
        <w:rPr>
          <w:rFonts w:ascii="Gill Sans MT" w:hAnsi="Gill Sans MT"/>
        </w:rPr>
        <w:t>. 23–29.</w:t>
      </w:r>
    </w:p>
    <w:p w14:paraId="5AF25E8A" w14:textId="0276BCD9"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Jogiyanto</w:t>
      </w:r>
      <w:proofErr w:type="spellEnd"/>
      <w:r w:rsidRPr="005B2E10">
        <w:rPr>
          <w:rFonts w:ascii="Gill Sans MT" w:hAnsi="Gill Sans MT"/>
        </w:rPr>
        <w:t xml:space="preserve">, </w:t>
      </w:r>
      <w:proofErr w:type="spellStart"/>
      <w:r w:rsidRPr="005B2E10">
        <w:rPr>
          <w:rFonts w:ascii="Gill Sans MT" w:hAnsi="Gill Sans MT"/>
        </w:rPr>
        <w:t>Jogiyanto</w:t>
      </w:r>
      <w:proofErr w:type="spellEnd"/>
      <w:r w:rsidRPr="005B2E10">
        <w:rPr>
          <w:rFonts w:ascii="Gill Sans MT" w:hAnsi="Gill Sans MT"/>
        </w:rPr>
        <w:t xml:space="preserve">. 2007. </w:t>
      </w:r>
      <w:r w:rsidRPr="005B2E10">
        <w:rPr>
          <w:rFonts w:ascii="Gill Sans MT" w:hAnsi="Gill Sans MT"/>
          <w:i/>
          <w:iCs/>
        </w:rPr>
        <w:t xml:space="preserve">Sistem Informasi </w:t>
      </w:r>
      <w:proofErr w:type="spellStart"/>
      <w:r w:rsidRPr="005B2E10">
        <w:rPr>
          <w:rFonts w:ascii="Gill Sans MT" w:hAnsi="Gill Sans MT"/>
          <w:i/>
          <w:iCs/>
        </w:rPr>
        <w:t>Keperilakuan</w:t>
      </w:r>
      <w:proofErr w:type="spellEnd"/>
      <w:r w:rsidRPr="005B2E10">
        <w:rPr>
          <w:rFonts w:ascii="Gill Sans MT" w:hAnsi="Gill Sans MT"/>
        </w:rPr>
        <w:t xml:space="preserve">. CV. Andi </w:t>
      </w:r>
      <w:proofErr w:type="spellStart"/>
      <w:r w:rsidRPr="005B2E10">
        <w:rPr>
          <w:rFonts w:ascii="Gill Sans MT" w:hAnsi="Gill Sans MT"/>
        </w:rPr>
        <w:t>Offset</w:t>
      </w:r>
      <w:proofErr w:type="spellEnd"/>
      <w:r w:rsidRPr="005B2E10">
        <w:rPr>
          <w:rFonts w:ascii="Gill Sans MT" w:hAnsi="Gill Sans MT"/>
        </w:rPr>
        <w:t>.</w:t>
      </w:r>
    </w:p>
    <w:p w14:paraId="1F21B804" w14:textId="77777777"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Katadata.co.id, </w:t>
      </w:r>
      <w:proofErr w:type="spellStart"/>
      <w:r w:rsidRPr="005B2E10">
        <w:rPr>
          <w:rFonts w:ascii="Gill Sans MT" w:hAnsi="Gill Sans MT"/>
        </w:rPr>
        <w:t>Katadata</w:t>
      </w:r>
      <w:proofErr w:type="spellEnd"/>
      <w:r w:rsidRPr="005B2E10">
        <w:rPr>
          <w:rFonts w:ascii="Gill Sans MT" w:hAnsi="Gill Sans MT"/>
        </w:rPr>
        <w:t xml:space="preserve">. </w:t>
      </w:r>
      <w:proofErr w:type="spellStart"/>
      <w:r w:rsidRPr="005B2E10">
        <w:rPr>
          <w:rFonts w:ascii="Gill Sans MT" w:hAnsi="Gill Sans MT"/>
        </w:rPr>
        <w:t>co.</w:t>
      </w:r>
      <w:proofErr w:type="spellEnd"/>
      <w:r w:rsidRPr="005B2E10">
        <w:rPr>
          <w:rFonts w:ascii="Gill Sans MT" w:hAnsi="Gill Sans MT"/>
        </w:rPr>
        <w:t xml:space="preserve"> id. 2023. “Perpustakaan Digital, Sarana Baru Menikmati Buku - </w:t>
      </w:r>
      <w:proofErr w:type="spellStart"/>
      <w:r w:rsidRPr="005B2E10">
        <w:rPr>
          <w:rFonts w:ascii="Gill Sans MT" w:hAnsi="Gill Sans MT"/>
        </w:rPr>
        <w:t>Infografik</w:t>
      </w:r>
      <w:proofErr w:type="spellEnd"/>
      <w:r w:rsidRPr="005B2E10">
        <w:rPr>
          <w:rFonts w:ascii="Gill Sans MT" w:hAnsi="Gill Sans MT"/>
        </w:rPr>
        <w:t xml:space="preserve"> Katadata.co.id.” https://katadata.co.id/infografik/6516948051989/perpustakaan-digital-sarana-baru-menikmati-buku.</w:t>
      </w:r>
    </w:p>
    <w:p w14:paraId="6B9D29CC" w14:textId="77777777"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Kemenag.go.id, </w:t>
      </w:r>
      <w:proofErr w:type="spellStart"/>
      <w:r w:rsidRPr="005B2E10">
        <w:rPr>
          <w:rFonts w:ascii="Gill Sans MT" w:hAnsi="Gill Sans MT"/>
        </w:rPr>
        <w:t>Kemenag</w:t>
      </w:r>
      <w:proofErr w:type="spellEnd"/>
      <w:r w:rsidRPr="005B2E10">
        <w:rPr>
          <w:rFonts w:ascii="Gill Sans MT" w:hAnsi="Gill Sans MT"/>
        </w:rPr>
        <w:t xml:space="preserve">. </w:t>
      </w:r>
      <w:proofErr w:type="spellStart"/>
      <w:r w:rsidRPr="005B2E10">
        <w:rPr>
          <w:rFonts w:ascii="Gill Sans MT" w:hAnsi="Gill Sans MT"/>
        </w:rPr>
        <w:t>go</w:t>
      </w:r>
      <w:proofErr w:type="spellEnd"/>
      <w:r w:rsidRPr="005B2E10">
        <w:rPr>
          <w:rFonts w:ascii="Gill Sans MT" w:hAnsi="Gill Sans MT"/>
        </w:rPr>
        <w:t>. id. 2024. “Indeks Kerukunan Umat Beragama 2024 Naik Jadi 76,47.” https://kemenag.go.id/nasional/indeks-kerukunan-umat-beragama-2024-naik-jadi-76-47-wG2qs.</w:t>
      </w:r>
    </w:p>
    <w:p w14:paraId="075967BB" w14:textId="49B253B6"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Li, </w:t>
      </w:r>
      <w:proofErr w:type="spellStart"/>
      <w:r w:rsidRPr="005B2E10">
        <w:rPr>
          <w:rFonts w:ascii="Gill Sans MT" w:hAnsi="Gill Sans MT"/>
        </w:rPr>
        <w:t>Qibo</w:t>
      </w:r>
      <w:proofErr w:type="spellEnd"/>
      <w:r w:rsidRPr="005B2E10">
        <w:rPr>
          <w:rFonts w:ascii="Gill Sans MT" w:hAnsi="Gill Sans MT"/>
        </w:rPr>
        <w:t>. 2024. “</w:t>
      </w:r>
      <w:proofErr w:type="spellStart"/>
      <w:r w:rsidRPr="005B2E10">
        <w:rPr>
          <w:rFonts w:ascii="Gill Sans MT" w:hAnsi="Gill Sans MT"/>
        </w:rPr>
        <w:t>Research</w:t>
      </w:r>
      <w:proofErr w:type="spellEnd"/>
      <w:r w:rsidRPr="005B2E10">
        <w:rPr>
          <w:rFonts w:ascii="Gill Sans MT" w:hAnsi="Gill Sans MT"/>
        </w:rPr>
        <w:t xml:space="preserve"> </w:t>
      </w:r>
      <w:proofErr w:type="spellStart"/>
      <w:r w:rsidRPr="005B2E10">
        <w:rPr>
          <w:rFonts w:ascii="Gill Sans MT" w:hAnsi="Gill Sans MT"/>
        </w:rPr>
        <w:t>on</w:t>
      </w:r>
      <w:proofErr w:type="spellEnd"/>
      <w:r w:rsidRPr="005B2E10">
        <w:rPr>
          <w:rFonts w:ascii="Gill Sans MT" w:hAnsi="Gill Sans MT"/>
        </w:rPr>
        <w:t xml:space="preserve"> </w:t>
      </w:r>
      <w:proofErr w:type="spellStart"/>
      <w:r w:rsidRPr="005B2E10">
        <w:rPr>
          <w:rFonts w:ascii="Gill Sans MT" w:hAnsi="Gill Sans MT"/>
        </w:rPr>
        <w:t>Factors</w:t>
      </w:r>
      <w:proofErr w:type="spellEnd"/>
      <w:r w:rsidRPr="005B2E10">
        <w:rPr>
          <w:rFonts w:ascii="Gill Sans MT" w:hAnsi="Gill Sans MT"/>
        </w:rPr>
        <w:t xml:space="preserve"> </w:t>
      </w:r>
      <w:proofErr w:type="spellStart"/>
      <w:r w:rsidRPr="005B2E10">
        <w:rPr>
          <w:rFonts w:ascii="Gill Sans MT" w:hAnsi="Gill Sans MT"/>
        </w:rPr>
        <w:t>Affecting</w:t>
      </w:r>
      <w:proofErr w:type="spellEnd"/>
      <w:r w:rsidRPr="005B2E10">
        <w:rPr>
          <w:rFonts w:ascii="Gill Sans MT" w:hAnsi="Gill Sans MT"/>
        </w:rPr>
        <w:t xml:space="preserve"> </w:t>
      </w:r>
      <w:proofErr w:type="spellStart"/>
      <w:r w:rsidRPr="005B2E10">
        <w:rPr>
          <w:rFonts w:ascii="Gill Sans MT" w:hAnsi="Gill Sans MT"/>
        </w:rPr>
        <w:t>Behavioral</w:t>
      </w:r>
      <w:proofErr w:type="spellEnd"/>
      <w:r w:rsidRPr="005B2E10">
        <w:rPr>
          <w:rFonts w:ascii="Gill Sans MT" w:hAnsi="Gill Sans MT"/>
        </w:rPr>
        <w:t xml:space="preserve"> </w:t>
      </w:r>
      <w:proofErr w:type="spellStart"/>
      <w:r w:rsidRPr="005B2E10">
        <w:rPr>
          <w:rFonts w:ascii="Gill Sans MT" w:hAnsi="Gill Sans MT"/>
        </w:rPr>
        <w:t>Intention</w:t>
      </w:r>
      <w:proofErr w:type="spellEnd"/>
      <w:r w:rsidRPr="005B2E10">
        <w:rPr>
          <w:rFonts w:ascii="Gill Sans MT" w:hAnsi="Gill Sans MT"/>
        </w:rPr>
        <w:t xml:space="preserve"> </w:t>
      </w:r>
      <w:proofErr w:type="spellStart"/>
      <w:r w:rsidRPr="005B2E10">
        <w:rPr>
          <w:rFonts w:ascii="Gill Sans MT" w:hAnsi="Gill Sans MT"/>
        </w:rPr>
        <w:t>of</w:t>
      </w:r>
      <w:proofErr w:type="spellEnd"/>
      <w:r w:rsidRPr="005B2E10">
        <w:rPr>
          <w:rFonts w:ascii="Gill Sans MT" w:hAnsi="Gill Sans MT"/>
        </w:rPr>
        <w:t xml:space="preserve"> </w:t>
      </w:r>
      <w:proofErr w:type="spellStart"/>
      <w:r w:rsidRPr="005B2E10">
        <w:rPr>
          <w:rFonts w:ascii="Gill Sans MT" w:hAnsi="Gill Sans MT"/>
        </w:rPr>
        <w:t>Graduate</w:t>
      </w:r>
      <w:proofErr w:type="spellEnd"/>
      <w:r w:rsidRPr="005B2E10">
        <w:rPr>
          <w:rFonts w:ascii="Gill Sans MT" w:hAnsi="Gill Sans MT"/>
        </w:rPr>
        <w:t xml:space="preserve"> </w:t>
      </w:r>
      <w:proofErr w:type="spellStart"/>
      <w:r w:rsidRPr="005B2E10">
        <w:rPr>
          <w:rFonts w:ascii="Gill Sans MT" w:hAnsi="Gill Sans MT"/>
        </w:rPr>
        <w:t>Students</w:t>
      </w:r>
      <w:proofErr w:type="spellEnd"/>
      <w:r w:rsidRPr="005B2E10">
        <w:rPr>
          <w:rFonts w:ascii="Gill Sans MT" w:hAnsi="Gill Sans MT"/>
        </w:rPr>
        <w:t xml:space="preserve"> </w:t>
      </w:r>
      <w:proofErr w:type="spellStart"/>
      <w:r w:rsidRPr="005B2E10">
        <w:rPr>
          <w:rFonts w:ascii="Gill Sans MT" w:hAnsi="Gill Sans MT"/>
        </w:rPr>
        <w:t>to</w:t>
      </w:r>
      <w:proofErr w:type="spellEnd"/>
      <w:r w:rsidRPr="005B2E10">
        <w:rPr>
          <w:rFonts w:ascii="Gill Sans MT" w:hAnsi="Gill Sans MT"/>
        </w:rPr>
        <w:t xml:space="preserve"> Use Mobile </w:t>
      </w:r>
      <w:proofErr w:type="spellStart"/>
      <w:r w:rsidRPr="005B2E10">
        <w:rPr>
          <w:rFonts w:ascii="Gill Sans MT" w:hAnsi="Gill Sans MT"/>
        </w:rPr>
        <w:t>Library</w:t>
      </w:r>
      <w:proofErr w:type="spellEnd"/>
      <w:r w:rsidRPr="005B2E10">
        <w:rPr>
          <w:rFonts w:ascii="Gill Sans MT" w:hAnsi="Gill Sans MT"/>
        </w:rPr>
        <w:t xml:space="preserve"> in </w:t>
      </w:r>
      <w:proofErr w:type="spellStart"/>
      <w:r w:rsidRPr="005B2E10">
        <w:rPr>
          <w:rFonts w:ascii="Gill Sans MT" w:hAnsi="Gill Sans MT"/>
        </w:rPr>
        <w:t>Suzhou</w:t>
      </w:r>
      <w:proofErr w:type="spellEnd"/>
      <w:r w:rsidRPr="005B2E10">
        <w:rPr>
          <w:rFonts w:ascii="Gill Sans MT" w:hAnsi="Gill Sans MT"/>
        </w:rPr>
        <w:t xml:space="preserve">, China.” </w:t>
      </w:r>
      <w:r w:rsidRPr="005B2E10">
        <w:rPr>
          <w:rFonts w:ascii="Gill Sans MT" w:hAnsi="Gill Sans MT"/>
          <w:i/>
          <w:iCs/>
        </w:rPr>
        <w:t xml:space="preserve">The </w:t>
      </w:r>
      <w:proofErr w:type="spellStart"/>
      <w:r w:rsidRPr="005B2E10">
        <w:rPr>
          <w:rFonts w:ascii="Gill Sans MT" w:hAnsi="Gill Sans MT"/>
          <w:i/>
          <w:iCs/>
        </w:rPr>
        <w:t>Scholar</w:t>
      </w:r>
      <w:proofErr w:type="spellEnd"/>
      <w:r w:rsidRPr="005B2E10">
        <w:rPr>
          <w:rFonts w:ascii="Gill Sans MT" w:hAnsi="Gill Sans MT"/>
          <w:i/>
          <w:iCs/>
        </w:rPr>
        <w:t xml:space="preserve">: Human </w:t>
      </w:r>
      <w:proofErr w:type="spellStart"/>
      <w:r w:rsidRPr="005B2E10">
        <w:rPr>
          <w:rFonts w:ascii="Gill Sans MT" w:hAnsi="Gill Sans MT"/>
          <w:i/>
          <w:iCs/>
        </w:rPr>
        <w:t>Sciences</w:t>
      </w:r>
      <w:proofErr w:type="spellEnd"/>
      <w:r w:rsidRPr="005B2E10">
        <w:rPr>
          <w:rFonts w:ascii="Gill Sans MT" w:hAnsi="Gill Sans MT"/>
        </w:rPr>
        <w:t xml:space="preserve">, vol. 16, no. 2, </w:t>
      </w:r>
      <w:proofErr w:type="spellStart"/>
      <w:r w:rsidRPr="005B2E10">
        <w:rPr>
          <w:rFonts w:ascii="Gill Sans MT" w:hAnsi="Gill Sans MT"/>
        </w:rPr>
        <w:t>pp</w:t>
      </w:r>
      <w:proofErr w:type="spellEnd"/>
      <w:r w:rsidRPr="005B2E10">
        <w:rPr>
          <w:rFonts w:ascii="Gill Sans MT" w:hAnsi="Gill Sans MT"/>
        </w:rPr>
        <w:t xml:space="preserve">. 215–24. </w:t>
      </w:r>
      <w:r w:rsidRPr="005B2E10">
        <w:rPr>
          <w:rFonts w:ascii="Gill Sans MT" w:hAnsi="Gill Sans MT"/>
        </w:rPr>
        <w:t>http://www.assumptionjournal.au.edu/index.php/Scholar</w:t>
      </w:r>
    </w:p>
    <w:p w14:paraId="0BED24B6" w14:textId="7B311B12"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Miner</w:t>
      </w:r>
      <w:proofErr w:type="spellEnd"/>
      <w:r w:rsidRPr="005B2E10">
        <w:rPr>
          <w:rFonts w:ascii="Gill Sans MT" w:hAnsi="Gill Sans MT"/>
        </w:rPr>
        <w:t xml:space="preserve">, John B. 2015. </w:t>
      </w:r>
      <w:proofErr w:type="spellStart"/>
      <w:r w:rsidRPr="005B2E10">
        <w:rPr>
          <w:rFonts w:ascii="Gill Sans MT" w:hAnsi="Gill Sans MT"/>
          <w:i/>
          <w:iCs/>
        </w:rPr>
        <w:t>Organizational</w:t>
      </w:r>
      <w:proofErr w:type="spellEnd"/>
      <w:r w:rsidRPr="005B2E10">
        <w:rPr>
          <w:rFonts w:ascii="Gill Sans MT" w:hAnsi="Gill Sans MT"/>
          <w:i/>
          <w:iCs/>
        </w:rPr>
        <w:t xml:space="preserve"> </w:t>
      </w:r>
      <w:proofErr w:type="spellStart"/>
      <w:r w:rsidRPr="005B2E10">
        <w:rPr>
          <w:rFonts w:ascii="Gill Sans MT" w:hAnsi="Gill Sans MT"/>
          <w:i/>
          <w:iCs/>
        </w:rPr>
        <w:t>Behavior</w:t>
      </w:r>
      <w:proofErr w:type="spellEnd"/>
      <w:r w:rsidRPr="005B2E10">
        <w:rPr>
          <w:rFonts w:ascii="Gill Sans MT" w:hAnsi="Gill Sans MT"/>
          <w:i/>
          <w:iCs/>
        </w:rPr>
        <w:t xml:space="preserve"> 1: </w:t>
      </w:r>
      <w:proofErr w:type="spellStart"/>
      <w:r w:rsidRPr="005B2E10">
        <w:rPr>
          <w:rFonts w:ascii="Gill Sans MT" w:hAnsi="Gill Sans MT"/>
          <w:i/>
          <w:iCs/>
        </w:rPr>
        <w:t>Essential</w:t>
      </w:r>
      <w:proofErr w:type="spellEnd"/>
      <w:r w:rsidRPr="005B2E10">
        <w:rPr>
          <w:rFonts w:ascii="Gill Sans MT" w:hAnsi="Gill Sans MT"/>
          <w:i/>
          <w:iCs/>
        </w:rPr>
        <w:t xml:space="preserve"> </w:t>
      </w:r>
      <w:proofErr w:type="spellStart"/>
      <w:r w:rsidRPr="005B2E10">
        <w:rPr>
          <w:rFonts w:ascii="Gill Sans MT" w:hAnsi="Gill Sans MT"/>
          <w:i/>
          <w:iCs/>
        </w:rPr>
        <w:t>Theories</w:t>
      </w:r>
      <w:proofErr w:type="spellEnd"/>
      <w:r w:rsidRPr="005B2E10">
        <w:rPr>
          <w:rFonts w:ascii="Gill Sans MT" w:hAnsi="Gill Sans MT"/>
          <w:i/>
          <w:iCs/>
        </w:rPr>
        <w:t xml:space="preserve"> </w:t>
      </w:r>
      <w:proofErr w:type="spellStart"/>
      <w:r w:rsidRPr="005B2E10">
        <w:rPr>
          <w:rFonts w:ascii="Gill Sans MT" w:hAnsi="Gill Sans MT"/>
          <w:i/>
          <w:iCs/>
        </w:rPr>
        <w:t>of</w:t>
      </w:r>
      <w:proofErr w:type="spellEnd"/>
      <w:r w:rsidRPr="005B2E10">
        <w:rPr>
          <w:rFonts w:ascii="Gill Sans MT" w:hAnsi="Gill Sans MT"/>
          <w:i/>
          <w:iCs/>
        </w:rPr>
        <w:t xml:space="preserve"> </w:t>
      </w:r>
      <w:proofErr w:type="spellStart"/>
      <w:r w:rsidRPr="005B2E10">
        <w:rPr>
          <w:rFonts w:ascii="Gill Sans MT" w:hAnsi="Gill Sans MT"/>
          <w:i/>
          <w:iCs/>
        </w:rPr>
        <w:t>Motivation</w:t>
      </w:r>
      <w:proofErr w:type="spellEnd"/>
      <w:r w:rsidRPr="005B2E10">
        <w:rPr>
          <w:rFonts w:ascii="Gill Sans MT" w:hAnsi="Gill Sans MT"/>
          <w:i/>
          <w:iCs/>
        </w:rPr>
        <w:t xml:space="preserve"> </w:t>
      </w:r>
      <w:proofErr w:type="spellStart"/>
      <w:r w:rsidRPr="005B2E10">
        <w:rPr>
          <w:rFonts w:ascii="Gill Sans MT" w:hAnsi="Gill Sans MT"/>
          <w:i/>
          <w:iCs/>
        </w:rPr>
        <w:t>and</w:t>
      </w:r>
      <w:proofErr w:type="spellEnd"/>
      <w:r w:rsidRPr="005B2E10">
        <w:rPr>
          <w:rFonts w:ascii="Gill Sans MT" w:hAnsi="Gill Sans MT"/>
          <w:i/>
          <w:iCs/>
        </w:rPr>
        <w:t xml:space="preserve"> </w:t>
      </w:r>
      <w:proofErr w:type="spellStart"/>
      <w:r w:rsidRPr="005B2E10">
        <w:rPr>
          <w:rFonts w:ascii="Gill Sans MT" w:hAnsi="Gill Sans MT"/>
          <w:i/>
          <w:iCs/>
        </w:rPr>
        <w:t>Leadership</w:t>
      </w:r>
      <w:proofErr w:type="spellEnd"/>
      <w:r w:rsidRPr="005B2E10">
        <w:rPr>
          <w:rFonts w:ascii="Gill Sans MT" w:hAnsi="Gill Sans MT"/>
        </w:rPr>
        <w:t xml:space="preserve">. London New </w:t>
      </w:r>
      <w:proofErr w:type="spellStart"/>
      <w:r w:rsidRPr="005B2E10">
        <w:rPr>
          <w:rFonts w:ascii="Gill Sans MT" w:hAnsi="Gill Sans MT"/>
        </w:rPr>
        <w:t>York</w:t>
      </w:r>
      <w:proofErr w:type="spellEnd"/>
      <w:r w:rsidRPr="005B2E10">
        <w:rPr>
          <w:rFonts w:ascii="Gill Sans MT" w:hAnsi="Gill Sans MT"/>
        </w:rPr>
        <w:t xml:space="preserve">: </w:t>
      </w:r>
      <w:proofErr w:type="spellStart"/>
      <w:r w:rsidRPr="005B2E10">
        <w:rPr>
          <w:rFonts w:ascii="Gill Sans MT" w:hAnsi="Gill Sans MT"/>
        </w:rPr>
        <w:t>Routledge</w:t>
      </w:r>
      <w:proofErr w:type="spellEnd"/>
      <w:r w:rsidRPr="005B2E10">
        <w:rPr>
          <w:rFonts w:ascii="Gill Sans MT" w:hAnsi="Gill Sans MT"/>
        </w:rPr>
        <w:t>. doi</w:t>
      </w:r>
      <w:r w:rsidRPr="005B2E10">
        <w:rPr>
          <w:rFonts w:ascii="Gill Sans MT" w:hAnsi="Gill Sans MT"/>
        </w:rPr>
        <w:t>: 10.4324/9781315702018</w:t>
      </w:r>
    </w:p>
    <w:p w14:paraId="23A6214D" w14:textId="1C0620FB"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Nugraheni, D. M. K., dan S. F. </w:t>
      </w:r>
      <w:proofErr w:type="spellStart"/>
      <w:r w:rsidRPr="005B2E10">
        <w:rPr>
          <w:rFonts w:ascii="Gill Sans MT" w:hAnsi="Gill Sans MT"/>
        </w:rPr>
        <w:t>Bayastura</w:t>
      </w:r>
      <w:proofErr w:type="spellEnd"/>
      <w:r w:rsidRPr="005B2E10">
        <w:rPr>
          <w:rFonts w:ascii="Gill Sans MT" w:hAnsi="Gill Sans MT"/>
        </w:rPr>
        <w:t>. 2021. “</w:t>
      </w:r>
      <w:proofErr w:type="spellStart"/>
      <w:r w:rsidRPr="005B2E10">
        <w:rPr>
          <w:rFonts w:ascii="Gill Sans MT" w:hAnsi="Gill Sans MT"/>
        </w:rPr>
        <w:t>Analysis</w:t>
      </w:r>
      <w:proofErr w:type="spellEnd"/>
      <w:r w:rsidRPr="005B2E10">
        <w:rPr>
          <w:rFonts w:ascii="Gill Sans MT" w:hAnsi="Gill Sans MT"/>
        </w:rPr>
        <w:t xml:space="preserve"> </w:t>
      </w:r>
      <w:proofErr w:type="spellStart"/>
      <w:r w:rsidRPr="005B2E10">
        <w:rPr>
          <w:rFonts w:ascii="Gill Sans MT" w:hAnsi="Gill Sans MT"/>
        </w:rPr>
        <w:t>of</w:t>
      </w:r>
      <w:proofErr w:type="spellEnd"/>
      <w:r w:rsidRPr="005B2E10">
        <w:rPr>
          <w:rFonts w:ascii="Gill Sans MT" w:hAnsi="Gill Sans MT"/>
        </w:rPr>
        <w:t xml:space="preserve"> </w:t>
      </w:r>
      <w:proofErr w:type="spellStart"/>
      <w:r w:rsidRPr="005B2E10">
        <w:rPr>
          <w:rFonts w:ascii="Gill Sans MT" w:hAnsi="Gill Sans MT"/>
        </w:rPr>
        <w:t>Factors</w:t>
      </w:r>
      <w:proofErr w:type="spellEnd"/>
      <w:r w:rsidRPr="005B2E10">
        <w:rPr>
          <w:rFonts w:ascii="Gill Sans MT" w:hAnsi="Gill Sans MT"/>
        </w:rPr>
        <w:t xml:space="preserve"> </w:t>
      </w:r>
      <w:proofErr w:type="spellStart"/>
      <w:r w:rsidRPr="005B2E10">
        <w:rPr>
          <w:rFonts w:ascii="Gill Sans MT" w:hAnsi="Gill Sans MT"/>
        </w:rPr>
        <w:t>That</w:t>
      </w:r>
      <w:proofErr w:type="spellEnd"/>
      <w:r w:rsidRPr="005B2E10">
        <w:rPr>
          <w:rFonts w:ascii="Gill Sans MT" w:hAnsi="Gill Sans MT"/>
        </w:rPr>
        <w:t xml:space="preserve"> </w:t>
      </w:r>
      <w:proofErr w:type="spellStart"/>
      <w:r w:rsidRPr="005B2E10">
        <w:rPr>
          <w:rFonts w:ascii="Gill Sans MT" w:hAnsi="Gill Sans MT"/>
        </w:rPr>
        <w:t>Influence</w:t>
      </w:r>
      <w:proofErr w:type="spellEnd"/>
      <w:r w:rsidRPr="005B2E10">
        <w:rPr>
          <w:rFonts w:ascii="Gill Sans MT" w:hAnsi="Gill Sans MT"/>
        </w:rPr>
        <w:t xml:space="preserve"> </w:t>
      </w:r>
      <w:proofErr w:type="spellStart"/>
      <w:r w:rsidRPr="005B2E10">
        <w:rPr>
          <w:rFonts w:ascii="Gill Sans MT" w:hAnsi="Gill Sans MT"/>
        </w:rPr>
        <w:t>Satisfaction</w:t>
      </w:r>
      <w:proofErr w:type="spellEnd"/>
      <w:r w:rsidRPr="005B2E10">
        <w:rPr>
          <w:rFonts w:ascii="Gill Sans MT" w:hAnsi="Gill Sans MT"/>
        </w:rPr>
        <w:t xml:space="preserve"> </w:t>
      </w:r>
      <w:proofErr w:type="spellStart"/>
      <w:r w:rsidRPr="005B2E10">
        <w:rPr>
          <w:rFonts w:ascii="Gill Sans MT" w:hAnsi="Gill Sans MT"/>
        </w:rPr>
        <w:t>and</w:t>
      </w:r>
      <w:proofErr w:type="spellEnd"/>
      <w:r w:rsidRPr="005B2E10">
        <w:rPr>
          <w:rFonts w:ascii="Gill Sans MT" w:hAnsi="Gill Sans MT"/>
        </w:rPr>
        <w:t xml:space="preserve"> </w:t>
      </w:r>
      <w:proofErr w:type="spellStart"/>
      <w:r w:rsidRPr="005B2E10">
        <w:rPr>
          <w:rFonts w:ascii="Gill Sans MT" w:hAnsi="Gill Sans MT"/>
        </w:rPr>
        <w:t>Usefulness</w:t>
      </w:r>
      <w:proofErr w:type="spellEnd"/>
      <w:r w:rsidRPr="005B2E10">
        <w:rPr>
          <w:rFonts w:ascii="Gill Sans MT" w:hAnsi="Gill Sans MT"/>
        </w:rPr>
        <w:t xml:space="preserve"> </w:t>
      </w:r>
      <w:proofErr w:type="spellStart"/>
      <w:r w:rsidRPr="005B2E10">
        <w:rPr>
          <w:rFonts w:ascii="Gill Sans MT" w:hAnsi="Gill Sans MT"/>
        </w:rPr>
        <w:t>for</w:t>
      </w:r>
      <w:proofErr w:type="spellEnd"/>
      <w:r w:rsidRPr="005B2E10">
        <w:rPr>
          <w:rFonts w:ascii="Gill Sans MT" w:hAnsi="Gill Sans MT"/>
        </w:rPr>
        <w:t xml:space="preserve"> </w:t>
      </w:r>
      <w:proofErr w:type="spellStart"/>
      <w:r w:rsidRPr="005B2E10">
        <w:rPr>
          <w:rFonts w:ascii="Gill Sans MT" w:hAnsi="Gill Sans MT"/>
        </w:rPr>
        <w:t>Attendance</w:t>
      </w:r>
      <w:proofErr w:type="spellEnd"/>
      <w:r w:rsidRPr="005B2E10">
        <w:rPr>
          <w:rFonts w:ascii="Gill Sans MT" w:hAnsi="Gill Sans MT"/>
        </w:rPr>
        <w:t xml:space="preserve"> System </w:t>
      </w:r>
      <w:proofErr w:type="spellStart"/>
      <w:r w:rsidRPr="005B2E10">
        <w:rPr>
          <w:rFonts w:ascii="Gill Sans MT" w:hAnsi="Gill Sans MT"/>
        </w:rPr>
        <w:t>with</w:t>
      </w:r>
      <w:proofErr w:type="spellEnd"/>
      <w:r w:rsidRPr="005B2E10">
        <w:rPr>
          <w:rFonts w:ascii="Gill Sans MT" w:hAnsi="Gill Sans MT"/>
        </w:rPr>
        <w:t xml:space="preserve"> </w:t>
      </w:r>
      <w:proofErr w:type="spellStart"/>
      <w:r w:rsidRPr="005B2E10">
        <w:rPr>
          <w:rFonts w:ascii="Gill Sans MT" w:hAnsi="Gill Sans MT"/>
        </w:rPr>
        <w:t>the</w:t>
      </w:r>
      <w:proofErr w:type="spellEnd"/>
      <w:r w:rsidRPr="005B2E10">
        <w:rPr>
          <w:rFonts w:ascii="Gill Sans MT" w:hAnsi="Gill Sans MT"/>
        </w:rPr>
        <w:t xml:space="preserve"> </w:t>
      </w:r>
      <w:proofErr w:type="spellStart"/>
      <w:r w:rsidRPr="005B2E10">
        <w:rPr>
          <w:rFonts w:ascii="Gill Sans MT" w:hAnsi="Gill Sans MT"/>
        </w:rPr>
        <w:t>Delone</w:t>
      </w:r>
      <w:proofErr w:type="spellEnd"/>
      <w:r w:rsidRPr="005B2E10">
        <w:rPr>
          <w:rFonts w:ascii="Gill Sans MT" w:hAnsi="Gill Sans MT"/>
        </w:rPr>
        <w:t xml:space="preserve"> &amp; </w:t>
      </w:r>
      <w:proofErr w:type="spellStart"/>
      <w:r w:rsidRPr="005B2E10">
        <w:rPr>
          <w:rFonts w:ascii="Gill Sans MT" w:hAnsi="Gill Sans MT"/>
        </w:rPr>
        <w:t>McLean</w:t>
      </w:r>
      <w:proofErr w:type="spellEnd"/>
      <w:r w:rsidRPr="005B2E10">
        <w:rPr>
          <w:rFonts w:ascii="Gill Sans MT" w:hAnsi="Gill Sans MT"/>
        </w:rPr>
        <w:t xml:space="preserve"> Model (</w:t>
      </w:r>
      <w:proofErr w:type="spellStart"/>
      <w:r w:rsidRPr="005B2E10">
        <w:rPr>
          <w:rFonts w:ascii="Gill Sans MT" w:hAnsi="Gill Sans MT"/>
        </w:rPr>
        <w:t>Case</w:t>
      </w:r>
      <w:proofErr w:type="spellEnd"/>
      <w:r w:rsidRPr="005B2E10">
        <w:rPr>
          <w:rFonts w:ascii="Gill Sans MT" w:hAnsi="Gill Sans MT"/>
        </w:rPr>
        <w:t xml:space="preserve"> Study: </w:t>
      </w:r>
      <w:proofErr w:type="spellStart"/>
      <w:r w:rsidRPr="005B2E10">
        <w:rPr>
          <w:rFonts w:ascii="Gill Sans MT" w:hAnsi="Gill Sans MT"/>
        </w:rPr>
        <w:t>Attendance</w:t>
      </w:r>
      <w:proofErr w:type="spellEnd"/>
      <w:r w:rsidRPr="005B2E10">
        <w:rPr>
          <w:rFonts w:ascii="Gill Sans MT" w:hAnsi="Gill Sans MT"/>
        </w:rPr>
        <w:t xml:space="preserve"> System </w:t>
      </w:r>
      <w:proofErr w:type="spellStart"/>
      <w:r w:rsidRPr="005B2E10">
        <w:rPr>
          <w:rFonts w:ascii="Gill Sans MT" w:hAnsi="Gill Sans MT"/>
        </w:rPr>
        <w:t>at</w:t>
      </w:r>
      <w:proofErr w:type="spellEnd"/>
      <w:r w:rsidRPr="005B2E10">
        <w:rPr>
          <w:rFonts w:ascii="Gill Sans MT" w:hAnsi="Gill Sans MT"/>
        </w:rPr>
        <w:t xml:space="preserve"> Diponegoro </w:t>
      </w:r>
      <w:proofErr w:type="spellStart"/>
      <w:r w:rsidRPr="005B2E10">
        <w:rPr>
          <w:rFonts w:ascii="Gill Sans MT" w:hAnsi="Gill Sans MT"/>
        </w:rPr>
        <w:t>University</w:t>
      </w:r>
      <w:proofErr w:type="spellEnd"/>
      <w:r w:rsidRPr="005B2E10">
        <w:rPr>
          <w:rFonts w:ascii="Gill Sans MT" w:hAnsi="Gill Sans MT"/>
        </w:rPr>
        <w:t xml:space="preserve">).” </w:t>
      </w:r>
      <w:proofErr w:type="spellStart"/>
      <w:r w:rsidRPr="005B2E10">
        <w:rPr>
          <w:rFonts w:ascii="Gill Sans MT" w:hAnsi="Gill Sans MT"/>
          <w:i/>
          <w:iCs/>
        </w:rPr>
        <w:t>Journal</w:t>
      </w:r>
      <w:proofErr w:type="spellEnd"/>
      <w:r w:rsidRPr="005B2E10">
        <w:rPr>
          <w:rFonts w:ascii="Gill Sans MT" w:hAnsi="Gill Sans MT"/>
          <w:i/>
          <w:iCs/>
        </w:rPr>
        <w:t xml:space="preserve"> </w:t>
      </w:r>
      <w:proofErr w:type="spellStart"/>
      <w:r w:rsidRPr="005B2E10">
        <w:rPr>
          <w:rFonts w:ascii="Gill Sans MT" w:hAnsi="Gill Sans MT"/>
          <w:i/>
          <w:iCs/>
        </w:rPr>
        <w:t>of</w:t>
      </w:r>
      <w:proofErr w:type="spellEnd"/>
      <w:r w:rsidRPr="005B2E10">
        <w:rPr>
          <w:rFonts w:ascii="Gill Sans MT" w:hAnsi="Gill Sans MT"/>
          <w:i/>
          <w:iCs/>
        </w:rPr>
        <w:t xml:space="preserve"> </w:t>
      </w:r>
      <w:proofErr w:type="spellStart"/>
      <w:r w:rsidRPr="005B2E10">
        <w:rPr>
          <w:rFonts w:ascii="Gill Sans MT" w:hAnsi="Gill Sans MT"/>
          <w:i/>
          <w:iCs/>
        </w:rPr>
        <w:t>Physics</w:t>
      </w:r>
      <w:proofErr w:type="spellEnd"/>
      <w:r w:rsidRPr="005B2E10">
        <w:rPr>
          <w:rFonts w:ascii="Gill Sans MT" w:hAnsi="Gill Sans MT"/>
          <w:i/>
          <w:iCs/>
        </w:rPr>
        <w:t xml:space="preserve">: </w:t>
      </w:r>
      <w:proofErr w:type="spellStart"/>
      <w:r w:rsidRPr="005B2E10">
        <w:rPr>
          <w:rFonts w:ascii="Gill Sans MT" w:hAnsi="Gill Sans MT"/>
          <w:i/>
          <w:iCs/>
        </w:rPr>
        <w:t>Conference</w:t>
      </w:r>
      <w:proofErr w:type="spellEnd"/>
      <w:r w:rsidRPr="005B2E10">
        <w:rPr>
          <w:rFonts w:ascii="Gill Sans MT" w:hAnsi="Gill Sans MT"/>
          <w:i/>
          <w:iCs/>
        </w:rPr>
        <w:t xml:space="preserve"> </w:t>
      </w:r>
      <w:proofErr w:type="spellStart"/>
      <w:r w:rsidRPr="005B2E10">
        <w:rPr>
          <w:rFonts w:ascii="Gill Sans MT" w:hAnsi="Gill Sans MT"/>
          <w:i/>
          <w:iCs/>
        </w:rPr>
        <w:t>Series</w:t>
      </w:r>
      <w:proofErr w:type="spellEnd"/>
      <w:r w:rsidRPr="005B2E10">
        <w:rPr>
          <w:rFonts w:ascii="Gill Sans MT" w:hAnsi="Gill Sans MT"/>
          <w:i/>
          <w:iCs/>
        </w:rPr>
        <w:t xml:space="preserve">, </w:t>
      </w:r>
      <w:r w:rsidRPr="005B2E10">
        <w:rPr>
          <w:rFonts w:ascii="Gill Sans MT" w:hAnsi="Gill Sans MT"/>
        </w:rPr>
        <w:t xml:space="preserve">vol. 1943, no. 1, </w:t>
      </w:r>
      <w:proofErr w:type="spellStart"/>
      <w:r w:rsidRPr="005B2E10">
        <w:rPr>
          <w:rFonts w:ascii="Gill Sans MT" w:hAnsi="Gill Sans MT"/>
        </w:rPr>
        <w:t>pp</w:t>
      </w:r>
      <w:proofErr w:type="spellEnd"/>
      <w:r w:rsidRPr="005B2E10">
        <w:rPr>
          <w:rFonts w:ascii="Gill Sans MT" w:hAnsi="Gill Sans MT"/>
        </w:rPr>
        <w:t>. 1–11. doi:10.1088/1742-6596/1943/1/012108.</w:t>
      </w:r>
    </w:p>
    <w:p w14:paraId="37584FE1" w14:textId="3C527BCE"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Panjaitan, </w:t>
      </w:r>
      <w:proofErr w:type="spellStart"/>
      <w:r w:rsidRPr="005B2E10">
        <w:rPr>
          <w:rFonts w:ascii="Gill Sans MT" w:hAnsi="Gill Sans MT"/>
        </w:rPr>
        <w:t>Eurica</w:t>
      </w:r>
      <w:proofErr w:type="spellEnd"/>
      <w:r w:rsidRPr="005B2E10">
        <w:rPr>
          <w:rFonts w:ascii="Gill Sans MT" w:hAnsi="Gill Sans MT"/>
        </w:rPr>
        <w:t xml:space="preserve"> </w:t>
      </w:r>
      <w:proofErr w:type="spellStart"/>
      <w:r w:rsidRPr="005B2E10">
        <w:rPr>
          <w:rFonts w:ascii="Gill Sans MT" w:hAnsi="Gill Sans MT"/>
        </w:rPr>
        <w:t>Imannuela</w:t>
      </w:r>
      <w:proofErr w:type="spellEnd"/>
      <w:r w:rsidRPr="005B2E10">
        <w:rPr>
          <w:rFonts w:ascii="Gill Sans MT" w:hAnsi="Gill Sans MT"/>
        </w:rPr>
        <w:t xml:space="preserve"> Elfri Br., Jufri Darma, Azizul Kholis, Tapi </w:t>
      </w:r>
      <w:proofErr w:type="spellStart"/>
      <w:r w:rsidRPr="005B2E10">
        <w:rPr>
          <w:rFonts w:ascii="Gill Sans MT" w:hAnsi="Gill Sans MT"/>
        </w:rPr>
        <w:t>Rumondanag</w:t>
      </w:r>
      <w:proofErr w:type="spellEnd"/>
      <w:r w:rsidRPr="005B2E10">
        <w:rPr>
          <w:rFonts w:ascii="Gill Sans MT" w:hAnsi="Gill Sans MT"/>
        </w:rPr>
        <w:t xml:space="preserve"> Sari Siregar, dan Taufik Hidayat. 2025. “Pengaruh Kualitas Informasi, Kualitas Layanan dan Persepsi Manfaat terhadap Kepuasan Pengguna Aplikasi Dana pada Mahasiswa Fakultas Ekonomi Universitas Negeri Medan.” </w:t>
      </w:r>
      <w:r w:rsidRPr="005B2E10">
        <w:rPr>
          <w:rFonts w:ascii="Gill Sans MT" w:hAnsi="Gill Sans MT"/>
          <w:i/>
          <w:iCs/>
        </w:rPr>
        <w:t xml:space="preserve">Akademik: Jurnal Mahasiswa Ekonomi &amp; Bisnis, </w:t>
      </w:r>
      <w:r w:rsidRPr="005B2E10">
        <w:rPr>
          <w:rFonts w:ascii="Gill Sans MT" w:hAnsi="Gill Sans MT"/>
        </w:rPr>
        <w:t xml:space="preserve">vol. 5, no. 1, </w:t>
      </w:r>
      <w:proofErr w:type="spellStart"/>
      <w:r w:rsidRPr="005B2E10">
        <w:rPr>
          <w:rFonts w:ascii="Gill Sans MT" w:hAnsi="Gill Sans MT"/>
        </w:rPr>
        <w:t>pp</w:t>
      </w:r>
      <w:proofErr w:type="spellEnd"/>
      <w:r w:rsidRPr="005B2E10">
        <w:rPr>
          <w:rFonts w:ascii="Gill Sans MT" w:hAnsi="Gill Sans MT"/>
        </w:rPr>
        <w:t>. 518–28. doi:10.37481/jmeb.v5i1.1238.</w:t>
      </w:r>
    </w:p>
    <w:p w14:paraId="51FD3A76" w14:textId="188360FB"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Puspitasari, Tri, Andriani Kusumawati, dan </w:t>
      </w:r>
      <w:proofErr w:type="spellStart"/>
      <w:r w:rsidRPr="005B2E10">
        <w:rPr>
          <w:rFonts w:ascii="Gill Sans MT" w:hAnsi="Gill Sans MT"/>
        </w:rPr>
        <w:t>Sujarwoto</w:t>
      </w:r>
      <w:proofErr w:type="spellEnd"/>
      <w:r w:rsidRPr="005B2E10">
        <w:rPr>
          <w:rFonts w:ascii="Gill Sans MT" w:hAnsi="Gill Sans MT"/>
        </w:rPr>
        <w:t xml:space="preserve"> </w:t>
      </w:r>
      <w:proofErr w:type="spellStart"/>
      <w:r w:rsidRPr="005B2E10">
        <w:rPr>
          <w:rFonts w:ascii="Gill Sans MT" w:hAnsi="Gill Sans MT"/>
        </w:rPr>
        <w:t>Sujarwoto</w:t>
      </w:r>
      <w:proofErr w:type="spellEnd"/>
      <w:r w:rsidRPr="005B2E10">
        <w:rPr>
          <w:rFonts w:ascii="Gill Sans MT" w:hAnsi="Gill Sans MT"/>
        </w:rPr>
        <w:t xml:space="preserve">. 2020. “Aplikasi Model </w:t>
      </w:r>
      <w:proofErr w:type="spellStart"/>
      <w:r w:rsidRPr="005B2E10">
        <w:rPr>
          <w:rFonts w:ascii="Gill Sans MT" w:hAnsi="Gill Sans MT"/>
        </w:rPr>
        <w:t>DeLone</w:t>
      </w:r>
      <w:proofErr w:type="spellEnd"/>
      <w:r w:rsidRPr="005B2E10">
        <w:rPr>
          <w:rFonts w:ascii="Gill Sans MT" w:hAnsi="Gill Sans MT"/>
        </w:rPr>
        <w:t xml:space="preserve"> </w:t>
      </w:r>
      <w:proofErr w:type="spellStart"/>
      <w:r w:rsidRPr="005B2E10">
        <w:rPr>
          <w:rFonts w:ascii="Gill Sans MT" w:hAnsi="Gill Sans MT"/>
        </w:rPr>
        <w:t>and</w:t>
      </w:r>
      <w:proofErr w:type="spellEnd"/>
      <w:r w:rsidRPr="005B2E10">
        <w:rPr>
          <w:rFonts w:ascii="Gill Sans MT" w:hAnsi="Gill Sans MT"/>
        </w:rPr>
        <w:t xml:space="preserve"> </w:t>
      </w:r>
      <w:proofErr w:type="spellStart"/>
      <w:r w:rsidRPr="005B2E10">
        <w:rPr>
          <w:rFonts w:ascii="Gill Sans MT" w:hAnsi="Gill Sans MT"/>
        </w:rPr>
        <w:t>McLean</w:t>
      </w:r>
      <w:proofErr w:type="spellEnd"/>
      <w:r w:rsidRPr="005B2E10">
        <w:rPr>
          <w:rFonts w:ascii="Gill Sans MT" w:hAnsi="Gill Sans MT"/>
        </w:rPr>
        <w:t xml:space="preserve"> untuk Mengukur Keberhasilan Sistem Informasi Penelitian dan Pengabdian Masyarakat di Universitas Brawijaya.” </w:t>
      </w:r>
      <w:r w:rsidRPr="005B2E10">
        <w:rPr>
          <w:rFonts w:ascii="Gill Sans MT" w:hAnsi="Gill Sans MT"/>
          <w:i/>
          <w:iCs/>
        </w:rPr>
        <w:t xml:space="preserve">Jurnal Sistem Informasi Bisnis, </w:t>
      </w:r>
      <w:r w:rsidRPr="005B2E10">
        <w:rPr>
          <w:rFonts w:ascii="Gill Sans MT" w:hAnsi="Gill Sans MT"/>
        </w:rPr>
        <w:t xml:space="preserve">vol. 10, no.1, </w:t>
      </w:r>
      <w:proofErr w:type="spellStart"/>
      <w:r w:rsidRPr="005B2E10">
        <w:rPr>
          <w:rFonts w:ascii="Gill Sans MT" w:hAnsi="Gill Sans MT"/>
        </w:rPr>
        <w:t>pp</w:t>
      </w:r>
      <w:proofErr w:type="spellEnd"/>
      <w:r w:rsidRPr="005B2E10">
        <w:rPr>
          <w:rFonts w:ascii="Gill Sans MT" w:hAnsi="Gill Sans MT"/>
        </w:rPr>
        <w:t>. 94–104. doi:10.21456/vol10iss1pp94-104.</w:t>
      </w:r>
    </w:p>
    <w:p w14:paraId="7AB8A4E5" w14:textId="7E0ED62C"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Rachmawati, Ira, dan Laeli Budiarti. 2024. “Pengaruh Persepsi Kegunaan Dan Kualitas Sistem Terhadap Niat Untuk Menggunakan Sistem Informasi Pendapatan.” </w:t>
      </w:r>
      <w:r w:rsidRPr="005B2E10">
        <w:rPr>
          <w:rFonts w:ascii="Gill Sans MT" w:hAnsi="Gill Sans MT"/>
          <w:i/>
          <w:iCs/>
        </w:rPr>
        <w:t xml:space="preserve">Artikel Ilmiah Sistem Informasi Akuntansi, </w:t>
      </w:r>
      <w:r w:rsidRPr="005B2E10">
        <w:rPr>
          <w:rFonts w:ascii="Gill Sans MT" w:hAnsi="Gill Sans MT"/>
        </w:rPr>
        <w:t xml:space="preserve">vol. 4, no. 1, </w:t>
      </w:r>
      <w:proofErr w:type="spellStart"/>
      <w:r w:rsidRPr="005B2E10">
        <w:rPr>
          <w:rFonts w:ascii="Gill Sans MT" w:hAnsi="Gill Sans MT"/>
        </w:rPr>
        <w:t>pp</w:t>
      </w:r>
      <w:proofErr w:type="spellEnd"/>
      <w:r w:rsidRPr="005B2E10">
        <w:rPr>
          <w:rFonts w:ascii="Gill Sans MT" w:hAnsi="Gill Sans MT"/>
        </w:rPr>
        <w:t>. 16–21. doi:10.31294/akasia.v4i1.3303.</w:t>
      </w:r>
    </w:p>
    <w:p w14:paraId="189AD1D7" w14:textId="77777777"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Republik Indonesia, Republik Indonesia. 2007. “</w:t>
      </w:r>
      <w:proofErr w:type="spellStart"/>
      <w:r w:rsidRPr="005B2E10">
        <w:rPr>
          <w:rFonts w:ascii="Gill Sans MT" w:hAnsi="Gill Sans MT"/>
        </w:rPr>
        <w:t>Undang-Undang</w:t>
      </w:r>
      <w:proofErr w:type="spellEnd"/>
      <w:r w:rsidRPr="005B2E10">
        <w:rPr>
          <w:rFonts w:ascii="Gill Sans MT" w:hAnsi="Gill Sans MT"/>
        </w:rPr>
        <w:t xml:space="preserve"> Republik Indonesia Nomor 43 Tahun 2007 tentang Perpustakaan.”</w:t>
      </w:r>
    </w:p>
    <w:p w14:paraId="0670E745" w14:textId="695C07F2"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Santoso, Agung. 2023. “Rumus </w:t>
      </w:r>
      <w:proofErr w:type="spellStart"/>
      <w:r w:rsidRPr="005B2E10">
        <w:rPr>
          <w:rFonts w:ascii="Gill Sans MT" w:hAnsi="Gill Sans MT"/>
        </w:rPr>
        <w:t>Slovin</w:t>
      </w:r>
      <w:proofErr w:type="spellEnd"/>
      <w:r w:rsidRPr="005B2E10">
        <w:rPr>
          <w:rFonts w:ascii="Arial" w:hAnsi="Arial" w:cs="Arial"/>
        </w:rPr>
        <w:t> </w:t>
      </w:r>
      <w:r w:rsidRPr="005B2E10">
        <w:rPr>
          <w:rFonts w:ascii="Gill Sans MT" w:hAnsi="Gill Sans MT"/>
        </w:rPr>
        <w:t xml:space="preserve">: </w:t>
      </w:r>
      <w:proofErr w:type="spellStart"/>
      <w:r w:rsidRPr="005B2E10">
        <w:rPr>
          <w:rFonts w:ascii="Gill Sans MT" w:hAnsi="Gill Sans MT"/>
        </w:rPr>
        <w:t>Panacea</w:t>
      </w:r>
      <w:proofErr w:type="spellEnd"/>
      <w:r w:rsidRPr="005B2E10">
        <w:rPr>
          <w:rFonts w:ascii="Gill Sans MT" w:hAnsi="Gill Sans MT"/>
        </w:rPr>
        <w:t xml:space="preserve"> Masalah Ukuran Sampel</w:t>
      </w:r>
      <w:r w:rsidRPr="005B2E10">
        <w:rPr>
          <w:rFonts w:ascii="Arial" w:hAnsi="Arial" w:cs="Arial"/>
        </w:rPr>
        <w:t> </w:t>
      </w:r>
      <w:r w:rsidRPr="005B2E10">
        <w:rPr>
          <w:rFonts w:ascii="Gill Sans MT" w:hAnsi="Gill Sans MT"/>
        </w:rPr>
        <w:t>?</w:t>
      </w:r>
      <w:r w:rsidRPr="005B2E10">
        <w:rPr>
          <w:rFonts w:ascii="Gill Sans MT" w:hAnsi="Gill Sans MT" w:cs="Gill Sans MT"/>
        </w:rPr>
        <w:t>”</w:t>
      </w:r>
      <w:r w:rsidRPr="005B2E10">
        <w:rPr>
          <w:rFonts w:ascii="Gill Sans MT" w:hAnsi="Gill Sans MT"/>
        </w:rPr>
        <w:t xml:space="preserve"> </w:t>
      </w:r>
      <w:r w:rsidRPr="005B2E10">
        <w:rPr>
          <w:rFonts w:ascii="Gill Sans MT" w:hAnsi="Gill Sans MT"/>
          <w:i/>
          <w:iCs/>
        </w:rPr>
        <w:t xml:space="preserve">Suksma: Jurnal Psikologi Universitas </w:t>
      </w:r>
      <w:proofErr w:type="spellStart"/>
      <w:r w:rsidRPr="005B2E10">
        <w:rPr>
          <w:rFonts w:ascii="Gill Sans MT" w:hAnsi="Gill Sans MT"/>
          <w:i/>
          <w:iCs/>
        </w:rPr>
        <w:t>Sanata</w:t>
      </w:r>
      <w:proofErr w:type="spellEnd"/>
      <w:r w:rsidRPr="005B2E10">
        <w:rPr>
          <w:rFonts w:ascii="Gill Sans MT" w:hAnsi="Gill Sans MT"/>
          <w:i/>
          <w:iCs/>
        </w:rPr>
        <w:t xml:space="preserve"> Dharma, </w:t>
      </w:r>
      <w:r w:rsidRPr="005B2E10">
        <w:rPr>
          <w:rFonts w:ascii="Gill Sans MT" w:hAnsi="Gill Sans MT"/>
        </w:rPr>
        <w:t xml:space="preserve">vol. 4, no. 2, </w:t>
      </w:r>
      <w:proofErr w:type="spellStart"/>
      <w:r w:rsidRPr="005B2E10">
        <w:rPr>
          <w:rFonts w:ascii="Gill Sans MT" w:hAnsi="Gill Sans MT"/>
        </w:rPr>
        <w:t>pp</w:t>
      </w:r>
      <w:proofErr w:type="spellEnd"/>
      <w:r w:rsidRPr="005B2E10">
        <w:rPr>
          <w:rFonts w:ascii="Gill Sans MT" w:hAnsi="Gill Sans MT"/>
        </w:rPr>
        <w:t>. 24–43. doi:10.24071/suksma.v4i2.6434.</w:t>
      </w:r>
    </w:p>
    <w:p w14:paraId="34650474" w14:textId="5F0CBEFC"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Saputri, Rahayu, Mellya Embun </w:t>
      </w:r>
      <w:proofErr w:type="spellStart"/>
      <w:r w:rsidRPr="005B2E10">
        <w:rPr>
          <w:rFonts w:ascii="Gill Sans MT" w:hAnsi="Gill Sans MT"/>
        </w:rPr>
        <w:t>Baining</w:t>
      </w:r>
      <w:proofErr w:type="spellEnd"/>
      <w:r w:rsidRPr="005B2E10">
        <w:rPr>
          <w:rFonts w:ascii="Gill Sans MT" w:hAnsi="Gill Sans MT"/>
        </w:rPr>
        <w:t xml:space="preserve">, dan Khairiyani </w:t>
      </w:r>
      <w:proofErr w:type="spellStart"/>
      <w:r w:rsidRPr="005B2E10">
        <w:rPr>
          <w:rFonts w:ascii="Gill Sans MT" w:hAnsi="Gill Sans MT"/>
        </w:rPr>
        <w:t>Khairiyani</w:t>
      </w:r>
      <w:proofErr w:type="spellEnd"/>
      <w:r w:rsidRPr="005B2E10">
        <w:rPr>
          <w:rFonts w:ascii="Gill Sans MT" w:hAnsi="Gill Sans MT"/>
        </w:rPr>
        <w:t xml:space="preserve">. 2024. “Pengaruh Kualitas Sistem Dan Kualitas Pelayanan Terhadap Manfaat Bersih Aplikasi </w:t>
      </w:r>
      <w:r w:rsidRPr="005B2E10">
        <w:rPr>
          <w:rFonts w:ascii="Gill Sans MT" w:hAnsi="Gill Sans MT"/>
        </w:rPr>
        <w:lastRenderedPageBreak/>
        <w:t xml:space="preserve">Mobile </w:t>
      </w:r>
      <w:proofErr w:type="spellStart"/>
      <w:r w:rsidRPr="005B2E10">
        <w:rPr>
          <w:rFonts w:ascii="Gill Sans MT" w:hAnsi="Gill Sans MT"/>
        </w:rPr>
        <w:t>Banking</w:t>
      </w:r>
      <w:proofErr w:type="spellEnd"/>
      <w:r w:rsidRPr="005B2E10">
        <w:rPr>
          <w:rFonts w:ascii="Gill Sans MT" w:hAnsi="Gill Sans MT"/>
        </w:rPr>
        <w:t xml:space="preserve"> Dengan Variabel </w:t>
      </w:r>
      <w:proofErr w:type="spellStart"/>
      <w:r w:rsidRPr="005B2E10">
        <w:rPr>
          <w:rFonts w:ascii="Gill Sans MT" w:hAnsi="Gill Sans MT"/>
        </w:rPr>
        <w:t>Intervening</w:t>
      </w:r>
      <w:proofErr w:type="spellEnd"/>
      <w:r w:rsidRPr="005B2E10">
        <w:rPr>
          <w:rFonts w:ascii="Gill Sans MT" w:hAnsi="Gill Sans MT"/>
        </w:rPr>
        <w:t xml:space="preserve"> Kepuasan Pengguna.” </w:t>
      </w:r>
      <w:r w:rsidRPr="005B2E10">
        <w:rPr>
          <w:rFonts w:ascii="Gill Sans MT" w:hAnsi="Gill Sans MT"/>
          <w:i/>
          <w:iCs/>
        </w:rPr>
        <w:t>E-Bisnis</w:t>
      </w:r>
      <w:r w:rsidRPr="005B2E10">
        <w:rPr>
          <w:rFonts w:ascii="Arial" w:hAnsi="Arial" w:cs="Arial"/>
          <w:i/>
          <w:iCs/>
        </w:rPr>
        <w:t> </w:t>
      </w:r>
      <w:r w:rsidRPr="005B2E10">
        <w:rPr>
          <w:rFonts w:ascii="Gill Sans MT" w:hAnsi="Gill Sans MT"/>
          <w:i/>
          <w:iCs/>
        </w:rPr>
        <w:t xml:space="preserve">: Jurnal Ilmiah Ekonomi dan Bisnis, </w:t>
      </w:r>
      <w:r w:rsidRPr="005B2E10">
        <w:rPr>
          <w:rFonts w:ascii="Gill Sans MT" w:hAnsi="Gill Sans MT"/>
        </w:rPr>
        <w:t xml:space="preserve">vol. 17, no. 1, </w:t>
      </w:r>
      <w:proofErr w:type="spellStart"/>
      <w:r w:rsidRPr="005B2E10">
        <w:rPr>
          <w:rFonts w:ascii="Gill Sans MT" w:hAnsi="Gill Sans MT"/>
        </w:rPr>
        <w:t>pp</w:t>
      </w:r>
      <w:proofErr w:type="spellEnd"/>
      <w:r w:rsidRPr="005B2E10">
        <w:rPr>
          <w:rFonts w:ascii="Gill Sans MT" w:hAnsi="Gill Sans MT"/>
        </w:rPr>
        <w:t>. 126–38. doi:10.51903/e-bisnis.v17i1.1801.</w:t>
      </w:r>
    </w:p>
    <w:p w14:paraId="2268AD6F" w14:textId="77777777"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Setiabudhi</w:t>
      </w:r>
      <w:proofErr w:type="spellEnd"/>
      <w:r w:rsidRPr="005B2E10">
        <w:rPr>
          <w:rFonts w:ascii="Gill Sans MT" w:hAnsi="Gill Sans MT"/>
        </w:rPr>
        <w:t xml:space="preserve">, Hatta, Suwono </w:t>
      </w:r>
      <w:proofErr w:type="spellStart"/>
      <w:r w:rsidRPr="005B2E10">
        <w:rPr>
          <w:rFonts w:ascii="Gill Sans MT" w:hAnsi="Gill Sans MT"/>
        </w:rPr>
        <w:t>Suwono</w:t>
      </w:r>
      <w:proofErr w:type="spellEnd"/>
      <w:r w:rsidRPr="005B2E10">
        <w:rPr>
          <w:rFonts w:ascii="Gill Sans MT" w:hAnsi="Gill Sans MT"/>
        </w:rPr>
        <w:t xml:space="preserve">, dan Yudi Agus Setiawan. 2024. “Analisis Data Kuantitatif dengan </w:t>
      </w:r>
      <w:proofErr w:type="spellStart"/>
      <w:r w:rsidRPr="005B2E10">
        <w:rPr>
          <w:rFonts w:ascii="Gill Sans MT" w:hAnsi="Gill Sans MT"/>
        </w:rPr>
        <w:t>SmartPLS</w:t>
      </w:r>
      <w:proofErr w:type="spellEnd"/>
      <w:r w:rsidRPr="005B2E10">
        <w:rPr>
          <w:rFonts w:ascii="Gill Sans MT" w:hAnsi="Gill Sans MT"/>
        </w:rPr>
        <w:t xml:space="preserve"> 4.” https://ebooks.borneonovelty.com/media/publications/588838-analisis-data-kuantitatif-dengan-smartpl-29069ce4.pdf.</w:t>
      </w:r>
    </w:p>
    <w:p w14:paraId="24D24641" w14:textId="7207152E" w:rsidR="00526933" w:rsidRPr="005B2E10" w:rsidRDefault="00526933" w:rsidP="00526933">
      <w:pPr>
        <w:pStyle w:val="Bibliography"/>
        <w:spacing w:after="0"/>
        <w:ind w:left="360" w:hanging="360"/>
        <w:jc w:val="both"/>
        <w:rPr>
          <w:rFonts w:ascii="Gill Sans MT" w:hAnsi="Gill Sans MT"/>
        </w:rPr>
      </w:pPr>
      <w:proofErr w:type="spellStart"/>
      <w:r w:rsidRPr="005B2E10">
        <w:rPr>
          <w:rFonts w:ascii="Gill Sans MT" w:hAnsi="Gill Sans MT"/>
        </w:rPr>
        <w:t>Skawanti</w:t>
      </w:r>
      <w:proofErr w:type="spellEnd"/>
      <w:r w:rsidRPr="005B2E10">
        <w:rPr>
          <w:rFonts w:ascii="Gill Sans MT" w:hAnsi="Gill Sans MT"/>
        </w:rPr>
        <w:t xml:space="preserve">, Julia </w:t>
      </w:r>
      <w:proofErr w:type="spellStart"/>
      <w:r w:rsidRPr="005B2E10">
        <w:rPr>
          <w:rFonts w:ascii="Gill Sans MT" w:hAnsi="Gill Sans MT"/>
        </w:rPr>
        <w:t>Ratnawulan</w:t>
      </w:r>
      <w:proofErr w:type="spellEnd"/>
      <w:r w:rsidRPr="005B2E10">
        <w:rPr>
          <w:rFonts w:ascii="Gill Sans MT" w:hAnsi="Gill Sans MT"/>
        </w:rPr>
        <w:t>. 2019. “</w:t>
      </w:r>
      <w:proofErr w:type="spellStart"/>
      <w:r w:rsidRPr="005B2E10">
        <w:rPr>
          <w:rFonts w:ascii="Gill Sans MT" w:hAnsi="Gill Sans MT"/>
        </w:rPr>
        <w:t>Perencanaa</w:t>
      </w:r>
      <w:proofErr w:type="spellEnd"/>
      <w:r w:rsidRPr="005B2E10">
        <w:rPr>
          <w:rFonts w:ascii="Gill Sans MT" w:hAnsi="Gill Sans MT"/>
        </w:rPr>
        <w:t xml:space="preserve"> Strategis Sistem Informasi Pada Perusahaan Farmasi.” </w:t>
      </w:r>
      <w:r w:rsidRPr="005B2E10">
        <w:rPr>
          <w:rFonts w:ascii="Gill Sans MT" w:hAnsi="Gill Sans MT"/>
          <w:i/>
          <w:iCs/>
        </w:rPr>
        <w:t xml:space="preserve">Komputasi: Jurnal Ilmiah Ilmu Komputer dan Matematika, </w:t>
      </w:r>
      <w:r w:rsidRPr="005B2E10">
        <w:rPr>
          <w:rFonts w:ascii="Gill Sans MT" w:hAnsi="Gill Sans MT"/>
        </w:rPr>
        <w:t xml:space="preserve">vol. 15, no. 2, </w:t>
      </w:r>
      <w:proofErr w:type="spellStart"/>
      <w:r w:rsidRPr="005B2E10">
        <w:rPr>
          <w:rFonts w:ascii="Gill Sans MT" w:hAnsi="Gill Sans MT"/>
        </w:rPr>
        <w:t>pp</w:t>
      </w:r>
      <w:proofErr w:type="spellEnd"/>
      <w:r w:rsidRPr="005B2E10">
        <w:rPr>
          <w:rFonts w:ascii="Gill Sans MT" w:hAnsi="Gill Sans MT"/>
        </w:rPr>
        <w:t>. 187–194. doi:10.33751/komputasi.v15i2.1385.</w:t>
      </w:r>
    </w:p>
    <w:p w14:paraId="31DDF7AB" w14:textId="77777777"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Sugiyono, Sugiyono. 2012. </w:t>
      </w:r>
      <w:r w:rsidRPr="005B2E10">
        <w:rPr>
          <w:rFonts w:ascii="Gill Sans MT" w:hAnsi="Gill Sans MT"/>
          <w:i/>
          <w:iCs/>
        </w:rPr>
        <w:t>Metode Penelitian Kombinasi (</w:t>
      </w:r>
      <w:proofErr w:type="spellStart"/>
      <w:r w:rsidRPr="005B2E10">
        <w:rPr>
          <w:rFonts w:ascii="Gill Sans MT" w:hAnsi="Gill Sans MT"/>
          <w:i/>
          <w:iCs/>
        </w:rPr>
        <w:t>Mixed</w:t>
      </w:r>
      <w:proofErr w:type="spellEnd"/>
      <w:r w:rsidRPr="005B2E10">
        <w:rPr>
          <w:rFonts w:ascii="Gill Sans MT" w:hAnsi="Gill Sans MT"/>
          <w:i/>
          <w:iCs/>
        </w:rPr>
        <w:t xml:space="preserve"> </w:t>
      </w:r>
      <w:proofErr w:type="spellStart"/>
      <w:r w:rsidRPr="005B2E10">
        <w:rPr>
          <w:rFonts w:ascii="Gill Sans MT" w:hAnsi="Gill Sans MT"/>
          <w:i/>
          <w:iCs/>
        </w:rPr>
        <w:t>Methods</w:t>
      </w:r>
      <w:proofErr w:type="spellEnd"/>
      <w:r w:rsidRPr="005B2E10">
        <w:rPr>
          <w:rFonts w:ascii="Gill Sans MT" w:hAnsi="Gill Sans MT"/>
          <w:i/>
          <w:iCs/>
        </w:rPr>
        <w:t>)</w:t>
      </w:r>
      <w:r w:rsidRPr="005B2E10">
        <w:rPr>
          <w:rFonts w:ascii="Gill Sans MT" w:hAnsi="Gill Sans MT"/>
        </w:rPr>
        <w:t xml:space="preserve">. Perpustakaan Pusat UIN Jakarta: </w:t>
      </w:r>
      <w:proofErr w:type="spellStart"/>
      <w:r w:rsidRPr="005B2E10">
        <w:rPr>
          <w:rFonts w:ascii="Gill Sans MT" w:hAnsi="Gill Sans MT"/>
        </w:rPr>
        <w:t>Cv</w:t>
      </w:r>
      <w:proofErr w:type="spellEnd"/>
      <w:r w:rsidRPr="005B2E10">
        <w:rPr>
          <w:rFonts w:ascii="Gill Sans MT" w:hAnsi="Gill Sans MT"/>
        </w:rPr>
        <w:t xml:space="preserve"> </w:t>
      </w:r>
      <w:proofErr w:type="spellStart"/>
      <w:r w:rsidRPr="005B2E10">
        <w:rPr>
          <w:rFonts w:ascii="Gill Sans MT" w:hAnsi="Gill Sans MT"/>
        </w:rPr>
        <w:t>Alfabeta</w:t>
      </w:r>
      <w:proofErr w:type="spellEnd"/>
      <w:r w:rsidRPr="005B2E10">
        <w:rPr>
          <w:rFonts w:ascii="Gill Sans MT" w:hAnsi="Gill Sans MT"/>
        </w:rPr>
        <w:t>.</w:t>
      </w:r>
    </w:p>
    <w:p w14:paraId="2B731C9C" w14:textId="77777777"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Suryani, Indra, </w:t>
      </w:r>
      <w:proofErr w:type="spellStart"/>
      <w:r w:rsidRPr="005B2E10">
        <w:rPr>
          <w:rFonts w:ascii="Gill Sans MT" w:hAnsi="Gill Sans MT"/>
        </w:rPr>
        <w:t>Dr</w:t>
      </w:r>
      <w:proofErr w:type="spellEnd"/>
      <w:r w:rsidRPr="005B2E10">
        <w:rPr>
          <w:rFonts w:ascii="Gill Sans MT" w:hAnsi="Gill Sans MT"/>
        </w:rPr>
        <w:t xml:space="preserve"> Didik Setyawan, dan Nang </w:t>
      </w:r>
      <w:proofErr w:type="spellStart"/>
      <w:r w:rsidRPr="005B2E10">
        <w:rPr>
          <w:rFonts w:ascii="Gill Sans MT" w:hAnsi="Gill Sans MT"/>
        </w:rPr>
        <w:t>Among</w:t>
      </w:r>
      <w:proofErr w:type="spellEnd"/>
      <w:r w:rsidRPr="005B2E10">
        <w:rPr>
          <w:rFonts w:ascii="Gill Sans MT" w:hAnsi="Gill Sans MT"/>
        </w:rPr>
        <w:t xml:space="preserve"> </w:t>
      </w:r>
      <w:proofErr w:type="spellStart"/>
      <w:r w:rsidRPr="005B2E10">
        <w:rPr>
          <w:rFonts w:ascii="Gill Sans MT" w:hAnsi="Gill Sans MT"/>
        </w:rPr>
        <w:t>Budiadi</w:t>
      </w:r>
      <w:proofErr w:type="spellEnd"/>
      <w:r w:rsidRPr="005B2E10">
        <w:rPr>
          <w:rFonts w:ascii="Gill Sans MT" w:hAnsi="Gill Sans MT"/>
        </w:rPr>
        <w:t xml:space="preserve">. 2021. “Peningkatan Kepuasan Sebagai Pendorong Niat Untuk Dilanjutkan Penggunaan Aplikasi </w:t>
      </w:r>
      <w:proofErr w:type="spellStart"/>
      <w:r w:rsidRPr="005B2E10">
        <w:rPr>
          <w:rFonts w:ascii="Gill Sans MT" w:hAnsi="Gill Sans MT"/>
        </w:rPr>
        <w:t>Halodoc</w:t>
      </w:r>
      <w:proofErr w:type="spellEnd"/>
      <w:r w:rsidRPr="005B2E10">
        <w:rPr>
          <w:rFonts w:ascii="Gill Sans MT" w:hAnsi="Gill Sans MT"/>
        </w:rPr>
        <w:t xml:space="preserve">.” </w:t>
      </w:r>
      <w:r w:rsidRPr="005B2E10">
        <w:rPr>
          <w:rFonts w:ascii="Gill Sans MT" w:hAnsi="Gill Sans MT"/>
          <w:i/>
          <w:iCs/>
        </w:rPr>
        <w:t xml:space="preserve">Seminar </w:t>
      </w:r>
      <w:proofErr w:type="spellStart"/>
      <w:r w:rsidRPr="005B2E10">
        <w:rPr>
          <w:rFonts w:ascii="Gill Sans MT" w:hAnsi="Gill Sans MT"/>
          <w:i/>
          <w:iCs/>
        </w:rPr>
        <w:t>Nasioal</w:t>
      </w:r>
      <w:proofErr w:type="spellEnd"/>
      <w:r w:rsidRPr="005B2E10">
        <w:rPr>
          <w:rFonts w:ascii="Gill Sans MT" w:hAnsi="Gill Sans MT"/>
          <w:i/>
          <w:iCs/>
        </w:rPr>
        <w:t xml:space="preserve"> &amp; </w:t>
      </w:r>
      <w:proofErr w:type="spellStart"/>
      <w:r w:rsidRPr="005B2E10">
        <w:rPr>
          <w:rFonts w:ascii="Gill Sans MT" w:hAnsi="Gill Sans MT"/>
          <w:i/>
          <w:iCs/>
        </w:rPr>
        <w:t>Call</w:t>
      </w:r>
      <w:proofErr w:type="spellEnd"/>
      <w:r w:rsidRPr="005B2E10">
        <w:rPr>
          <w:rFonts w:ascii="Gill Sans MT" w:hAnsi="Gill Sans MT"/>
          <w:i/>
          <w:iCs/>
        </w:rPr>
        <w:t xml:space="preserve"> </w:t>
      </w:r>
      <w:proofErr w:type="spellStart"/>
      <w:r w:rsidRPr="005B2E10">
        <w:rPr>
          <w:rFonts w:ascii="Gill Sans MT" w:hAnsi="Gill Sans MT"/>
          <w:i/>
          <w:iCs/>
        </w:rPr>
        <w:t>for</w:t>
      </w:r>
      <w:proofErr w:type="spellEnd"/>
      <w:r w:rsidRPr="005B2E10">
        <w:rPr>
          <w:rFonts w:ascii="Gill Sans MT" w:hAnsi="Gill Sans MT"/>
          <w:i/>
          <w:iCs/>
        </w:rPr>
        <w:t xml:space="preserve"> Paper </w:t>
      </w:r>
      <w:proofErr w:type="spellStart"/>
      <w:r w:rsidRPr="005B2E10">
        <w:rPr>
          <w:rFonts w:ascii="Gill Sans MT" w:hAnsi="Gill Sans MT"/>
          <w:i/>
          <w:iCs/>
        </w:rPr>
        <w:t>Hubisintek</w:t>
      </w:r>
      <w:proofErr w:type="spellEnd"/>
      <w:r w:rsidRPr="005B2E10">
        <w:rPr>
          <w:rFonts w:ascii="Gill Sans MT" w:hAnsi="Gill Sans MT"/>
        </w:rPr>
        <w:t xml:space="preserve"> 1166–78.</w:t>
      </w:r>
    </w:p>
    <w:p w14:paraId="7A1D5D11" w14:textId="07855D20"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Tuzzahra, Raudya, dan </w:t>
      </w:r>
      <w:proofErr w:type="spellStart"/>
      <w:r w:rsidRPr="005B2E10">
        <w:rPr>
          <w:rFonts w:ascii="Gill Sans MT" w:hAnsi="Gill Sans MT"/>
        </w:rPr>
        <w:t>Dr</w:t>
      </w:r>
      <w:proofErr w:type="spellEnd"/>
      <w:r w:rsidRPr="005B2E10">
        <w:rPr>
          <w:rFonts w:ascii="Gill Sans MT" w:hAnsi="Gill Sans MT"/>
        </w:rPr>
        <w:t xml:space="preserve"> Teguh Widodo. 2019. “Faktor – Faktor Yang Mempengaruhi </w:t>
      </w:r>
      <w:proofErr w:type="spellStart"/>
      <w:r w:rsidRPr="005B2E10">
        <w:rPr>
          <w:rFonts w:ascii="Gill Sans MT" w:hAnsi="Gill Sans MT"/>
        </w:rPr>
        <w:t>Intention</w:t>
      </w:r>
      <w:proofErr w:type="spellEnd"/>
      <w:r w:rsidRPr="005B2E10">
        <w:rPr>
          <w:rFonts w:ascii="Gill Sans MT" w:hAnsi="Gill Sans MT"/>
        </w:rPr>
        <w:t xml:space="preserve"> To Use Dan </w:t>
      </w:r>
      <w:proofErr w:type="spellStart"/>
      <w:r w:rsidRPr="005B2E10">
        <w:rPr>
          <w:rFonts w:ascii="Gill Sans MT" w:hAnsi="Gill Sans MT"/>
        </w:rPr>
        <w:t>Satisfaction</w:t>
      </w:r>
      <w:proofErr w:type="spellEnd"/>
      <w:r w:rsidRPr="005B2E10">
        <w:rPr>
          <w:rFonts w:ascii="Gill Sans MT" w:hAnsi="Gill Sans MT"/>
        </w:rPr>
        <w:t xml:space="preserve"> Nasabah Dan Pengaruhnya Terhadap </w:t>
      </w:r>
      <w:proofErr w:type="spellStart"/>
      <w:r w:rsidRPr="005B2E10">
        <w:rPr>
          <w:rFonts w:ascii="Gill Sans MT" w:hAnsi="Gill Sans MT"/>
        </w:rPr>
        <w:t>Actual</w:t>
      </w:r>
      <w:proofErr w:type="spellEnd"/>
      <w:r w:rsidRPr="005B2E10">
        <w:rPr>
          <w:rFonts w:ascii="Gill Sans MT" w:hAnsi="Gill Sans MT"/>
        </w:rPr>
        <w:t xml:space="preserve"> </w:t>
      </w:r>
      <w:proofErr w:type="spellStart"/>
      <w:r w:rsidRPr="005B2E10">
        <w:rPr>
          <w:rFonts w:ascii="Gill Sans MT" w:hAnsi="Gill Sans MT"/>
        </w:rPr>
        <w:t>Usage</w:t>
      </w:r>
      <w:proofErr w:type="spellEnd"/>
      <w:r w:rsidRPr="005B2E10">
        <w:rPr>
          <w:rFonts w:ascii="Gill Sans MT" w:hAnsi="Gill Sans MT"/>
        </w:rPr>
        <w:t xml:space="preserve"> Mobile </w:t>
      </w:r>
      <w:proofErr w:type="spellStart"/>
      <w:r w:rsidRPr="005B2E10">
        <w:rPr>
          <w:rFonts w:ascii="Gill Sans MT" w:hAnsi="Gill Sans MT"/>
        </w:rPr>
        <w:t>Banking</w:t>
      </w:r>
      <w:proofErr w:type="spellEnd"/>
      <w:r w:rsidRPr="005B2E10">
        <w:rPr>
          <w:rFonts w:ascii="Gill Sans MT" w:hAnsi="Gill Sans MT"/>
        </w:rPr>
        <w:t xml:space="preserve"> Mandiri Di Kota Bandung.” </w:t>
      </w:r>
      <w:r w:rsidRPr="005B2E10">
        <w:rPr>
          <w:rFonts w:ascii="Gill Sans MT" w:hAnsi="Gill Sans MT"/>
          <w:i/>
          <w:iCs/>
        </w:rPr>
        <w:t>e-</w:t>
      </w:r>
      <w:proofErr w:type="spellStart"/>
      <w:r w:rsidRPr="005B2E10">
        <w:rPr>
          <w:rFonts w:ascii="Gill Sans MT" w:hAnsi="Gill Sans MT"/>
          <w:i/>
          <w:iCs/>
        </w:rPr>
        <w:t>Proceeding</w:t>
      </w:r>
      <w:proofErr w:type="spellEnd"/>
      <w:r w:rsidRPr="005B2E10">
        <w:rPr>
          <w:rFonts w:ascii="Gill Sans MT" w:hAnsi="Gill Sans MT"/>
          <w:i/>
          <w:iCs/>
        </w:rPr>
        <w:t xml:space="preserve"> </w:t>
      </w:r>
      <w:proofErr w:type="spellStart"/>
      <w:r w:rsidRPr="005B2E10">
        <w:rPr>
          <w:rFonts w:ascii="Gill Sans MT" w:hAnsi="Gill Sans MT"/>
          <w:i/>
          <w:iCs/>
        </w:rPr>
        <w:t>of</w:t>
      </w:r>
      <w:proofErr w:type="spellEnd"/>
      <w:r w:rsidRPr="005B2E10">
        <w:rPr>
          <w:rFonts w:ascii="Gill Sans MT" w:hAnsi="Gill Sans MT"/>
          <w:i/>
          <w:iCs/>
        </w:rPr>
        <w:t xml:space="preserve"> </w:t>
      </w:r>
      <w:proofErr w:type="spellStart"/>
      <w:r w:rsidRPr="005B2E10">
        <w:rPr>
          <w:rFonts w:ascii="Gill Sans MT" w:hAnsi="Gill Sans MT"/>
          <w:i/>
          <w:iCs/>
        </w:rPr>
        <w:t>Management</w:t>
      </w:r>
      <w:proofErr w:type="spellEnd"/>
      <w:r w:rsidRPr="005B2E10">
        <w:rPr>
          <w:rFonts w:ascii="Gill Sans MT" w:hAnsi="Gill Sans MT"/>
          <w:i/>
          <w:iCs/>
        </w:rPr>
        <w:t xml:space="preserve">, </w:t>
      </w:r>
      <w:r w:rsidRPr="005B2E10">
        <w:rPr>
          <w:rFonts w:ascii="Gill Sans MT" w:hAnsi="Gill Sans MT"/>
        </w:rPr>
        <w:t xml:space="preserve">vol. 6, no. 2, </w:t>
      </w:r>
      <w:proofErr w:type="spellStart"/>
      <w:r w:rsidRPr="005B2E10">
        <w:rPr>
          <w:rFonts w:ascii="Gill Sans MT" w:hAnsi="Gill Sans MT"/>
        </w:rPr>
        <w:t>pp</w:t>
      </w:r>
      <w:proofErr w:type="spellEnd"/>
      <w:r w:rsidRPr="005B2E10">
        <w:rPr>
          <w:rFonts w:ascii="Gill Sans MT" w:hAnsi="Gill Sans MT"/>
        </w:rPr>
        <w:t xml:space="preserve">. 1–8. </w:t>
      </w:r>
      <w:r w:rsidRPr="005B2E10">
        <w:rPr>
          <w:rFonts w:ascii="Gill Sans MT" w:hAnsi="Gill Sans MT"/>
        </w:rPr>
        <w:t>https://repositori.telkomuniversity.ac.id/pustaka/152442/faktor-faktor-yang-mempengaruhi-intention-to-use-dan-satisfaction-nasabah-dan-pengaruhnya-terhadap-actual-usage-mobile-banking-mandiri-di-kota-bandung.html</w:t>
      </w:r>
    </w:p>
    <w:p w14:paraId="5388518E" w14:textId="7F9385E0"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Urbach, </w:t>
      </w:r>
      <w:proofErr w:type="spellStart"/>
      <w:r w:rsidRPr="005B2E10">
        <w:rPr>
          <w:rFonts w:ascii="Gill Sans MT" w:hAnsi="Gill Sans MT"/>
        </w:rPr>
        <w:t>Nils</w:t>
      </w:r>
      <w:proofErr w:type="spellEnd"/>
      <w:r w:rsidRPr="005B2E10">
        <w:rPr>
          <w:rFonts w:ascii="Gill Sans MT" w:hAnsi="Gill Sans MT"/>
        </w:rPr>
        <w:t xml:space="preserve">, dan Benjamin </w:t>
      </w:r>
      <w:proofErr w:type="spellStart"/>
      <w:r w:rsidRPr="005B2E10">
        <w:rPr>
          <w:rFonts w:ascii="Gill Sans MT" w:hAnsi="Gill Sans MT"/>
        </w:rPr>
        <w:t>Müller</w:t>
      </w:r>
      <w:proofErr w:type="spellEnd"/>
      <w:r w:rsidRPr="005B2E10">
        <w:rPr>
          <w:rFonts w:ascii="Gill Sans MT" w:hAnsi="Gill Sans MT"/>
        </w:rPr>
        <w:t xml:space="preserve">. 2012. “The </w:t>
      </w:r>
      <w:proofErr w:type="spellStart"/>
      <w:r w:rsidRPr="005B2E10">
        <w:rPr>
          <w:rFonts w:ascii="Gill Sans MT" w:hAnsi="Gill Sans MT"/>
        </w:rPr>
        <w:t>Updated</w:t>
      </w:r>
      <w:proofErr w:type="spellEnd"/>
      <w:r w:rsidRPr="005B2E10">
        <w:rPr>
          <w:rFonts w:ascii="Gill Sans MT" w:hAnsi="Gill Sans MT"/>
        </w:rPr>
        <w:t xml:space="preserve"> </w:t>
      </w:r>
      <w:proofErr w:type="spellStart"/>
      <w:r w:rsidRPr="005B2E10">
        <w:rPr>
          <w:rFonts w:ascii="Gill Sans MT" w:hAnsi="Gill Sans MT"/>
        </w:rPr>
        <w:t>DeLone</w:t>
      </w:r>
      <w:proofErr w:type="spellEnd"/>
      <w:r w:rsidRPr="005B2E10">
        <w:rPr>
          <w:rFonts w:ascii="Gill Sans MT" w:hAnsi="Gill Sans MT"/>
        </w:rPr>
        <w:t xml:space="preserve"> </w:t>
      </w:r>
      <w:proofErr w:type="spellStart"/>
      <w:r w:rsidRPr="005B2E10">
        <w:rPr>
          <w:rFonts w:ascii="Gill Sans MT" w:hAnsi="Gill Sans MT"/>
        </w:rPr>
        <w:t>and</w:t>
      </w:r>
      <w:proofErr w:type="spellEnd"/>
      <w:r w:rsidRPr="005B2E10">
        <w:rPr>
          <w:rFonts w:ascii="Gill Sans MT" w:hAnsi="Gill Sans MT"/>
        </w:rPr>
        <w:t xml:space="preserve"> </w:t>
      </w:r>
      <w:proofErr w:type="spellStart"/>
      <w:r w:rsidRPr="005B2E10">
        <w:rPr>
          <w:rFonts w:ascii="Gill Sans MT" w:hAnsi="Gill Sans MT"/>
        </w:rPr>
        <w:t>McLean</w:t>
      </w:r>
      <w:proofErr w:type="spellEnd"/>
      <w:r w:rsidRPr="005B2E10">
        <w:rPr>
          <w:rFonts w:ascii="Gill Sans MT" w:hAnsi="Gill Sans MT"/>
        </w:rPr>
        <w:t xml:space="preserve"> Model </w:t>
      </w:r>
      <w:proofErr w:type="spellStart"/>
      <w:r w:rsidRPr="005B2E10">
        <w:rPr>
          <w:rFonts w:ascii="Gill Sans MT" w:hAnsi="Gill Sans MT"/>
        </w:rPr>
        <w:t>of</w:t>
      </w:r>
      <w:proofErr w:type="spellEnd"/>
      <w:r w:rsidRPr="005B2E10">
        <w:rPr>
          <w:rFonts w:ascii="Gill Sans MT" w:hAnsi="Gill Sans MT"/>
        </w:rPr>
        <w:t xml:space="preserve"> </w:t>
      </w:r>
      <w:proofErr w:type="spellStart"/>
      <w:r w:rsidRPr="005B2E10">
        <w:rPr>
          <w:rFonts w:ascii="Gill Sans MT" w:hAnsi="Gill Sans MT"/>
        </w:rPr>
        <w:t>Information</w:t>
      </w:r>
      <w:proofErr w:type="spellEnd"/>
      <w:r w:rsidRPr="005B2E10">
        <w:rPr>
          <w:rFonts w:ascii="Gill Sans MT" w:hAnsi="Gill Sans MT"/>
        </w:rPr>
        <w:t xml:space="preserve"> Systems </w:t>
      </w:r>
      <w:proofErr w:type="spellStart"/>
      <w:r w:rsidRPr="005B2E10">
        <w:rPr>
          <w:rFonts w:ascii="Gill Sans MT" w:hAnsi="Gill Sans MT"/>
        </w:rPr>
        <w:t>Success</w:t>
      </w:r>
      <w:proofErr w:type="spellEnd"/>
      <w:r w:rsidRPr="005B2E10">
        <w:rPr>
          <w:rFonts w:ascii="Gill Sans MT" w:hAnsi="Gill Sans MT"/>
        </w:rPr>
        <w:t xml:space="preserve">.” Hlm. 1–18 dalam </w:t>
      </w:r>
      <w:proofErr w:type="spellStart"/>
      <w:r w:rsidRPr="005B2E10">
        <w:rPr>
          <w:rFonts w:ascii="Gill Sans MT" w:hAnsi="Gill Sans MT"/>
          <w:i/>
          <w:iCs/>
        </w:rPr>
        <w:t>Information</w:t>
      </w:r>
      <w:proofErr w:type="spellEnd"/>
      <w:r w:rsidRPr="005B2E10">
        <w:rPr>
          <w:rFonts w:ascii="Gill Sans MT" w:hAnsi="Gill Sans MT"/>
          <w:i/>
          <w:iCs/>
        </w:rPr>
        <w:t xml:space="preserve"> Systems </w:t>
      </w:r>
      <w:proofErr w:type="spellStart"/>
      <w:r w:rsidRPr="005B2E10">
        <w:rPr>
          <w:rFonts w:ascii="Gill Sans MT" w:hAnsi="Gill Sans MT"/>
          <w:i/>
          <w:iCs/>
        </w:rPr>
        <w:t>Theory</w:t>
      </w:r>
      <w:proofErr w:type="spellEnd"/>
      <w:r w:rsidRPr="005B2E10">
        <w:rPr>
          <w:rFonts w:ascii="Gill Sans MT" w:hAnsi="Gill Sans MT"/>
        </w:rPr>
        <w:t xml:space="preserve">. Vol. 28, </w:t>
      </w:r>
      <w:proofErr w:type="spellStart"/>
      <w:r w:rsidRPr="005B2E10">
        <w:rPr>
          <w:rFonts w:ascii="Gill Sans MT" w:hAnsi="Gill Sans MT"/>
          <w:i/>
          <w:iCs/>
        </w:rPr>
        <w:t>Integrated</w:t>
      </w:r>
      <w:proofErr w:type="spellEnd"/>
      <w:r w:rsidRPr="005B2E10">
        <w:rPr>
          <w:rFonts w:ascii="Gill Sans MT" w:hAnsi="Gill Sans MT"/>
          <w:i/>
          <w:iCs/>
        </w:rPr>
        <w:t xml:space="preserve"> </w:t>
      </w:r>
      <w:proofErr w:type="spellStart"/>
      <w:r w:rsidRPr="005B2E10">
        <w:rPr>
          <w:rFonts w:ascii="Gill Sans MT" w:hAnsi="Gill Sans MT"/>
          <w:i/>
          <w:iCs/>
        </w:rPr>
        <w:t>Series</w:t>
      </w:r>
      <w:proofErr w:type="spellEnd"/>
      <w:r w:rsidRPr="005B2E10">
        <w:rPr>
          <w:rFonts w:ascii="Gill Sans MT" w:hAnsi="Gill Sans MT"/>
          <w:i/>
          <w:iCs/>
        </w:rPr>
        <w:t xml:space="preserve"> in </w:t>
      </w:r>
      <w:proofErr w:type="spellStart"/>
      <w:r w:rsidRPr="005B2E10">
        <w:rPr>
          <w:rFonts w:ascii="Gill Sans MT" w:hAnsi="Gill Sans MT"/>
          <w:i/>
          <w:iCs/>
        </w:rPr>
        <w:t>Information</w:t>
      </w:r>
      <w:proofErr w:type="spellEnd"/>
      <w:r w:rsidRPr="005B2E10">
        <w:rPr>
          <w:rFonts w:ascii="Gill Sans MT" w:hAnsi="Gill Sans MT"/>
          <w:i/>
          <w:iCs/>
        </w:rPr>
        <w:t xml:space="preserve"> Systems</w:t>
      </w:r>
      <w:r w:rsidRPr="005B2E10">
        <w:rPr>
          <w:rFonts w:ascii="Gill Sans MT" w:hAnsi="Gill Sans MT"/>
        </w:rPr>
        <w:t xml:space="preserve">, disunting oleh Y. K. </w:t>
      </w:r>
      <w:proofErr w:type="spellStart"/>
      <w:r w:rsidRPr="005B2E10">
        <w:rPr>
          <w:rFonts w:ascii="Gill Sans MT" w:hAnsi="Gill Sans MT"/>
        </w:rPr>
        <w:t>Dwivedi</w:t>
      </w:r>
      <w:proofErr w:type="spellEnd"/>
      <w:r w:rsidRPr="005B2E10">
        <w:rPr>
          <w:rFonts w:ascii="Gill Sans MT" w:hAnsi="Gill Sans MT"/>
        </w:rPr>
        <w:t xml:space="preserve">, M. R. </w:t>
      </w:r>
      <w:proofErr w:type="spellStart"/>
      <w:r w:rsidRPr="005B2E10">
        <w:rPr>
          <w:rFonts w:ascii="Gill Sans MT" w:hAnsi="Gill Sans MT"/>
        </w:rPr>
        <w:t>Wade</w:t>
      </w:r>
      <w:proofErr w:type="spellEnd"/>
      <w:r w:rsidRPr="005B2E10">
        <w:rPr>
          <w:rFonts w:ascii="Gill Sans MT" w:hAnsi="Gill Sans MT"/>
        </w:rPr>
        <w:t xml:space="preserve">, dan S. L. </w:t>
      </w:r>
      <w:proofErr w:type="spellStart"/>
      <w:r w:rsidRPr="005B2E10">
        <w:rPr>
          <w:rFonts w:ascii="Gill Sans MT" w:hAnsi="Gill Sans MT"/>
        </w:rPr>
        <w:t>Schneberger</w:t>
      </w:r>
      <w:proofErr w:type="spellEnd"/>
      <w:r w:rsidRPr="005B2E10">
        <w:rPr>
          <w:rFonts w:ascii="Gill Sans MT" w:hAnsi="Gill Sans MT"/>
        </w:rPr>
        <w:t xml:space="preserve">. New </w:t>
      </w:r>
      <w:proofErr w:type="spellStart"/>
      <w:r w:rsidRPr="005B2E10">
        <w:rPr>
          <w:rFonts w:ascii="Gill Sans MT" w:hAnsi="Gill Sans MT"/>
        </w:rPr>
        <w:t>York</w:t>
      </w:r>
      <w:proofErr w:type="spellEnd"/>
      <w:r w:rsidRPr="005B2E10">
        <w:rPr>
          <w:rFonts w:ascii="Gill Sans MT" w:hAnsi="Gill Sans MT"/>
        </w:rPr>
        <w:t xml:space="preserve">, NY: </w:t>
      </w:r>
      <w:proofErr w:type="spellStart"/>
      <w:r w:rsidRPr="005B2E10">
        <w:rPr>
          <w:rFonts w:ascii="Gill Sans MT" w:hAnsi="Gill Sans MT"/>
        </w:rPr>
        <w:t>Springer</w:t>
      </w:r>
      <w:proofErr w:type="spellEnd"/>
      <w:r w:rsidRPr="005B2E10">
        <w:rPr>
          <w:rFonts w:ascii="Gill Sans MT" w:hAnsi="Gill Sans MT"/>
        </w:rPr>
        <w:t xml:space="preserve"> New </w:t>
      </w:r>
      <w:proofErr w:type="spellStart"/>
      <w:r w:rsidRPr="005B2E10">
        <w:rPr>
          <w:rFonts w:ascii="Gill Sans MT" w:hAnsi="Gill Sans MT"/>
        </w:rPr>
        <w:t>York</w:t>
      </w:r>
      <w:proofErr w:type="spellEnd"/>
      <w:r w:rsidRPr="005B2E10">
        <w:rPr>
          <w:rFonts w:ascii="Gill Sans MT" w:hAnsi="Gill Sans MT"/>
        </w:rPr>
        <w:t xml:space="preserve">. </w:t>
      </w:r>
      <w:r w:rsidRPr="005B2E10">
        <w:rPr>
          <w:rFonts w:ascii="Gill Sans MT" w:hAnsi="Gill Sans MT"/>
        </w:rPr>
        <w:t>https://link.springer.com/10.1007/978-1-4419-6108-2_1</w:t>
      </w:r>
    </w:p>
    <w:p w14:paraId="2FADA282" w14:textId="4718B956"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Utari, Ulil Azmi, dan Yuli Fauziah. 2023. “</w:t>
      </w:r>
      <w:proofErr w:type="spellStart"/>
      <w:r w:rsidRPr="005B2E10">
        <w:rPr>
          <w:rFonts w:ascii="Gill Sans MT" w:hAnsi="Gill Sans MT"/>
        </w:rPr>
        <w:t>Analysis</w:t>
      </w:r>
      <w:proofErr w:type="spellEnd"/>
      <w:r w:rsidRPr="005B2E10">
        <w:rPr>
          <w:rFonts w:ascii="Gill Sans MT" w:hAnsi="Gill Sans MT"/>
        </w:rPr>
        <w:t xml:space="preserve"> </w:t>
      </w:r>
      <w:proofErr w:type="spellStart"/>
      <w:r w:rsidRPr="005B2E10">
        <w:rPr>
          <w:rFonts w:ascii="Gill Sans MT" w:hAnsi="Gill Sans MT"/>
        </w:rPr>
        <w:t>of</w:t>
      </w:r>
      <w:proofErr w:type="spellEnd"/>
      <w:r w:rsidRPr="005B2E10">
        <w:rPr>
          <w:rFonts w:ascii="Gill Sans MT" w:hAnsi="Gill Sans MT"/>
        </w:rPr>
        <w:t xml:space="preserve"> </w:t>
      </w:r>
      <w:proofErr w:type="spellStart"/>
      <w:r w:rsidRPr="005B2E10">
        <w:rPr>
          <w:rFonts w:ascii="Gill Sans MT" w:hAnsi="Gill Sans MT"/>
        </w:rPr>
        <w:t>Factors</w:t>
      </w:r>
      <w:proofErr w:type="spellEnd"/>
      <w:r w:rsidRPr="005B2E10">
        <w:rPr>
          <w:rFonts w:ascii="Gill Sans MT" w:hAnsi="Gill Sans MT"/>
        </w:rPr>
        <w:t xml:space="preserve"> </w:t>
      </w:r>
      <w:proofErr w:type="spellStart"/>
      <w:r w:rsidRPr="005B2E10">
        <w:rPr>
          <w:rFonts w:ascii="Gill Sans MT" w:hAnsi="Gill Sans MT"/>
        </w:rPr>
        <w:t>Affecting</w:t>
      </w:r>
      <w:proofErr w:type="spellEnd"/>
      <w:r w:rsidRPr="005B2E10">
        <w:rPr>
          <w:rFonts w:ascii="Gill Sans MT" w:hAnsi="Gill Sans MT"/>
        </w:rPr>
        <w:t xml:space="preserve"> </w:t>
      </w:r>
      <w:proofErr w:type="spellStart"/>
      <w:r w:rsidRPr="005B2E10">
        <w:rPr>
          <w:rFonts w:ascii="Gill Sans MT" w:hAnsi="Gill Sans MT"/>
        </w:rPr>
        <w:t>Intention</w:t>
      </w:r>
      <w:proofErr w:type="spellEnd"/>
      <w:r w:rsidRPr="005B2E10">
        <w:rPr>
          <w:rFonts w:ascii="Gill Sans MT" w:hAnsi="Gill Sans MT"/>
        </w:rPr>
        <w:t xml:space="preserve"> </w:t>
      </w:r>
      <w:proofErr w:type="spellStart"/>
      <w:r w:rsidRPr="005B2E10">
        <w:rPr>
          <w:rFonts w:ascii="Gill Sans MT" w:hAnsi="Gill Sans MT"/>
        </w:rPr>
        <w:t>to</w:t>
      </w:r>
      <w:proofErr w:type="spellEnd"/>
      <w:r w:rsidRPr="005B2E10">
        <w:rPr>
          <w:rFonts w:ascii="Gill Sans MT" w:hAnsi="Gill Sans MT"/>
        </w:rPr>
        <w:t xml:space="preserve"> Use </w:t>
      </w:r>
      <w:proofErr w:type="spellStart"/>
      <w:r w:rsidRPr="005B2E10">
        <w:rPr>
          <w:rFonts w:ascii="Gill Sans MT" w:hAnsi="Gill Sans MT"/>
        </w:rPr>
        <w:t>and</w:t>
      </w:r>
      <w:proofErr w:type="spellEnd"/>
      <w:r w:rsidRPr="005B2E10">
        <w:rPr>
          <w:rFonts w:ascii="Gill Sans MT" w:hAnsi="Gill Sans MT"/>
        </w:rPr>
        <w:t xml:space="preserve"> </w:t>
      </w:r>
      <w:proofErr w:type="spellStart"/>
      <w:r w:rsidRPr="005B2E10">
        <w:rPr>
          <w:rFonts w:ascii="Gill Sans MT" w:hAnsi="Gill Sans MT"/>
        </w:rPr>
        <w:t>User</w:t>
      </w:r>
      <w:proofErr w:type="spellEnd"/>
      <w:r w:rsidRPr="005B2E10">
        <w:rPr>
          <w:rFonts w:ascii="Gill Sans MT" w:hAnsi="Gill Sans MT"/>
        </w:rPr>
        <w:t xml:space="preserve"> </w:t>
      </w:r>
      <w:proofErr w:type="spellStart"/>
      <w:r w:rsidRPr="005B2E10">
        <w:rPr>
          <w:rFonts w:ascii="Gill Sans MT" w:hAnsi="Gill Sans MT"/>
        </w:rPr>
        <w:t>Satisfaction</w:t>
      </w:r>
      <w:proofErr w:type="spellEnd"/>
      <w:r w:rsidRPr="005B2E10">
        <w:rPr>
          <w:rFonts w:ascii="Gill Sans MT" w:hAnsi="Gill Sans MT"/>
        </w:rPr>
        <w:t xml:space="preserve"> </w:t>
      </w:r>
      <w:proofErr w:type="spellStart"/>
      <w:r w:rsidRPr="005B2E10">
        <w:rPr>
          <w:rFonts w:ascii="Gill Sans MT" w:hAnsi="Gill Sans MT"/>
        </w:rPr>
        <w:t>of</w:t>
      </w:r>
      <w:proofErr w:type="spellEnd"/>
      <w:r w:rsidRPr="005B2E10">
        <w:rPr>
          <w:rFonts w:ascii="Gill Sans MT" w:hAnsi="Gill Sans MT"/>
        </w:rPr>
        <w:t xml:space="preserve"> </w:t>
      </w:r>
      <w:proofErr w:type="spellStart"/>
      <w:r w:rsidRPr="005B2E10">
        <w:rPr>
          <w:rFonts w:ascii="Gill Sans MT" w:hAnsi="Gill Sans MT"/>
        </w:rPr>
        <w:t>Paylater</w:t>
      </w:r>
      <w:proofErr w:type="spellEnd"/>
      <w:r w:rsidRPr="005B2E10">
        <w:rPr>
          <w:rFonts w:ascii="Gill Sans MT" w:hAnsi="Gill Sans MT"/>
        </w:rPr>
        <w:t xml:space="preserve"> </w:t>
      </w:r>
      <w:proofErr w:type="spellStart"/>
      <w:r w:rsidRPr="005B2E10">
        <w:rPr>
          <w:rFonts w:ascii="Gill Sans MT" w:hAnsi="Gill Sans MT"/>
        </w:rPr>
        <w:t>Using</w:t>
      </w:r>
      <w:proofErr w:type="spellEnd"/>
      <w:r w:rsidRPr="005B2E10">
        <w:rPr>
          <w:rFonts w:ascii="Gill Sans MT" w:hAnsi="Gill Sans MT"/>
        </w:rPr>
        <w:t xml:space="preserve"> </w:t>
      </w:r>
      <w:proofErr w:type="spellStart"/>
      <w:r w:rsidRPr="005B2E10">
        <w:rPr>
          <w:rFonts w:ascii="Gill Sans MT" w:hAnsi="Gill Sans MT"/>
        </w:rPr>
        <w:t>DeLone</w:t>
      </w:r>
      <w:proofErr w:type="spellEnd"/>
      <w:r w:rsidRPr="005B2E10">
        <w:rPr>
          <w:rFonts w:ascii="Gill Sans MT" w:hAnsi="Gill Sans MT"/>
        </w:rPr>
        <w:t xml:space="preserve"> &amp; </w:t>
      </w:r>
      <w:proofErr w:type="spellStart"/>
      <w:r w:rsidRPr="005B2E10">
        <w:rPr>
          <w:rFonts w:ascii="Gill Sans MT" w:hAnsi="Gill Sans MT"/>
        </w:rPr>
        <w:t>McLean</w:t>
      </w:r>
      <w:proofErr w:type="spellEnd"/>
      <w:r w:rsidRPr="005B2E10">
        <w:rPr>
          <w:rFonts w:ascii="Gill Sans MT" w:hAnsi="Gill Sans MT"/>
        </w:rPr>
        <w:t xml:space="preserve"> </w:t>
      </w:r>
      <w:proofErr w:type="spellStart"/>
      <w:r w:rsidRPr="005B2E10">
        <w:rPr>
          <w:rFonts w:ascii="Gill Sans MT" w:hAnsi="Gill Sans MT"/>
        </w:rPr>
        <w:t>Adoption</w:t>
      </w:r>
      <w:proofErr w:type="spellEnd"/>
      <w:r w:rsidRPr="005B2E10">
        <w:rPr>
          <w:rFonts w:ascii="Gill Sans MT" w:hAnsi="Gill Sans MT"/>
        </w:rPr>
        <w:t xml:space="preserve"> Model.” </w:t>
      </w:r>
      <w:r w:rsidRPr="005B2E10">
        <w:rPr>
          <w:rFonts w:ascii="Gill Sans MT" w:hAnsi="Gill Sans MT"/>
          <w:i/>
          <w:iCs/>
        </w:rPr>
        <w:t xml:space="preserve">Telematika, </w:t>
      </w:r>
      <w:r w:rsidRPr="005B2E10">
        <w:rPr>
          <w:rFonts w:ascii="Gill Sans MT" w:hAnsi="Gill Sans MT"/>
        </w:rPr>
        <w:t xml:space="preserve">vol. 20,  no. 3, </w:t>
      </w:r>
      <w:proofErr w:type="spellStart"/>
      <w:r w:rsidRPr="005B2E10">
        <w:rPr>
          <w:rFonts w:ascii="Gill Sans MT" w:hAnsi="Gill Sans MT"/>
        </w:rPr>
        <w:t>pp</w:t>
      </w:r>
      <w:proofErr w:type="spellEnd"/>
      <w:r w:rsidRPr="005B2E10">
        <w:rPr>
          <w:rFonts w:ascii="Gill Sans MT" w:hAnsi="Gill Sans MT"/>
        </w:rPr>
        <w:t>. 343–61. doi:10.31315/telematika.v20i3.10643.</w:t>
      </w:r>
    </w:p>
    <w:p w14:paraId="33401A9C" w14:textId="0EBD6901"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Wang, </w:t>
      </w:r>
      <w:proofErr w:type="spellStart"/>
      <w:r w:rsidRPr="005B2E10">
        <w:rPr>
          <w:rFonts w:ascii="Gill Sans MT" w:hAnsi="Gill Sans MT"/>
        </w:rPr>
        <w:t>Zhihong</w:t>
      </w:r>
      <w:proofErr w:type="spellEnd"/>
      <w:r w:rsidRPr="005B2E10">
        <w:rPr>
          <w:rFonts w:ascii="Gill Sans MT" w:hAnsi="Gill Sans MT"/>
        </w:rPr>
        <w:t xml:space="preserve">, dan </w:t>
      </w:r>
      <w:proofErr w:type="spellStart"/>
      <w:r w:rsidRPr="005B2E10">
        <w:rPr>
          <w:rFonts w:ascii="Gill Sans MT" w:hAnsi="Gill Sans MT"/>
        </w:rPr>
        <w:t>Haomin</w:t>
      </w:r>
      <w:proofErr w:type="spellEnd"/>
      <w:r w:rsidRPr="005B2E10">
        <w:rPr>
          <w:rFonts w:ascii="Gill Sans MT" w:hAnsi="Gill Sans MT"/>
        </w:rPr>
        <w:t xml:space="preserve"> Li. 2016. “</w:t>
      </w:r>
      <w:proofErr w:type="spellStart"/>
      <w:r w:rsidRPr="005B2E10">
        <w:rPr>
          <w:rFonts w:ascii="Gill Sans MT" w:hAnsi="Gill Sans MT"/>
        </w:rPr>
        <w:t>Factors</w:t>
      </w:r>
      <w:proofErr w:type="spellEnd"/>
      <w:r w:rsidRPr="005B2E10">
        <w:rPr>
          <w:rFonts w:ascii="Gill Sans MT" w:hAnsi="Gill Sans MT"/>
        </w:rPr>
        <w:t xml:space="preserve"> </w:t>
      </w:r>
      <w:proofErr w:type="spellStart"/>
      <w:r w:rsidRPr="005B2E10">
        <w:rPr>
          <w:rFonts w:ascii="Gill Sans MT" w:hAnsi="Gill Sans MT"/>
        </w:rPr>
        <w:t>Influencing</w:t>
      </w:r>
      <w:proofErr w:type="spellEnd"/>
      <w:r w:rsidRPr="005B2E10">
        <w:rPr>
          <w:rFonts w:ascii="Gill Sans MT" w:hAnsi="Gill Sans MT"/>
        </w:rPr>
        <w:t xml:space="preserve"> </w:t>
      </w:r>
      <w:proofErr w:type="spellStart"/>
      <w:r w:rsidRPr="005B2E10">
        <w:rPr>
          <w:rFonts w:ascii="Gill Sans MT" w:hAnsi="Gill Sans MT"/>
        </w:rPr>
        <w:t>Usage</w:t>
      </w:r>
      <w:proofErr w:type="spellEnd"/>
      <w:r w:rsidRPr="005B2E10">
        <w:rPr>
          <w:rFonts w:ascii="Gill Sans MT" w:hAnsi="Gill Sans MT"/>
        </w:rPr>
        <w:t xml:space="preserve"> </w:t>
      </w:r>
      <w:proofErr w:type="spellStart"/>
      <w:r w:rsidRPr="005B2E10">
        <w:rPr>
          <w:rFonts w:ascii="Gill Sans MT" w:hAnsi="Gill Sans MT"/>
        </w:rPr>
        <w:t>of</w:t>
      </w:r>
      <w:proofErr w:type="spellEnd"/>
      <w:r w:rsidRPr="005B2E10">
        <w:rPr>
          <w:rFonts w:ascii="Gill Sans MT" w:hAnsi="Gill Sans MT"/>
        </w:rPr>
        <w:t xml:space="preserve"> </w:t>
      </w:r>
      <w:proofErr w:type="spellStart"/>
      <w:r w:rsidRPr="005B2E10">
        <w:rPr>
          <w:rFonts w:ascii="Gill Sans MT" w:hAnsi="Gill Sans MT"/>
        </w:rPr>
        <w:t>Third</w:t>
      </w:r>
      <w:proofErr w:type="spellEnd"/>
      <w:r w:rsidRPr="005B2E10">
        <w:rPr>
          <w:rFonts w:ascii="Gill Sans MT" w:hAnsi="Gill Sans MT"/>
        </w:rPr>
        <w:t xml:space="preserve"> </w:t>
      </w:r>
      <w:proofErr w:type="spellStart"/>
      <w:r w:rsidRPr="005B2E10">
        <w:rPr>
          <w:rFonts w:ascii="Gill Sans MT" w:hAnsi="Gill Sans MT"/>
        </w:rPr>
        <w:t>Party</w:t>
      </w:r>
      <w:proofErr w:type="spellEnd"/>
      <w:r w:rsidRPr="005B2E10">
        <w:rPr>
          <w:rFonts w:ascii="Gill Sans MT" w:hAnsi="Gill Sans MT"/>
        </w:rPr>
        <w:t xml:space="preserve"> Mobile </w:t>
      </w:r>
      <w:proofErr w:type="spellStart"/>
      <w:r w:rsidRPr="005B2E10">
        <w:rPr>
          <w:rFonts w:ascii="Gill Sans MT" w:hAnsi="Gill Sans MT"/>
        </w:rPr>
        <w:t>Payment</w:t>
      </w:r>
      <w:proofErr w:type="spellEnd"/>
      <w:r w:rsidRPr="005B2E10">
        <w:rPr>
          <w:rFonts w:ascii="Gill Sans MT" w:hAnsi="Gill Sans MT"/>
        </w:rPr>
        <w:t xml:space="preserve"> Services in China: An </w:t>
      </w:r>
      <w:proofErr w:type="spellStart"/>
      <w:r w:rsidRPr="005B2E10">
        <w:rPr>
          <w:rFonts w:ascii="Gill Sans MT" w:hAnsi="Gill Sans MT"/>
        </w:rPr>
        <w:t>Empirical</w:t>
      </w:r>
      <w:proofErr w:type="spellEnd"/>
      <w:r w:rsidRPr="005B2E10">
        <w:rPr>
          <w:rFonts w:ascii="Gill Sans MT" w:hAnsi="Gill Sans MT"/>
        </w:rPr>
        <w:t xml:space="preserve"> Study.” </w:t>
      </w:r>
      <w:proofErr w:type="spellStart"/>
      <w:r w:rsidRPr="005B2E10">
        <w:rPr>
          <w:rFonts w:ascii="Gill Sans MT" w:hAnsi="Gill Sans MT"/>
          <w:i/>
          <w:iCs/>
        </w:rPr>
        <w:t>Journal</w:t>
      </w:r>
      <w:proofErr w:type="spellEnd"/>
      <w:r w:rsidRPr="005B2E10">
        <w:rPr>
          <w:rFonts w:ascii="Gill Sans MT" w:hAnsi="Gill Sans MT"/>
          <w:i/>
          <w:iCs/>
        </w:rPr>
        <w:t xml:space="preserve"> </w:t>
      </w:r>
      <w:proofErr w:type="spellStart"/>
      <w:r w:rsidRPr="005B2E10">
        <w:rPr>
          <w:rFonts w:ascii="Gill Sans MT" w:hAnsi="Gill Sans MT"/>
          <w:i/>
          <w:iCs/>
        </w:rPr>
        <w:t>of</w:t>
      </w:r>
      <w:proofErr w:type="spellEnd"/>
      <w:r w:rsidRPr="005B2E10">
        <w:rPr>
          <w:rFonts w:ascii="Gill Sans MT" w:hAnsi="Gill Sans MT"/>
          <w:i/>
          <w:iCs/>
        </w:rPr>
        <w:t xml:space="preserve"> Business  </w:t>
      </w:r>
      <w:proofErr w:type="spellStart"/>
      <w:r w:rsidRPr="005B2E10">
        <w:rPr>
          <w:rFonts w:ascii="Gill Sans MT" w:hAnsi="Gill Sans MT"/>
          <w:i/>
          <w:iCs/>
        </w:rPr>
        <w:t>Management</w:t>
      </w:r>
      <w:proofErr w:type="spellEnd"/>
      <w:r w:rsidRPr="005B2E10">
        <w:rPr>
          <w:rFonts w:ascii="Gill Sans MT" w:hAnsi="Gill Sans MT"/>
          <w:i/>
          <w:iCs/>
        </w:rPr>
        <w:t xml:space="preserve">, </w:t>
      </w:r>
      <w:r w:rsidRPr="005B2E10">
        <w:rPr>
          <w:rFonts w:ascii="Gill Sans MT" w:hAnsi="Gill Sans MT"/>
        </w:rPr>
        <w:t xml:space="preserve">vol. 23, no. 11, </w:t>
      </w:r>
      <w:proofErr w:type="spellStart"/>
      <w:r w:rsidRPr="005B2E10">
        <w:rPr>
          <w:rFonts w:ascii="Gill Sans MT" w:hAnsi="Gill Sans MT"/>
        </w:rPr>
        <w:t>pp</w:t>
      </w:r>
      <w:proofErr w:type="spellEnd"/>
      <w:r w:rsidRPr="005B2E10">
        <w:rPr>
          <w:rFonts w:ascii="Gill Sans MT" w:hAnsi="Gill Sans MT"/>
        </w:rPr>
        <w:t xml:space="preserve">. 14–32. </w:t>
      </w:r>
      <w:r w:rsidRPr="005B2E10">
        <w:rPr>
          <w:rFonts w:ascii="Gill Sans MT" w:hAnsi="Gill Sans MT"/>
        </w:rPr>
        <w:t>https://www.diva-portal.org/smash/get/diva2:942476/FULLTEXT01.pdf</w:t>
      </w:r>
    </w:p>
    <w:p w14:paraId="3D49B427" w14:textId="77777777" w:rsidR="00526933" w:rsidRPr="005B2E10" w:rsidRDefault="00526933" w:rsidP="00526933">
      <w:pPr>
        <w:pStyle w:val="Bibliography"/>
        <w:spacing w:after="0"/>
        <w:ind w:left="360" w:hanging="360"/>
        <w:jc w:val="both"/>
        <w:rPr>
          <w:rFonts w:ascii="Gill Sans MT" w:hAnsi="Gill Sans MT"/>
        </w:rPr>
      </w:pPr>
      <w:r w:rsidRPr="005B2E10">
        <w:rPr>
          <w:rFonts w:ascii="Gill Sans MT" w:hAnsi="Gill Sans MT"/>
        </w:rPr>
        <w:t xml:space="preserve">Zainuddin, Iba, dan Wardhana Aditya. 2024. </w:t>
      </w:r>
      <w:r w:rsidRPr="005B2E10">
        <w:rPr>
          <w:rFonts w:ascii="Gill Sans MT" w:hAnsi="Gill Sans MT"/>
          <w:i/>
          <w:iCs/>
        </w:rPr>
        <w:t xml:space="preserve">Analisis Regresi dan Analisis Jalur untuk Riset Bisnis Menggunakan SPSS 29.0 &amp; </w:t>
      </w:r>
      <w:proofErr w:type="spellStart"/>
      <w:r w:rsidRPr="005B2E10">
        <w:rPr>
          <w:rFonts w:ascii="Gill Sans MT" w:hAnsi="Gill Sans MT"/>
          <w:i/>
          <w:iCs/>
        </w:rPr>
        <w:t>SmartPLS</w:t>
      </w:r>
      <w:proofErr w:type="spellEnd"/>
      <w:r w:rsidRPr="005B2E10">
        <w:rPr>
          <w:rFonts w:ascii="Gill Sans MT" w:hAnsi="Gill Sans MT"/>
          <w:i/>
          <w:iCs/>
        </w:rPr>
        <w:t xml:space="preserve"> 4.0</w:t>
      </w:r>
      <w:r w:rsidRPr="005B2E10">
        <w:rPr>
          <w:rFonts w:ascii="Gill Sans MT" w:hAnsi="Gill Sans MT"/>
        </w:rPr>
        <w:t>. Cet.1. Jawa Tengah: CV Eureka Media Aksara.</w:t>
      </w:r>
    </w:p>
    <w:p w14:paraId="10CA8307" w14:textId="0DD4E795" w:rsidR="004444F8" w:rsidRPr="00F5143F" w:rsidRDefault="00F31157" w:rsidP="00526933">
      <w:pPr>
        <w:spacing w:after="0" w:line="240" w:lineRule="auto"/>
        <w:ind w:left="360" w:hanging="360"/>
        <w:jc w:val="both"/>
        <w:rPr>
          <w:rFonts w:ascii="Gill Sans MT" w:eastAsia="Times New Roman" w:hAnsi="Gill Sans MT"/>
          <w:lang w:eastAsia="id-ID"/>
        </w:rPr>
      </w:pPr>
      <w:r w:rsidRPr="005B2E10">
        <w:rPr>
          <w:rFonts w:ascii="Gill Sans MT" w:eastAsia="Times New Roman" w:hAnsi="Gill Sans MT"/>
          <w:lang w:eastAsia="id-ID"/>
        </w:rPr>
        <w:fldChar w:fldCharType="end"/>
      </w:r>
    </w:p>
    <w:sectPr w:rsidR="004444F8" w:rsidRPr="00F5143F" w:rsidSect="002E6EE0">
      <w:headerReference w:type="default" r:id="rId17"/>
      <w:footerReference w:type="default" r:id="rId18"/>
      <w:pgSz w:w="11908" w:h="16840"/>
      <w:pgMar w:top="2268" w:right="1701" w:bottom="1701" w:left="226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2EF3B" w14:textId="77777777" w:rsidR="00705259" w:rsidRDefault="00705259" w:rsidP="0031655A">
      <w:pPr>
        <w:spacing w:after="0" w:line="240" w:lineRule="auto"/>
      </w:pPr>
      <w:r>
        <w:separator/>
      </w:r>
    </w:p>
  </w:endnote>
  <w:endnote w:type="continuationSeparator" w:id="0">
    <w:p w14:paraId="493C0C36" w14:textId="77777777" w:rsidR="00705259" w:rsidRDefault="00705259" w:rsidP="0031655A">
      <w:pPr>
        <w:spacing w:after="0" w:line="240" w:lineRule="auto"/>
      </w:pPr>
      <w:r>
        <w:continuationSeparator/>
      </w:r>
    </w:p>
  </w:endnote>
  <w:endnote w:type="continuationNotice" w:id="1">
    <w:p w14:paraId="565BF4DB" w14:textId="77777777" w:rsidR="00705259" w:rsidRDefault="00705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cstheme="majorHAnsi"/>
      </w:rPr>
      <w:id w:val="861713007"/>
      <w:docPartObj>
        <w:docPartGallery w:val="Page Numbers (Bottom of Page)"/>
        <w:docPartUnique/>
      </w:docPartObj>
    </w:sdtPr>
    <w:sdtEndPr>
      <w:rPr>
        <w:noProof/>
      </w:rPr>
    </w:sdtEndPr>
    <w:sdtContent>
      <w:p w14:paraId="5091BABD" w14:textId="77777777" w:rsidR="002E6EE0" w:rsidRPr="007F1880" w:rsidRDefault="002E6EE0" w:rsidP="002E6EE0">
        <w:pPr>
          <w:pStyle w:val="Footer"/>
          <w:jc w:val="right"/>
          <w:rPr>
            <w:rFonts w:ascii="Gill Sans MT" w:hAnsi="Gill Sans MT" w:cstheme="majorHAnsi"/>
            <w:noProof/>
          </w:rPr>
        </w:pPr>
        <w:r w:rsidRPr="007F1880">
          <w:rPr>
            <w:rFonts w:ascii="Gill Sans MT" w:hAnsi="Gill Sans MT" w:cstheme="majorHAnsi"/>
          </w:rPr>
          <w:fldChar w:fldCharType="begin"/>
        </w:r>
        <w:r w:rsidRPr="007F1880">
          <w:rPr>
            <w:rFonts w:ascii="Gill Sans MT" w:hAnsi="Gill Sans MT" w:cstheme="majorHAnsi"/>
          </w:rPr>
          <w:instrText xml:space="preserve"> PAGE   \* MERGEFORMAT </w:instrText>
        </w:r>
        <w:r w:rsidRPr="007F1880">
          <w:rPr>
            <w:rFonts w:ascii="Gill Sans MT" w:hAnsi="Gill Sans MT" w:cstheme="majorHAnsi"/>
          </w:rPr>
          <w:fldChar w:fldCharType="separate"/>
        </w:r>
        <w:r w:rsidR="0047031B">
          <w:rPr>
            <w:rFonts w:ascii="Gill Sans MT" w:hAnsi="Gill Sans MT" w:cstheme="majorHAnsi"/>
            <w:noProof/>
          </w:rPr>
          <w:t>4</w:t>
        </w:r>
        <w:r w:rsidRPr="007F1880">
          <w:rPr>
            <w:rFonts w:ascii="Gill Sans MT" w:hAnsi="Gill Sans MT" w:cstheme="majorHAnsi"/>
            <w:noProof/>
          </w:rPr>
          <w:fldChar w:fldCharType="end"/>
        </w:r>
      </w:p>
      <w:p w14:paraId="01B5C818" w14:textId="77777777" w:rsidR="002E6EE0" w:rsidRPr="007F1880" w:rsidRDefault="00000000" w:rsidP="002E6EE0">
        <w:pPr>
          <w:pStyle w:val="Footer"/>
          <w:jc w:val="right"/>
          <w:rPr>
            <w:rFonts w:ascii="Gill Sans MT" w:hAnsi="Gill Sans MT" w:cstheme="majorHAnsi"/>
          </w:rPr>
        </w:pPr>
      </w:p>
    </w:sdtContent>
  </w:sdt>
  <w:p w14:paraId="35C9F59E" w14:textId="77777777" w:rsidR="002E6EE0" w:rsidRPr="00A84442" w:rsidRDefault="002E6EE0" w:rsidP="002E6EE0">
    <w:pPr>
      <w:pStyle w:val="Footer"/>
      <w:jc w:val="right"/>
      <w:rPr>
        <w:rFonts w:ascii="Gill Sans MT" w:hAnsi="Gill Sans MT" w:cstheme="majorHAnsi"/>
        <w:sz w:val="28"/>
        <w:lang w:val="en-US"/>
      </w:rPr>
    </w:pPr>
    <w:proofErr w:type="spellStart"/>
    <w:r w:rsidRPr="00A84442">
      <w:rPr>
        <w:rFonts w:ascii="Gill Sans MT" w:hAnsi="Gill Sans MT" w:cstheme="majorHAnsi"/>
        <w:sz w:val="20"/>
      </w:rPr>
      <w:t>Library</w:t>
    </w:r>
    <w:proofErr w:type="spellEnd"/>
    <w:r w:rsidRPr="00A84442">
      <w:rPr>
        <w:rFonts w:ascii="Gill Sans MT" w:hAnsi="Gill Sans MT" w:cstheme="majorHAnsi"/>
        <w:sz w:val="20"/>
      </w:rPr>
      <w:t xml:space="preserve"> </w:t>
    </w:r>
    <w:proofErr w:type="spellStart"/>
    <w:r w:rsidRPr="00A84442">
      <w:rPr>
        <w:rFonts w:ascii="Gill Sans MT" w:hAnsi="Gill Sans MT" w:cstheme="majorHAnsi"/>
        <w:sz w:val="20"/>
      </w:rPr>
      <w:t>Science</w:t>
    </w:r>
    <w:proofErr w:type="spellEnd"/>
    <w:r w:rsidRPr="00A84442">
      <w:rPr>
        <w:rFonts w:ascii="Gill Sans MT" w:hAnsi="Gill Sans MT" w:cstheme="majorHAnsi"/>
        <w:sz w:val="20"/>
      </w:rPr>
      <w:t xml:space="preserve"> Study Program, Wijaya Kusuma </w:t>
    </w:r>
    <w:proofErr w:type="spellStart"/>
    <w:r w:rsidRPr="00A84442">
      <w:rPr>
        <w:rFonts w:ascii="Gill Sans MT" w:hAnsi="Gill Sans MT" w:cstheme="majorHAnsi"/>
        <w:sz w:val="20"/>
      </w:rPr>
      <w:t>University</w:t>
    </w:r>
    <w:proofErr w:type="spellEnd"/>
    <w:r w:rsidRPr="00A84442">
      <w:rPr>
        <w:rFonts w:ascii="Gill Sans MT" w:hAnsi="Gill Sans MT" w:cstheme="majorHAnsi"/>
        <w:sz w:val="20"/>
      </w:rPr>
      <w:t xml:space="preserve"> Surabaya || Copyright@20..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823F" w14:textId="77777777" w:rsidR="00705259" w:rsidRDefault="00705259" w:rsidP="0031655A">
      <w:pPr>
        <w:spacing w:after="0" w:line="240" w:lineRule="auto"/>
      </w:pPr>
      <w:r>
        <w:separator/>
      </w:r>
    </w:p>
  </w:footnote>
  <w:footnote w:type="continuationSeparator" w:id="0">
    <w:p w14:paraId="69C71A6F" w14:textId="77777777" w:rsidR="00705259" w:rsidRDefault="00705259" w:rsidP="0031655A">
      <w:pPr>
        <w:spacing w:after="0" w:line="240" w:lineRule="auto"/>
      </w:pPr>
      <w:r>
        <w:continuationSeparator/>
      </w:r>
    </w:p>
  </w:footnote>
  <w:footnote w:type="continuationNotice" w:id="1">
    <w:p w14:paraId="4931D659" w14:textId="77777777" w:rsidR="00705259" w:rsidRDefault="007052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892"/>
      <w:gridCol w:w="1047"/>
    </w:tblGrid>
    <w:tr w:rsidR="002E6EE0" w:rsidRPr="007F1880" w14:paraId="02418DB4" w14:textId="77777777" w:rsidTr="00C92926">
      <w:trPr>
        <w:trHeight w:val="288"/>
      </w:trPr>
      <w:tc>
        <w:tcPr>
          <w:tcW w:w="7765" w:type="dxa"/>
        </w:tcPr>
        <w:p w14:paraId="2B021A9F" w14:textId="77777777" w:rsidR="002E6EE0" w:rsidRPr="00A84442" w:rsidRDefault="002E6EE0" w:rsidP="002E6EE0">
          <w:pPr>
            <w:pStyle w:val="Header"/>
            <w:jc w:val="right"/>
            <w:rPr>
              <w:rFonts w:ascii="Gill Sans MT" w:eastAsia="Times New Roman" w:hAnsi="Gill Sans MT" w:cstheme="majorHAnsi"/>
              <w:sz w:val="20"/>
              <w:szCs w:val="28"/>
            </w:rPr>
          </w:pPr>
          <w:proofErr w:type="spellStart"/>
          <w:r w:rsidRPr="00A84442">
            <w:rPr>
              <w:rFonts w:ascii="Gill Sans MT" w:eastAsia="Times New Roman" w:hAnsi="Gill Sans MT" w:cstheme="majorHAnsi"/>
              <w:sz w:val="20"/>
              <w:szCs w:val="28"/>
            </w:rPr>
            <w:t>Tibanndaru</w:t>
          </w:r>
          <w:proofErr w:type="spellEnd"/>
          <w:r w:rsidRPr="00A84442">
            <w:rPr>
              <w:rFonts w:ascii="Gill Sans MT" w:eastAsia="Times New Roman" w:hAnsi="Gill Sans MT" w:cstheme="majorHAnsi"/>
              <w:sz w:val="20"/>
              <w:szCs w:val="28"/>
            </w:rPr>
            <w:t xml:space="preserve">: </w:t>
          </w:r>
          <w:proofErr w:type="spellStart"/>
          <w:r w:rsidRPr="00A84442">
            <w:rPr>
              <w:rFonts w:ascii="Gill Sans MT" w:eastAsia="Times New Roman" w:hAnsi="Gill Sans MT" w:cstheme="majorHAnsi"/>
              <w:sz w:val="20"/>
              <w:szCs w:val="28"/>
            </w:rPr>
            <w:t>Journal</w:t>
          </w:r>
          <w:proofErr w:type="spellEnd"/>
          <w:r w:rsidRPr="00A84442">
            <w:rPr>
              <w:rFonts w:ascii="Gill Sans MT" w:eastAsia="Times New Roman" w:hAnsi="Gill Sans MT" w:cstheme="majorHAnsi"/>
              <w:sz w:val="20"/>
              <w:szCs w:val="28"/>
            </w:rPr>
            <w:t xml:space="preserve"> </w:t>
          </w:r>
          <w:proofErr w:type="spellStart"/>
          <w:r w:rsidRPr="00A84442">
            <w:rPr>
              <w:rFonts w:ascii="Gill Sans MT" w:eastAsia="Times New Roman" w:hAnsi="Gill Sans MT" w:cstheme="majorHAnsi"/>
              <w:sz w:val="20"/>
              <w:szCs w:val="28"/>
            </w:rPr>
            <w:t>of</w:t>
          </w:r>
          <w:proofErr w:type="spellEnd"/>
          <w:r w:rsidRPr="00A84442">
            <w:rPr>
              <w:rFonts w:ascii="Gill Sans MT" w:eastAsia="Times New Roman" w:hAnsi="Gill Sans MT" w:cstheme="majorHAnsi"/>
              <w:sz w:val="20"/>
              <w:szCs w:val="28"/>
            </w:rPr>
            <w:t xml:space="preserve"> </w:t>
          </w:r>
          <w:proofErr w:type="spellStart"/>
          <w:r w:rsidRPr="00A84442">
            <w:rPr>
              <w:rFonts w:ascii="Gill Sans MT" w:eastAsia="Times New Roman" w:hAnsi="Gill Sans MT" w:cstheme="majorHAnsi"/>
              <w:sz w:val="20"/>
              <w:szCs w:val="28"/>
            </w:rPr>
            <w:t>Library</w:t>
          </w:r>
          <w:proofErr w:type="spellEnd"/>
          <w:r w:rsidRPr="00A84442">
            <w:rPr>
              <w:rFonts w:ascii="Gill Sans MT" w:eastAsia="Times New Roman" w:hAnsi="Gill Sans MT" w:cstheme="majorHAnsi"/>
              <w:sz w:val="20"/>
              <w:szCs w:val="28"/>
            </w:rPr>
            <w:t xml:space="preserve"> </w:t>
          </w:r>
          <w:proofErr w:type="spellStart"/>
          <w:r w:rsidRPr="00A84442">
            <w:rPr>
              <w:rFonts w:ascii="Gill Sans MT" w:eastAsia="Times New Roman" w:hAnsi="Gill Sans MT" w:cstheme="majorHAnsi"/>
              <w:sz w:val="20"/>
              <w:szCs w:val="28"/>
            </w:rPr>
            <w:t>and</w:t>
          </w:r>
          <w:proofErr w:type="spellEnd"/>
          <w:r w:rsidRPr="00A84442">
            <w:rPr>
              <w:rFonts w:ascii="Gill Sans MT" w:eastAsia="Times New Roman" w:hAnsi="Gill Sans MT" w:cstheme="majorHAnsi"/>
              <w:sz w:val="20"/>
              <w:szCs w:val="28"/>
            </w:rPr>
            <w:t xml:space="preserve"> </w:t>
          </w:r>
          <w:proofErr w:type="spellStart"/>
          <w:r w:rsidRPr="00A84442">
            <w:rPr>
              <w:rFonts w:ascii="Gill Sans MT" w:eastAsia="Times New Roman" w:hAnsi="Gill Sans MT" w:cstheme="majorHAnsi"/>
              <w:sz w:val="20"/>
              <w:szCs w:val="28"/>
            </w:rPr>
            <w:t>Information</w:t>
          </w:r>
          <w:proofErr w:type="spellEnd"/>
          <w:r w:rsidRPr="00A84442">
            <w:rPr>
              <w:rFonts w:ascii="Gill Sans MT" w:eastAsia="Times New Roman" w:hAnsi="Gill Sans MT" w:cstheme="majorHAnsi"/>
              <w:sz w:val="20"/>
              <w:szCs w:val="28"/>
            </w:rPr>
            <w:t xml:space="preserve"> </w:t>
          </w:r>
          <w:proofErr w:type="spellStart"/>
          <w:r w:rsidRPr="00A84442">
            <w:rPr>
              <w:rFonts w:ascii="Gill Sans MT" w:eastAsia="Times New Roman" w:hAnsi="Gill Sans MT" w:cstheme="majorHAnsi"/>
              <w:sz w:val="20"/>
              <w:szCs w:val="28"/>
            </w:rPr>
            <w:t>Science</w:t>
          </w:r>
          <w:proofErr w:type="spellEnd"/>
          <w:r w:rsidRPr="00A84442">
            <w:rPr>
              <w:rFonts w:ascii="Gill Sans MT" w:eastAsia="Times New Roman" w:hAnsi="Gill Sans MT" w:cstheme="majorHAnsi"/>
              <w:sz w:val="20"/>
              <w:szCs w:val="28"/>
            </w:rPr>
            <w:t xml:space="preserve">                 </w:t>
          </w:r>
        </w:p>
        <w:p w14:paraId="0AC4090D" w14:textId="77777777" w:rsidR="002E6EE0" w:rsidRPr="007F1880" w:rsidRDefault="002E6EE0" w:rsidP="005275B8">
          <w:pPr>
            <w:pStyle w:val="Header"/>
            <w:jc w:val="right"/>
            <w:rPr>
              <w:rFonts w:ascii="Gill Sans MT" w:eastAsia="Times New Roman" w:hAnsi="Gill Sans MT" w:cstheme="majorHAnsi"/>
              <w:szCs w:val="28"/>
            </w:rPr>
          </w:pPr>
          <w:r w:rsidRPr="00A84442">
            <w:rPr>
              <w:rFonts w:ascii="Gill Sans MT" w:eastAsia="Times New Roman" w:hAnsi="Gill Sans MT" w:cstheme="majorHAnsi"/>
              <w:sz w:val="20"/>
              <w:szCs w:val="28"/>
            </w:rPr>
            <w:t xml:space="preserve">Volume xxx </w:t>
          </w:r>
          <w:proofErr w:type="spellStart"/>
          <w:r w:rsidRPr="00A84442">
            <w:rPr>
              <w:rFonts w:ascii="Gill Sans MT" w:eastAsia="Times New Roman" w:hAnsi="Gill Sans MT" w:cstheme="majorHAnsi"/>
              <w:sz w:val="20"/>
              <w:szCs w:val="28"/>
            </w:rPr>
            <w:t>Number</w:t>
          </w:r>
          <w:proofErr w:type="spellEnd"/>
          <w:r w:rsidRPr="00A84442">
            <w:rPr>
              <w:rFonts w:ascii="Gill Sans MT" w:eastAsia="Times New Roman" w:hAnsi="Gill Sans MT" w:cstheme="majorHAnsi"/>
              <w:sz w:val="20"/>
              <w:szCs w:val="28"/>
            </w:rPr>
            <w:t xml:space="preserve"> xxx, April</w:t>
          </w:r>
        </w:p>
      </w:tc>
      <w:tc>
        <w:tcPr>
          <w:tcW w:w="1105" w:type="dxa"/>
        </w:tcPr>
        <w:p w14:paraId="1D9BEF8C" w14:textId="77777777" w:rsidR="002E6EE0" w:rsidRPr="007F1880" w:rsidRDefault="00A84442" w:rsidP="002E6EE0">
          <w:pPr>
            <w:pStyle w:val="Header"/>
            <w:rPr>
              <w:rFonts w:ascii="Gill Sans MT" w:eastAsia="Times New Roman" w:hAnsi="Gill Sans MT" w:cstheme="majorHAnsi"/>
              <w:b/>
              <w:bCs/>
              <w:szCs w:val="28"/>
            </w:rPr>
          </w:pPr>
          <w:r w:rsidRPr="00A84442">
            <w:rPr>
              <w:rFonts w:ascii="Gill Sans MT" w:hAnsi="Gill Sans MT" w:cstheme="majorHAnsi"/>
              <w:noProof/>
              <w:sz w:val="20"/>
            </w:rPr>
            <w:drawing>
              <wp:anchor distT="0" distB="0" distL="114300" distR="114300" simplePos="0" relativeHeight="251658240" behindDoc="1" locked="0" layoutInCell="1" allowOverlap="1" wp14:anchorId="5715C1F6" wp14:editId="78BEE4C3">
                <wp:simplePos x="0" y="0"/>
                <wp:positionH relativeFrom="column">
                  <wp:posOffset>-30480</wp:posOffset>
                </wp:positionH>
                <wp:positionV relativeFrom="paragraph">
                  <wp:posOffset>167005</wp:posOffset>
                </wp:positionV>
                <wp:extent cx="533400" cy="160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160020"/>
                        </a:xfrm>
                        <a:prstGeom prst="rect">
                          <a:avLst/>
                        </a:prstGeom>
                      </pic:spPr>
                    </pic:pic>
                  </a:graphicData>
                </a:graphic>
                <wp14:sizeRelH relativeFrom="margin">
                  <wp14:pctWidth>0</wp14:pctWidth>
                </wp14:sizeRelH>
                <wp14:sizeRelV relativeFrom="margin">
                  <wp14:pctHeight>0</wp14:pctHeight>
                </wp14:sizeRelV>
              </wp:anchor>
            </w:drawing>
          </w:r>
          <w:r w:rsidR="002E6EE0" w:rsidRPr="00A84442">
            <w:rPr>
              <w:rFonts w:ascii="Gill Sans MT" w:hAnsi="Gill Sans MT" w:cstheme="majorHAnsi"/>
              <w:b/>
              <w:sz w:val="20"/>
            </w:rPr>
            <w:t>202..</w:t>
          </w:r>
        </w:p>
      </w:tc>
    </w:tr>
  </w:tbl>
  <w:p w14:paraId="27E5DC94" w14:textId="77777777" w:rsidR="002E6EE0" w:rsidRPr="007F1880" w:rsidRDefault="002E6EE0" w:rsidP="002E6EE0">
    <w:pPr>
      <w:pStyle w:val="Header"/>
      <w:rPr>
        <w:rFonts w:ascii="Gill Sans MT" w:hAnsi="Gill Sans MT"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D5D"/>
    <w:multiLevelType w:val="hybridMultilevel"/>
    <w:tmpl w:val="A9968644"/>
    <w:lvl w:ilvl="0" w:tplc="55F0289E">
      <w:start w:val="2"/>
      <w:numFmt w:val="upperLetter"/>
      <w:lvlText w:val="%1."/>
      <w:lvlJc w:val="left"/>
      <w:pPr>
        <w:tabs>
          <w:tab w:val="num" w:pos="720"/>
        </w:tabs>
        <w:ind w:left="720" w:hanging="360"/>
      </w:pPr>
    </w:lvl>
    <w:lvl w:ilvl="1" w:tplc="93967FAE" w:tentative="1">
      <w:start w:val="1"/>
      <w:numFmt w:val="decimal"/>
      <w:lvlText w:val="%2."/>
      <w:lvlJc w:val="left"/>
      <w:pPr>
        <w:tabs>
          <w:tab w:val="num" w:pos="1440"/>
        </w:tabs>
        <w:ind w:left="1440" w:hanging="360"/>
      </w:pPr>
    </w:lvl>
    <w:lvl w:ilvl="2" w:tplc="BDF6234E" w:tentative="1">
      <w:start w:val="1"/>
      <w:numFmt w:val="decimal"/>
      <w:lvlText w:val="%3."/>
      <w:lvlJc w:val="left"/>
      <w:pPr>
        <w:tabs>
          <w:tab w:val="num" w:pos="2160"/>
        </w:tabs>
        <w:ind w:left="2160" w:hanging="360"/>
      </w:pPr>
    </w:lvl>
    <w:lvl w:ilvl="3" w:tplc="C76E54A8" w:tentative="1">
      <w:start w:val="1"/>
      <w:numFmt w:val="decimal"/>
      <w:lvlText w:val="%4."/>
      <w:lvlJc w:val="left"/>
      <w:pPr>
        <w:tabs>
          <w:tab w:val="num" w:pos="2880"/>
        </w:tabs>
        <w:ind w:left="2880" w:hanging="360"/>
      </w:pPr>
    </w:lvl>
    <w:lvl w:ilvl="4" w:tplc="23EEDB80" w:tentative="1">
      <w:start w:val="1"/>
      <w:numFmt w:val="decimal"/>
      <w:lvlText w:val="%5."/>
      <w:lvlJc w:val="left"/>
      <w:pPr>
        <w:tabs>
          <w:tab w:val="num" w:pos="3600"/>
        </w:tabs>
        <w:ind w:left="3600" w:hanging="360"/>
      </w:pPr>
    </w:lvl>
    <w:lvl w:ilvl="5" w:tplc="67BE6672" w:tentative="1">
      <w:start w:val="1"/>
      <w:numFmt w:val="decimal"/>
      <w:lvlText w:val="%6."/>
      <w:lvlJc w:val="left"/>
      <w:pPr>
        <w:tabs>
          <w:tab w:val="num" w:pos="4320"/>
        </w:tabs>
        <w:ind w:left="4320" w:hanging="360"/>
      </w:pPr>
    </w:lvl>
    <w:lvl w:ilvl="6" w:tplc="AFC82F00" w:tentative="1">
      <w:start w:val="1"/>
      <w:numFmt w:val="decimal"/>
      <w:lvlText w:val="%7."/>
      <w:lvlJc w:val="left"/>
      <w:pPr>
        <w:tabs>
          <w:tab w:val="num" w:pos="5040"/>
        </w:tabs>
        <w:ind w:left="5040" w:hanging="360"/>
      </w:pPr>
    </w:lvl>
    <w:lvl w:ilvl="7" w:tplc="6330B954" w:tentative="1">
      <w:start w:val="1"/>
      <w:numFmt w:val="decimal"/>
      <w:lvlText w:val="%8."/>
      <w:lvlJc w:val="left"/>
      <w:pPr>
        <w:tabs>
          <w:tab w:val="num" w:pos="5760"/>
        </w:tabs>
        <w:ind w:left="5760" w:hanging="360"/>
      </w:pPr>
    </w:lvl>
    <w:lvl w:ilvl="8" w:tplc="429A85F8" w:tentative="1">
      <w:start w:val="1"/>
      <w:numFmt w:val="decimal"/>
      <w:lvlText w:val="%9."/>
      <w:lvlJc w:val="left"/>
      <w:pPr>
        <w:tabs>
          <w:tab w:val="num" w:pos="6480"/>
        </w:tabs>
        <w:ind w:left="6480" w:hanging="360"/>
      </w:pPr>
    </w:lvl>
  </w:abstractNum>
  <w:abstractNum w:abstractNumId="1" w15:restartNumberingAfterBreak="0">
    <w:nsid w:val="117D1ED4"/>
    <w:multiLevelType w:val="multilevel"/>
    <w:tmpl w:val="CAE2C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C7AC5"/>
    <w:multiLevelType w:val="hybridMultilevel"/>
    <w:tmpl w:val="5426A8D6"/>
    <w:lvl w:ilvl="0" w:tplc="9F6444E6">
      <w:start w:val="2"/>
      <w:numFmt w:val="upperLetter"/>
      <w:lvlText w:val="%1."/>
      <w:lvlJc w:val="left"/>
      <w:pPr>
        <w:tabs>
          <w:tab w:val="num" w:pos="720"/>
        </w:tabs>
        <w:ind w:left="720" w:hanging="360"/>
      </w:pPr>
    </w:lvl>
    <w:lvl w:ilvl="1" w:tplc="90E63554" w:tentative="1">
      <w:start w:val="1"/>
      <w:numFmt w:val="decimal"/>
      <w:lvlText w:val="%2."/>
      <w:lvlJc w:val="left"/>
      <w:pPr>
        <w:tabs>
          <w:tab w:val="num" w:pos="1440"/>
        </w:tabs>
        <w:ind w:left="1440" w:hanging="360"/>
      </w:pPr>
    </w:lvl>
    <w:lvl w:ilvl="2" w:tplc="52085040" w:tentative="1">
      <w:start w:val="1"/>
      <w:numFmt w:val="decimal"/>
      <w:lvlText w:val="%3."/>
      <w:lvlJc w:val="left"/>
      <w:pPr>
        <w:tabs>
          <w:tab w:val="num" w:pos="2160"/>
        </w:tabs>
        <w:ind w:left="2160" w:hanging="360"/>
      </w:pPr>
    </w:lvl>
    <w:lvl w:ilvl="3" w:tplc="19E2441A" w:tentative="1">
      <w:start w:val="1"/>
      <w:numFmt w:val="decimal"/>
      <w:lvlText w:val="%4."/>
      <w:lvlJc w:val="left"/>
      <w:pPr>
        <w:tabs>
          <w:tab w:val="num" w:pos="2880"/>
        </w:tabs>
        <w:ind w:left="2880" w:hanging="360"/>
      </w:pPr>
    </w:lvl>
    <w:lvl w:ilvl="4" w:tplc="258CBAFE" w:tentative="1">
      <w:start w:val="1"/>
      <w:numFmt w:val="decimal"/>
      <w:lvlText w:val="%5."/>
      <w:lvlJc w:val="left"/>
      <w:pPr>
        <w:tabs>
          <w:tab w:val="num" w:pos="3600"/>
        </w:tabs>
        <w:ind w:left="3600" w:hanging="360"/>
      </w:pPr>
    </w:lvl>
    <w:lvl w:ilvl="5" w:tplc="3200870C" w:tentative="1">
      <w:start w:val="1"/>
      <w:numFmt w:val="decimal"/>
      <w:lvlText w:val="%6."/>
      <w:lvlJc w:val="left"/>
      <w:pPr>
        <w:tabs>
          <w:tab w:val="num" w:pos="4320"/>
        </w:tabs>
        <w:ind w:left="4320" w:hanging="360"/>
      </w:pPr>
    </w:lvl>
    <w:lvl w:ilvl="6" w:tplc="467ED210" w:tentative="1">
      <w:start w:val="1"/>
      <w:numFmt w:val="decimal"/>
      <w:lvlText w:val="%7."/>
      <w:lvlJc w:val="left"/>
      <w:pPr>
        <w:tabs>
          <w:tab w:val="num" w:pos="5040"/>
        </w:tabs>
        <w:ind w:left="5040" w:hanging="360"/>
      </w:pPr>
    </w:lvl>
    <w:lvl w:ilvl="7" w:tplc="599C1A1A" w:tentative="1">
      <w:start w:val="1"/>
      <w:numFmt w:val="decimal"/>
      <w:lvlText w:val="%8."/>
      <w:lvlJc w:val="left"/>
      <w:pPr>
        <w:tabs>
          <w:tab w:val="num" w:pos="5760"/>
        </w:tabs>
        <w:ind w:left="5760" w:hanging="360"/>
      </w:pPr>
    </w:lvl>
    <w:lvl w:ilvl="8" w:tplc="AE9C16F2" w:tentative="1">
      <w:start w:val="1"/>
      <w:numFmt w:val="decimal"/>
      <w:lvlText w:val="%9."/>
      <w:lvlJc w:val="left"/>
      <w:pPr>
        <w:tabs>
          <w:tab w:val="num" w:pos="6480"/>
        </w:tabs>
        <w:ind w:left="6480" w:hanging="360"/>
      </w:pPr>
    </w:lvl>
  </w:abstractNum>
  <w:abstractNum w:abstractNumId="3" w15:restartNumberingAfterBreak="0">
    <w:nsid w:val="1D8364E2"/>
    <w:multiLevelType w:val="multilevel"/>
    <w:tmpl w:val="DE2CD1BA"/>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7470172"/>
    <w:multiLevelType w:val="multilevel"/>
    <w:tmpl w:val="2F64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C56DF"/>
    <w:multiLevelType w:val="hybridMultilevel"/>
    <w:tmpl w:val="F274EEFE"/>
    <w:lvl w:ilvl="0" w:tplc="08B8ED9E">
      <w:start w:val="5"/>
      <w:numFmt w:val="upperLetter"/>
      <w:lvlText w:val="%1."/>
      <w:lvlJc w:val="left"/>
      <w:pPr>
        <w:tabs>
          <w:tab w:val="num" w:pos="720"/>
        </w:tabs>
        <w:ind w:left="720" w:hanging="360"/>
      </w:pPr>
    </w:lvl>
    <w:lvl w:ilvl="1" w:tplc="4EBE265A" w:tentative="1">
      <w:start w:val="1"/>
      <w:numFmt w:val="decimal"/>
      <w:lvlText w:val="%2."/>
      <w:lvlJc w:val="left"/>
      <w:pPr>
        <w:tabs>
          <w:tab w:val="num" w:pos="1440"/>
        </w:tabs>
        <w:ind w:left="1440" w:hanging="360"/>
      </w:pPr>
    </w:lvl>
    <w:lvl w:ilvl="2" w:tplc="B58C533E" w:tentative="1">
      <w:start w:val="1"/>
      <w:numFmt w:val="decimal"/>
      <w:lvlText w:val="%3."/>
      <w:lvlJc w:val="left"/>
      <w:pPr>
        <w:tabs>
          <w:tab w:val="num" w:pos="2160"/>
        </w:tabs>
        <w:ind w:left="2160" w:hanging="360"/>
      </w:pPr>
    </w:lvl>
    <w:lvl w:ilvl="3" w:tplc="D7E063A4" w:tentative="1">
      <w:start w:val="1"/>
      <w:numFmt w:val="decimal"/>
      <w:lvlText w:val="%4."/>
      <w:lvlJc w:val="left"/>
      <w:pPr>
        <w:tabs>
          <w:tab w:val="num" w:pos="2880"/>
        </w:tabs>
        <w:ind w:left="2880" w:hanging="360"/>
      </w:pPr>
    </w:lvl>
    <w:lvl w:ilvl="4" w:tplc="00C01232" w:tentative="1">
      <w:start w:val="1"/>
      <w:numFmt w:val="decimal"/>
      <w:lvlText w:val="%5."/>
      <w:lvlJc w:val="left"/>
      <w:pPr>
        <w:tabs>
          <w:tab w:val="num" w:pos="3600"/>
        </w:tabs>
        <w:ind w:left="3600" w:hanging="360"/>
      </w:pPr>
    </w:lvl>
    <w:lvl w:ilvl="5" w:tplc="75B2BB8C" w:tentative="1">
      <w:start w:val="1"/>
      <w:numFmt w:val="decimal"/>
      <w:lvlText w:val="%6."/>
      <w:lvlJc w:val="left"/>
      <w:pPr>
        <w:tabs>
          <w:tab w:val="num" w:pos="4320"/>
        </w:tabs>
        <w:ind w:left="4320" w:hanging="360"/>
      </w:pPr>
    </w:lvl>
    <w:lvl w:ilvl="6" w:tplc="6D40BB38" w:tentative="1">
      <w:start w:val="1"/>
      <w:numFmt w:val="decimal"/>
      <w:lvlText w:val="%7."/>
      <w:lvlJc w:val="left"/>
      <w:pPr>
        <w:tabs>
          <w:tab w:val="num" w:pos="5040"/>
        </w:tabs>
        <w:ind w:left="5040" w:hanging="360"/>
      </w:pPr>
    </w:lvl>
    <w:lvl w:ilvl="7" w:tplc="D0F03B4A" w:tentative="1">
      <w:start w:val="1"/>
      <w:numFmt w:val="decimal"/>
      <w:lvlText w:val="%8."/>
      <w:lvlJc w:val="left"/>
      <w:pPr>
        <w:tabs>
          <w:tab w:val="num" w:pos="5760"/>
        </w:tabs>
        <w:ind w:left="5760" w:hanging="360"/>
      </w:pPr>
    </w:lvl>
    <w:lvl w:ilvl="8" w:tplc="DE2283B0" w:tentative="1">
      <w:start w:val="1"/>
      <w:numFmt w:val="decimal"/>
      <w:lvlText w:val="%9."/>
      <w:lvlJc w:val="left"/>
      <w:pPr>
        <w:tabs>
          <w:tab w:val="num" w:pos="6480"/>
        </w:tabs>
        <w:ind w:left="6480" w:hanging="360"/>
      </w:pPr>
    </w:lvl>
  </w:abstractNum>
  <w:abstractNum w:abstractNumId="6" w15:restartNumberingAfterBreak="0">
    <w:nsid w:val="30AF6714"/>
    <w:multiLevelType w:val="hybridMultilevel"/>
    <w:tmpl w:val="7AFED0DA"/>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7" w15:restartNumberingAfterBreak="0">
    <w:nsid w:val="43DA513E"/>
    <w:multiLevelType w:val="hybridMultilevel"/>
    <w:tmpl w:val="0B449338"/>
    <w:lvl w:ilvl="0" w:tplc="398E76F2">
      <w:start w:val="4"/>
      <w:numFmt w:val="upperLetter"/>
      <w:lvlText w:val="%1."/>
      <w:lvlJc w:val="left"/>
      <w:pPr>
        <w:tabs>
          <w:tab w:val="num" w:pos="720"/>
        </w:tabs>
        <w:ind w:left="720" w:hanging="360"/>
      </w:pPr>
    </w:lvl>
    <w:lvl w:ilvl="1" w:tplc="BFE2B122" w:tentative="1">
      <w:start w:val="1"/>
      <w:numFmt w:val="decimal"/>
      <w:lvlText w:val="%2."/>
      <w:lvlJc w:val="left"/>
      <w:pPr>
        <w:tabs>
          <w:tab w:val="num" w:pos="1440"/>
        </w:tabs>
        <w:ind w:left="1440" w:hanging="360"/>
      </w:pPr>
    </w:lvl>
    <w:lvl w:ilvl="2" w:tplc="014042B6" w:tentative="1">
      <w:start w:val="1"/>
      <w:numFmt w:val="decimal"/>
      <w:lvlText w:val="%3."/>
      <w:lvlJc w:val="left"/>
      <w:pPr>
        <w:tabs>
          <w:tab w:val="num" w:pos="2160"/>
        </w:tabs>
        <w:ind w:left="2160" w:hanging="360"/>
      </w:pPr>
    </w:lvl>
    <w:lvl w:ilvl="3" w:tplc="D3E0AFE0" w:tentative="1">
      <w:start w:val="1"/>
      <w:numFmt w:val="decimal"/>
      <w:lvlText w:val="%4."/>
      <w:lvlJc w:val="left"/>
      <w:pPr>
        <w:tabs>
          <w:tab w:val="num" w:pos="2880"/>
        </w:tabs>
        <w:ind w:left="2880" w:hanging="360"/>
      </w:pPr>
    </w:lvl>
    <w:lvl w:ilvl="4" w:tplc="D3A88826" w:tentative="1">
      <w:start w:val="1"/>
      <w:numFmt w:val="decimal"/>
      <w:lvlText w:val="%5."/>
      <w:lvlJc w:val="left"/>
      <w:pPr>
        <w:tabs>
          <w:tab w:val="num" w:pos="3600"/>
        </w:tabs>
        <w:ind w:left="3600" w:hanging="360"/>
      </w:pPr>
    </w:lvl>
    <w:lvl w:ilvl="5" w:tplc="88A6CD90" w:tentative="1">
      <w:start w:val="1"/>
      <w:numFmt w:val="decimal"/>
      <w:lvlText w:val="%6."/>
      <w:lvlJc w:val="left"/>
      <w:pPr>
        <w:tabs>
          <w:tab w:val="num" w:pos="4320"/>
        </w:tabs>
        <w:ind w:left="4320" w:hanging="360"/>
      </w:pPr>
    </w:lvl>
    <w:lvl w:ilvl="6" w:tplc="BA90A14C" w:tentative="1">
      <w:start w:val="1"/>
      <w:numFmt w:val="decimal"/>
      <w:lvlText w:val="%7."/>
      <w:lvlJc w:val="left"/>
      <w:pPr>
        <w:tabs>
          <w:tab w:val="num" w:pos="5040"/>
        </w:tabs>
        <w:ind w:left="5040" w:hanging="360"/>
      </w:pPr>
    </w:lvl>
    <w:lvl w:ilvl="7" w:tplc="793099AA" w:tentative="1">
      <w:start w:val="1"/>
      <w:numFmt w:val="decimal"/>
      <w:lvlText w:val="%8."/>
      <w:lvlJc w:val="left"/>
      <w:pPr>
        <w:tabs>
          <w:tab w:val="num" w:pos="5760"/>
        </w:tabs>
        <w:ind w:left="5760" w:hanging="360"/>
      </w:pPr>
    </w:lvl>
    <w:lvl w:ilvl="8" w:tplc="A0489C72" w:tentative="1">
      <w:start w:val="1"/>
      <w:numFmt w:val="decimal"/>
      <w:lvlText w:val="%9."/>
      <w:lvlJc w:val="left"/>
      <w:pPr>
        <w:tabs>
          <w:tab w:val="num" w:pos="6480"/>
        </w:tabs>
        <w:ind w:left="6480" w:hanging="360"/>
      </w:pPr>
    </w:lvl>
  </w:abstractNum>
  <w:abstractNum w:abstractNumId="8" w15:restartNumberingAfterBreak="0">
    <w:nsid w:val="49B027F9"/>
    <w:multiLevelType w:val="hybridMultilevel"/>
    <w:tmpl w:val="7C2E76E4"/>
    <w:lvl w:ilvl="0" w:tplc="AC50F80E">
      <w:start w:val="4"/>
      <w:numFmt w:val="upperLetter"/>
      <w:lvlText w:val="%1."/>
      <w:lvlJc w:val="left"/>
      <w:pPr>
        <w:tabs>
          <w:tab w:val="num" w:pos="720"/>
        </w:tabs>
        <w:ind w:left="720" w:hanging="360"/>
      </w:pPr>
    </w:lvl>
    <w:lvl w:ilvl="1" w:tplc="C24C627E" w:tentative="1">
      <w:start w:val="1"/>
      <w:numFmt w:val="decimal"/>
      <w:lvlText w:val="%2."/>
      <w:lvlJc w:val="left"/>
      <w:pPr>
        <w:tabs>
          <w:tab w:val="num" w:pos="1440"/>
        </w:tabs>
        <w:ind w:left="1440" w:hanging="360"/>
      </w:pPr>
    </w:lvl>
    <w:lvl w:ilvl="2" w:tplc="F796E6F0" w:tentative="1">
      <w:start w:val="1"/>
      <w:numFmt w:val="decimal"/>
      <w:lvlText w:val="%3."/>
      <w:lvlJc w:val="left"/>
      <w:pPr>
        <w:tabs>
          <w:tab w:val="num" w:pos="2160"/>
        </w:tabs>
        <w:ind w:left="2160" w:hanging="360"/>
      </w:pPr>
    </w:lvl>
    <w:lvl w:ilvl="3" w:tplc="00DE9086" w:tentative="1">
      <w:start w:val="1"/>
      <w:numFmt w:val="decimal"/>
      <w:lvlText w:val="%4."/>
      <w:lvlJc w:val="left"/>
      <w:pPr>
        <w:tabs>
          <w:tab w:val="num" w:pos="2880"/>
        </w:tabs>
        <w:ind w:left="2880" w:hanging="360"/>
      </w:pPr>
    </w:lvl>
    <w:lvl w:ilvl="4" w:tplc="F3B0512C" w:tentative="1">
      <w:start w:val="1"/>
      <w:numFmt w:val="decimal"/>
      <w:lvlText w:val="%5."/>
      <w:lvlJc w:val="left"/>
      <w:pPr>
        <w:tabs>
          <w:tab w:val="num" w:pos="3600"/>
        </w:tabs>
        <w:ind w:left="3600" w:hanging="360"/>
      </w:pPr>
    </w:lvl>
    <w:lvl w:ilvl="5" w:tplc="8EF82A66" w:tentative="1">
      <w:start w:val="1"/>
      <w:numFmt w:val="decimal"/>
      <w:lvlText w:val="%6."/>
      <w:lvlJc w:val="left"/>
      <w:pPr>
        <w:tabs>
          <w:tab w:val="num" w:pos="4320"/>
        </w:tabs>
        <w:ind w:left="4320" w:hanging="360"/>
      </w:pPr>
    </w:lvl>
    <w:lvl w:ilvl="6" w:tplc="E1E48962" w:tentative="1">
      <w:start w:val="1"/>
      <w:numFmt w:val="decimal"/>
      <w:lvlText w:val="%7."/>
      <w:lvlJc w:val="left"/>
      <w:pPr>
        <w:tabs>
          <w:tab w:val="num" w:pos="5040"/>
        </w:tabs>
        <w:ind w:left="5040" w:hanging="360"/>
      </w:pPr>
    </w:lvl>
    <w:lvl w:ilvl="7" w:tplc="F9586B3A" w:tentative="1">
      <w:start w:val="1"/>
      <w:numFmt w:val="decimal"/>
      <w:lvlText w:val="%8."/>
      <w:lvlJc w:val="left"/>
      <w:pPr>
        <w:tabs>
          <w:tab w:val="num" w:pos="5760"/>
        </w:tabs>
        <w:ind w:left="5760" w:hanging="360"/>
      </w:pPr>
    </w:lvl>
    <w:lvl w:ilvl="8" w:tplc="12F832B6" w:tentative="1">
      <w:start w:val="1"/>
      <w:numFmt w:val="decimal"/>
      <w:lvlText w:val="%9."/>
      <w:lvlJc w:val="left"/>
      <w:pPr>
        <w:tabs>
          <w:tab w:val="num" w:pos="6480"/>
        </w:tabs>
        <w:ind w:left="6480" w:hanging="360"/>
      </w:pPr>
    </w:lvl>
  </w:abstractNum>
  <w:abstractNum w:abstractNumId="9" w15:restartNumberingAfterBreak="0">
    <w:nsid w:val="5B453F95"/>
    <w:multiLevelType w:val="multilevel"/>
    <w:tmpl w:val="CFDC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ED670F"/>
    <w:multiLevelType w:val="hybridMultilevel"/>
    <w:tmpl w:val="DC7C36D6"/>
    <w:lvl w:ilvl="0" w:tplc="0B003D86">
      <w:start w:val="3"/>
      <w:numFmt w:val="upperLetter"/>
      <w:lvlText w:val="%1."/>
      <w:lvlJc w:val="left"/>
      <w:pPr>
        <w:tabs>
          <w:tab w:val="num" w:pos="720"/>
        </w:tabs>
        <w:ind w:left="720" w:hanging="360"/>
      </w:pPr>
    </w:lvl>
    <w:lvl w:ilvl="1" w:tplc="C75EF5F4" w:tentative="1">
      <w:start w:val="1"/>
      <w:numFmt w:val="decimal"/>
      <w:lvlText w:val="%2."/>
      <w:lvlJc w:val="left"/>
      <w:pPr>
        <w:tabs>
          <w:tab w:val="num" w:pos="1440"/>
        </w:tabs>
        <w:ind w:left="1440" w:hanging="360"/>
      </w:pPr>
    </w:lvl>
    <w:lvl w:ilvl="2" w:tplc="2C203488" w:tentative="1">
      <w:start w:val="1"/>
      <w:numFmt w:val="decimal"/>
      <w:lvlText w:val="%3."/>
      <w:lvlJc w:val="left"/>
      <w:pPr>
        <w:tabs>
          <w:tab w:val="num" w:pos="2160"/>
        </w:tabs>
        <w:ind w:left="2160" w:hanging="360"/>
      </w:pPr>
    </w:lvl>
    <w:lvl w:ilvl="3" w:tplc="CD5018C0" w:tentative="1">
      <w:start w:val="1"/>
      <w:numFmt w:val="decimal"/>
      <w:lvlText w:val="%4."/>
      <w:lvlJc w:val="left"/>
      <w:pPr>
        <w:tabs>
          <w:tab w:val="num" w:pos="2880"/>
        </w:tabs>
        <w:ind w:left="2880" w:hanging="360"/>
      </w:pPr>
    </w:lvl>
    <w:lvl w:ilvl="4" w:tplc="D264F4A0" w:tentative="1">
      <w:start w:val="1"/>
      <w:numFmt w:val="decimal"/>
      <w:lvlText w:val="%5."/>
      <w:lvlJc w:val="left"/>
      <w:pPr>
        <w:tabs>
          <w:tab w:val="num" w:pos="3600"/>
        </w:tabs>
        <w:ind w:left="3600" w:hanging="360"/>
      </w:pPr>
    </w:lvl>
    <w:lvl w:ilvl="5" w:tplc="638C70E6" w:tentative="1">
      <w:start w:val="1"/>
      <w:numFmt w:val="decimal"/>
      <w:lvlText w:val="%6."/>
      <w:lvlJc w:val="left"/>
      <w:pPr>
        <w:tabs>
          <w:tab w:val="num" w:pos="4320"/>
        </w:tabs>
        <w:ind w:left="4320" w:hanging="360"/>
      </w:pPr>
    </w:lvl>
    <w:lvl w:ilvl="6" w:tplc="BAC0E440" w:tentative="1">
      <w:start w:val="1"/>
      <w:numFmt w:val="decimal"/>
      <w:lvlText w:val="%7."/>
      <w:lvlJc w:val="left"/>
      <w:pPr>
        <w:tabs>
          <w:tab w:val="num" w:pos="5040"/>
        </w:tabs>
        <w:ind w:left="5040" w:hanging="360"/>
      </w:pPr>
    </w:lvl>
    <w:lvl w:ilvl="7" w:tplc="2E0CFEB2" w:tentative="1">
      <w:start w:val="1"/>
      <w:numFmt w:val="decimal"/>
      <w:lvlText w:val="%8."/>
      <w:lvlJc w:val="left"/>
      <w:pPr>
        <w:tabs>
          <w:tab w:val="num" w:pos="5760"/>
        </w:tabs>
        <w:ind w:left="5760" w:hanging="360"/>
      </w:pPr>
    </w:lvl>
    <w:lvl w:ilvl="8" w:tplc="98A0D384" w:tentative="1">
      <w:start w:val="1"/>
      <w:numFmt w:val="decimal"/>
      <w:lvlText w:val="%9."/>
      <w:lvlJc w:val="left"/>
      <w:pPr>
        <w:tabs>
          <w:tab w:val="num" w:pos="6480"/>
        </w:tabs>
        <w:ind w:left="6480" w:hanging="360"/>
      </w:pPr>
    </w:lvl>
  </w:abstractNum>
  <w:abstractNum w:abstractNumId="11" w15:restartNumberingAfterBreak="0">
    <w:nsid w:val="63727546"/>
    <w:multiLevelType w:val="hybridMultilevel"/>
    <w:tmpl w:val="A4EC976E"/>
    <w:lvl w:ilvl="0" w:tplc="CCC2AD1A">
      <w:start w:val="1"/>
      <w:numFmt w:val="lowerLetter"/>
      <w:lvlText w:val="%1."/>
      <w:lvlJc w:val="left"/>
      <w:pPr>
        <w:ind w:left="1800" w:hanging="360"/>
      </w:pPr>
    </w:lvl>
    <w:lvl w:ilvl="1" w:tplc="36329CCA">
      <w:start w:val="1"/>
      <w:numFmt w:val="lowerLetter"/>
      <w:lvlText w:val="%2."/>
      <w:lvlJc w:val="left"/>
      <w:pPr>
        <w:ind w:left="2520" w:hanging="360"/>
      </w:pPr>
    </w:lvl>
    <w:lvl w:ilvl="2" w:tplc="891ED200">
      <w:start w:val="1"/>
      <w:numFmt w:val="lowerRoman"/>
      <w:lvlText w:val="%3."/>
      <w:lvlJc w:val="right"/>
      <w:pPr>
        <w:ind w:left="3240" w:hanging="180"/>
      </w:pPr>
    </w:lvl>
    <w:lvl w:ilvl="3" w:tplc="F2C4D938">
      <w:start w:val="1"/>
      <w:numFmt w:val="decimal"/>
      <w:lvlText w:val="%4."/>
      <w:lvlJc w:val="left"/>
      <w:pPr>
        <w:ind w:left="3960" w:hanging="360"/>
      </w:pPr>
    </w:lvl>
    <w:lvl w:ilvl="4" w:tplc="E4F63360">
      <w:start w:val="1"/>
      <w:numFmt w:val="lowerLetter"/>
      <w:lvlText w:val="%5."/>
      <w:lvlJc w:val="left"/>
      <w:pPr>
        <w:ind w:left="4680" w:hanging="360"/>
      </w:pPr>
    </w:lvl>
    <w:lvl w:ilvl="5" w:tplc="451CA030">
      <w:start w:val="1"/>
      <w:numFmt w:val="lowerRoman"/>
      <w:lvlText w:val="%6."/>
      <w:lvlJc w:val="right"/>
      <w:pPr>
        <w:ind w:left="5400" w:hanging="180"/>
      </w:pPr>
    </w:lvl>
    <w:lvl w:ilvl="6" w:tplc="DA848B3A">
      <w:start w:val="1"/>
      <w:numFmt w:val="decimal"/>
      <w:lvlText w:val="%7."/>
      <w:lvlJc w:val="left"/>
      <w:pPr>
        <w:ind w:left="6120" w:hanging="360"/>
      </w:pPr>
    </w:lvl>
    <w:lvl w:ilvl="7" w:tplc="DA707E0A">
      <w:start w:val="1"/>
      <w:numFmt w:val="lowerLetter"/>
      <w:lvlText w:val="%8."/>
      <w:lvlJc w:val="left"/>
      <w:pPr>
        <w:ind w:left="6840" w:hanging="360"/>
      </w:pPr>
    </w:lvl>
    <w:lvl w:ilvl="8" w:tplc="D1181614">
      <w:start w:val="1"/>
      <w:numFmt w:val="lowerRoman"/>
      <w:lvlText w:val="%9."/>
      <w:lvlJc w:val="right"/>
      <w:pPr>
        <w:ind w:left="7560" w:hanging="180"/>
      </w:pPr>
    </w:lvl>
  </w:abstractNum>
  <w:abstractNum w:abstractNumId="12" w15:restartNumberingAfterBreak="0">
    <w:nsid w:val="64F54DEA"/>
    <w:multiLevelType w:val="hybridMultilevel"/>
    <w:tmpl w:val="895E41DE"/>
    <w:lvl w:ilvl="0" w:tplc="63648C92">
      <w:start w:val="3"/>
      <w:numFmt w:val="upperLetter"/>
      <w:lvlText w:val="%1."/>
      <w:lvlJc w:val="left"/>
      <w:pPr>
        <w:tabs>
          <w:tab w:val="num" w:pos="720"/>
        </w:tabs>
        <w:ind w:left="720" w:hanging="360"/>
      </w:pPr>
    </w:lvl>
    <w:lvl w:ilvl="1" w:tplc="4CF832C8" w:tentative="1">
      <w:start w:val="1"/>
      <w:numFmt w:val="decimal"/>
      <w:lvlText w:val="%2."/>
      <w:lvlJc w:val="left"/>
      <w:pPr>
        <w:tabs>
          <w:tab w:val="num" w:pos="1440"/>
        </w:tabs>
        <w:ind w:left="1440" w:hanging="360"/>
      </w:pPr>
    </w:lvl>
    <w:lvl w:ilvl="2" w:tplc="80524846" w:tentative="1">
      <w:start w:val="1"/>
      <w:numFmt w:val="decimal"/>
      <w:lvlText w:val="%3."/>
      <w:lvlJc w:val="left"/>
      <w:pPr>
        <w:tabs>
          <w:tab w:val="num" w:pos="2160"/>
        </w:tabs>
        <w:ind w:left="2160" w:hanging="360"/>
      </w:pPr>
    </w:lvl>
    <w:lvl w:ilvl="3" w:tplc="220EB6FA" w:tentative="1">
      <w:start w:val="1"/>
      <w:numFmt w:val="decimal"/>
      <w:lvlText w:val="%4."/>
      <w:lvlJc w:val="left"/>
      <w:pPr>
        <w:tabs>
          <w:tab w:val="num" w:pos="2880"/>
        </w:tabs>
        <w:ind w:left="2880" w:hanging="360"/>
      </w:pPr>
    </w:lvl>
    <w:lvl w:ilvl="4" w:tplc="0D80690A" w:tentative="1">
      <w:start w:val="1"/>
      <w:numFmt w:val="decimal"/>
      <w:lvlText w:val="%5."/>
      <w:lvlJc w:val="left"/>
      <w:pPr>
        <w:tabs>
          <w:tab w:val="num" w:pos="3600"/>
        </w:tabs>
        <w:ind w:left="3600" w:hanging="360"/>
      </w:pPr>
    </w:lvl>
    <w:lvl w:ilvl="5" w:tplc="1C9C095E" w:tentative="1">
      <w:start w:val="1"/>
      <w:numFmt w:val="decimal"/>
      <w:lvlText w:val="%6."/>
      <w:lvlJc w:val="left"/>
      <w:pPr>
        <w:tabs>
          <w:tab w:val="num" w:pos="4320"/>
        </w:tabs>
        <w:ind w:left="4320" w:hanging="360"/>
      </w:pPr>
    </w:lvl>
    <w:lvl w:ilvl="6" w:tplc="95A44476" w:tentative="1">
      <w:start w:val="1"/>
      <w:numFmt w:val="decimal"/>
      <w:lvlText w:val="%7."/>
      <w:lvlJc w:val="left"/>
      <w:pPr>
        <w:tabs>
          <w:tab w:val="num" w:pos="5040"/>
        </w:tabs>
        <w:ind w:left="5040" w:hanging="360"/>
      </w:pPr>
    </w:lvl>
    <w:lvl w:ilvl="7" w:tplc="E2847D54" w:tentative="1">
      <w:start w:val="1"/>
      <w:numFmt w:val="decimal"/>
      <w:lvlText w:val="%8."/>
      <w:lvlJc w:val="left"/>
      <w:pPr>
        <w:tabs>
          <w:tab w:val="num" w:pos="5760"/>
        </w:tabs>
        <w:ind w:left="5760" w:hanging="360"/>
      </w:pPr>
    </w:lvl>
    <w:lvl w:ilvl="8" w:tplc="7DB4F1CC" w:tentative="1">
      <w:start w:val="1"/>
      <w:numFmt w:val="decimal"/>
      <w:lvlText w:val="%9."/>
      <w:lvlJc w:val="left"/>
      <w:pPr>
        <w:tabs>
          <w:tab w:val="num" w:pos="6480"/>
        </w:tabs>
        <w:ind w:left="6480" w:hanging="360"/>
      </w:pPr>
    </w:lvl>
  </w:abstractNum>
  <w:abstractNum w:abstractNumId="13" w15:restartNumberingAfterBreak="0">
    <w:nsid w:val="6A99347F"/>
    <w:multiLevelType w:val="hybridMultilevel"/>
    <w:tmpl w:val="457AA9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C41A86"/>
    <w:multiLevelType w:val="hybridMultilevel"/>
    <w:tmpl w:val="7AFED0DA"/>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5" w15:restartNumberingAfterBreak="0">
    <w:nsid w:val="76E62280"/>
    <w:multiLevelType w:val="hybridMultilevel"/>
    <w:tmpl w:val="D8501A6E"/>
    <w:lvl w:ilvl="0" w:tplc="42008B52">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B5E61"/>
    <w:multiLevelType w:val="hybridMultilevel"/>
    <w:tmpl w:val="0B589822"/>
    <w:lvl w:ilvl="0" w:tplc="DD64E8E0">
      <w:start w:val="5"/>
      <w:numFmt w:val="upperLetter"/>
      <w:lvlText w:val="%1."/>
      <w:lvlJc w:val="left"/>
      <w:pPr>
        <w:tabs>
          <w:tab w:val="num" w:pos="720"/>
        </w:tabs>
        <w:ind w:left="720" w:hanging="360"/>
      </w:pPr>
    </w:lvl>
    <w:lvl w:ilvl="1" w:tplc="714838FA" w:tentative="1">
      <w:start w:val="1"/>
      <w:numFmt w:val="decimal"/>
      <w:lvlText w:val="%2."/>
      <w:lvlJc w:val="left"/>
      <w:pPr>
        <w:tabs>
          <w:tab w:val="num" w:pos="1440"/>
        </w:tabs>
        <w:ind w:left="1440" w:hanging="360"/>
      </w:pPr>
    </w:lvl>
    <w:lvl w:ilvl="2" w:tplc="232C993A" w:tentative="1">
      <w:start w:val="1"/>
      <w:numFmt w:val="decimal"/>
      <w:lvlText w:val="%3."/>
      <w:lvlJc w:val="left"/>
      <w:pPr>
        <w:tabs>
          <w:tab w:val="num" w:pos="2160"/>
        </w:tabs>
        <w:ind w:left="2160" w:hanging="360"/>
      </w:pPr>
    </w:lvl>
    <w:lvl w:ilvl="3" w:tplc="B43C09E0" w:tentative="1">
      <w:start w:val="1"/>
      <w:numFmt w:val="decimal"/>
      <w:lvlText w:val="%4."/>
      <w:lvlJc w:val="left"/>
      <w:pPr>
        <w:tabs>
          <w:tab w:val="num" w:pos="2880"/>
        </w:tabs>
        <w:ind w:left="2880" w:hanging="360"/>
      </w:pPr>
    </w:lvl>
    <w:lvl w:ilvl="4" w:tplc="40C2A694" w:tentative="1">
      <w:start w:val="1"/>
      <w:numFmt w:val="decimal"/>
      <w:lvlText w:val="%5."/>
      <w:lvlJc w:val="left"/>
      <w:pPr>
        <w:tabs>
          <w:tab w:val="num" w:pos="3600"/>
        </w:tabs>
        <w:ind w:left="3600" w:hanging="360"/>
      </w:pPr>
    </w:lvl>
    <w:lvl w:ilvl="5" w:tplc="E7BCD9B4" w:tentative="1">
      <w:start w:val="1"/>
      <w:numFmt w:val="decimal"/>
      <w:lvlText w:val="%6."/>
      <w:lvlJc w:val="left"/>
      <w:pPr>
        <w:tabs>
          <w:tab w:val="num" w:pos="4320"/>
        </w:tabs>
        <w:ind w:left="4320" w:hanging="360"/>
      </w:pPr>
    </w:lvl>
    <w:lvl w:ilvl="6" w:tplc="7EC491F8" w:tentative="1">
      <w:start w:val="1"/>
      <w:numFmt w:val="decimal"/>
      <w:lvlText w:val="%7."/>
      <w:lvlJc w:val="left"/>
      <w:pPr>
        <w:tabs>
          <w:tab w:val="num" w:pos="5040"/>
        </w:tabs>
        <w:ind w:left="5040" w:hanging="360"/>
      </w:pPr>
    </w:lvl>
    <w:lvl w:ilvl="7" w:tplc="7348EFB0" w:tentative="1">
      <w:start w:val="1"/>
      <w:numFmt w:val="decimal"/>
      <w:lvlText w:val="%8."/>
      <w:lvlJc w:val="left"/>
      <w:pPr>
        <w:tabs>
          <w:tab w:val="num" w:pos="5760"/>
        </w:tabs>
        <w:ind w:left="5760" w:hanging="360"/>
      </w:pPr>
    </w:lvl>
    <w:lvl w:ilvl="8" w:tplc="EF180732" w:tentative="1">
      <w:start w:val="1"/>
      <w:numFmt w:val="decimal"/>
      <w:lvlText w:val="%9."/>
      <w:lvlJc w:val="left"/>
      <w:pPr>
        <w:tabs>
          <w:tab w:val="num" w:pos="6480"/>
        </w:tabs>
        <w:ind w:left="6480" w:hanging="360"/>
      </w:pPr>
    </w:lvl>
  </w:abstractNum>
  <w:num w:numId="1" w16cid:durableId="1486817920">
    <w:abstractNumId w:val="1"/>
    <w:lvlOverride w:ilvl="0">
      <w:lvl w:ilvl="0">
        <w:numFmt w:val="upperLetter"/>
        <w:lvlText w:val="%1."/>
        <w:lvlJc w:val="left"/>
      </w:lvl>
    </w:lvlOverride>
  </w:num>
  <w:num w:numId="2" w16cid:durableId="2067411261">
    <w:abstractNumId w:val="2"/>
  </w:num>
  <w:num w:numId="3" w16cid:durableId="1449927215">
    <w:abstractNumId w:val="10"/>
  </w:num>
  <w:num w:numId="4" w16cid:durableId="2088451867">
    <w:abstractNumId w:val="7"/>
  </w:num>
  <w:num w:numId="5" w16cid:durableId="793326050">
    <w:abstractNumId w:val="5"/>
  </w:num>
  <w:num w:numId="6" w16cid:durableId="1992782509">
    <w:abstractNumId w:val="9"/>
    <w:lvlOverride w:ilvl="0">
      <w:lvl w:ilvl="0">
        <w:numFmt w:val="upperLetter"/>
        <w:lvlText w:val="%1."/>
        <w:lvlJc w:val="left"/>
      </w:lvl>
    </w:lvlOverride>
  </w:num>
  <w:num w:numId="7" w16cid:durableId="2083552807">
    <w:abstractNumId w:val="0"/>
  </w:num>
  <w:num w:numId="8" w16cid:durableId="1385330129">
    <w:abstractNumId w:val="12"/>
  </w:num>
  <w:num w:numId="9" w16cid:durableId="1965887568">
    <w:abstractNumId w:val="8"/>
  </w:num>
  <w:num w:numId="10" w16cid:durableId="493180604">
    <w:abstractNumId w:val="16"/>
  </w:num>
  <w:num w:numId="11" w16cid:durableId="1864588620">
    <w:abstractNumId w:val="14"/>
  </w:num>
  <w:num w:numId="12" w16cid:durableId="65495462">
    <w:abstractNumId w:val="6"/>
  </w:num>
  <w:num w:numId="13" w16cid:durableId="262419759">
    <w:abstractNumId w:val="3"/>
  </w:num>
  <w:num w:numId="14" w16cid:durableId="475877059">
    <w:abstractNumId w:val="4"/>
  </w:num>
  <w:num w:numId="15" w16cid:durableId="2010521327">
    <w:abstractNumId w:val="15"/>
  </w:num>
  <w:num w:numId="16" w16cid:durableId="1255356520">
    <w:abstractNumId w:val="13"/>
  </w:num>
  <w:num w:numId="17" w16cid:durableId="1931498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TYyNrE0sTC2MLNQ0lEKTi0uzszPAykwrQUAqqgqEiwAAAA="/>
  </w:docVars>
  <w:rsids>
    <w:rsidRoot w:val="0031655A"/>
    <w:rsid w:val="000109EA"/>
    <w:rsid w:val="00011E08"/>
    <w:rsid w:val="00022E19"/>
    <w:rsid w:val="0002475B"/>
    <w:rsid w:val="00024FE0"/>
    <w:rsid w:val="000277EC"/>
    <w:rsid w:val="00030E88"/>
    <w:rsid w:val="00037F5E"/>
    <w:rsid w:val="00041F3D"/>
    <w:rsid w:val="000436BB"/>
    <w:rsid w:val="00046D22"/>
    <w:rsid w:val="00050035"/>
    <w:rsid w:val="000546A7"/>
    <w:rsid w:val="00054BDE"/>
    <w:rsid w:val="00082A18"/>
    <w:rsid w:val="000A30D1"/>
    <w:rsid w:val="000A345C"/>
    <w:rsid w:val="000A5195"/>
    <w:rsid w:val="000A55E7"/>
    <w:rsid w:val="000C0FA0"/>
    <w:rsid w:val="000C1C77"/>
    <w:rsid w:val="000C6CAE"/>
    <w:rsid w:val="00100E01"/>
    <w:rsid w:val="0010684D"/>
    <w:rsid w:val="00114D9E"/>
    <w:rsid w:val="00116D0C"/>
    <w:rsid w:val="001174FF"/>
    <w:rsid w:val="00136A0D"/>
    <w:rsid w:val="00144B01"/>
    <w:rsid w:val="00157D31"/>
    <w:rsid w:val="00160408"/>
    <w:rsid w:val="001727E0"/>
    <w:rsid w:val="00180009"/>
    <w:rsid w:val="0018244B"/>
    <w:rsid w:val="001B3F12"/>
    <w:rsid w:val="001C29B9"/>
    <w:rsid w:val="001E270C"/>
    <w:rsid w:val="001E6237"/>
    <w:rsid w:val="001E76C3"/>
    <w:rsid w:val="001F568B"/>
    <w:rsid w:val="00200F83"/>
    <w:rsid w:val="00204D2A"/>
    <w:rsid w:val="00207FAE"/>
    <w:rsid w:val="00217C20"/>
    <w:rsid w:val="00220FE9"/>
    <w:rsid w:val="00224B93"/>
    <w:rsid w:val="00232851"/>
    <w:rsid w:val="00253A76"/>
    <w:rsid w:val="00260852"/>
    <w:rsid w:val="00264434"/>
    <w:rsid w:val="00264494"/>
    <w:rsid w:val="00267849"/>
    <w:rsid w:val="002763DD"/>
    <w:rsid w:val="00281C66"/>
    <w:rsid w:val="002938BC"/>
    <w:rsid w:val="002B3DF4"/>
    <w:rsid w:val="002B4860"/>
    <w:rsid w:val="002C2BF8"/>
    <w:rsid w:val="002C3BDD"/>
    <w:rsid w:val="002C424A"/>
    <w:rsid w:val="002D5692"/>
    <w:rsid w:val="002E6EE0"/>
    <w:rsid w:val="002F1E82"/>
    <w:rsid w:val="002F418D"/>
    <w:rsid w:val="002F577F"/>
    <w:rsid w:val="003122F1"/>
    <w:rsid w:val="00312774"/>
    <w:rsid w:val="0031655A"/>
    <w:rsid w:val="00325083"/>
    <w:rsid w:val="003308F7"/>
    <w:rsid w:val="0033364A"/>
    <w:rsid w:val="00350803"/>
    <w:rsid w:val="0035555F"/>
    <w:rsid w:val="0035648F"/>
    <w:rsid w:val="0037755E"/>
    <w:rsid w:val="003A78EF"/>
    <w:rsid w:val="003E6BB0"/>
    <w:rsid w:val="00404DE9"/>
    <w:rsid w:val="00406F3B"/>
    <w:rsid w:val="00421B1A"/>
    <w:rsid w:val="004260D2"/>
    <w:rsid w:val="0042698E"/>
    <w:rsid w:val="00436A71"/>
    <w:rsid w:val="004444F8"/>
    <w:rsid w:val="00466B52"/>
    <w:rsid w:val="00466BE8"/>
    <w:rsid w:val="00467CA9"/>
    <w:rsid w:val="0047031B"/>
    <w:rsid w:val="00483E34"/>
    <w:rsid w:val="00486866"/>
    <w:rsid w:val="004A5552"/>
    <w:rsid w:val="004A5DAD"/>
    <w:rsid w:val="004A6070"/>
    <w:rsid w:val="004B154C"/>
    <w:rsid w:val="004B53CC"/>
    <w:rsid w:val="004C669F"/>
    <w:rsid w:val="004C7BBB"/>
    <w:rsid w:val="004D14D9"/>
    <w:rsid w:val="0051602B"/>
    <w:rsid w:val="00526933"/>
    <w:rsid w:val="005275B8"/>
    <w:rsid w:val="00533C8D"/>
    <w:rsid w:val="00545854"/>
    <w:rsid w:val="005466CA"/>
    <w:rsid w:val="00554EAE"/>
    <w:rsid w:val="0056006E"/>
    <w:rsid w:val="00567F32"/>
    <w:rsid w:val="00573E3D"/>
    <w:rsid w:val="005A04C8"/>
    <w:rsid w:val="005A2D9A"/>
    <w:rsid w:val="005B2E10"/>
    <w:rsid w:val="005C5E13"/>
    <w:rsid w:val="005D12FB"/>
    <w:rsid w:val="005D6A99"/>
    <w:rsid w:val="005E6BA1"/>
    <w:rsid w:val="0060568F"/>
    <w:rsid w:val="006235ED"/>
    <w:rsid w:val="00647B23"/>
    <w:rsid w:val="00652151"/>
    <w:rsid w:val="00666F4B"/>
    <w:rsid w:val="0066779F"/>
    <w:rsid w:val="0067672A"/>
    <w:rsid w:val="00682471"/>
    <w:rsid w:val="00682641"/>
    <w:rsid w:val="006925CC"/>
    <w:rsid w:val="006D111F"/>
    <w:rsid w:val="006F6A17"/>
    <w:rsid w:val="00702E51"/>
    <w:rsid w:val="00705259"/>
    <w:rsid w:val="00723D65"/>
    <w:rsid w:val="0073030A"/>
    <w:rsid w:val="007333C2"/>
    <w:rsid w:val="00772C61"/>
    <w:rsid w:val="00775D19"/>
    <w:rsid w:val="00782884"/>
    <w:rsid w:val="0078739E"/>
    <w:rsid w:val="00790F98"/>
    <w:rsid w:val="007913AF"/>
    <w:rsid w:val="00791469"/>
    <w:rsid w:val="00796CC0"/>
    <w:rsid w:val="007A2092"/>
    <w:rsid w:val="007A3E97"/>
    <w:rsid w:val="007A544F"/>
    <w:rsid w:val="007B6423"/>
    <w:rsid w:val="007D52F0"/>
    <w:rsid w:val="008001D4"/>
    <w:rsid w:val="00810D40"/>
    <w:rsid w:val="00813050"/>
    <w:rsid w:val="0081452F"/>
    <w:rsid w:val="00820E5A"/>
    <w:rsid w:val="008215D1"/>
    <w:rsid w:val="00831EDA"/>
    <w:rsid w:val="00836C3B"/>
    <w:rsid w:val="00851B49"/>
    <w:rsid w:val="0085551D"/>
    <w:rsid w:val="00856DD8"/>
    <w:rsid w:val="0087469D"/>
    <w:rsid w:val="00894507"/>
    <w:rsid w:val="008972C6"/>
    <w:rsid w:val="008A7745"/>
    <w:rsid w:val="008C2E63"/>
    <w:rsid w:val="008D1343"/>
    <w:rsid w:val="008D42D4"/>
    <w:rsid w:val="008D7EF1"/>
    <w:rsid w:val="008E52A5"/>
    <w:rsid w:val="008F45F8"/>
    <w:rsid w:val="00903CA8"/>
    <w:rsid w:val="00906467"/>
    <w:rsid w:val="00907733"/>
    <w:rsid w:val="0090779F"/>
    <w:rsid w:val="00910E5A"/>
    <w:rsid w:val="009203A9"/>
    <w:rsid w:val="0092796E"/>
    <w:rsid w:val="00935CFD"/>
    <w:rsid w:val="009369F9"/>
    <w:rsid w:val="009458EB"/>
    <w:rsid w:val="00973F7D"/>
    <w:rsid w:val="00990CF2"/>
    <w:rsid w:val="009A0472"/>
    <w:rsid w:val="009B6195"/>
    <w:rsid w:val="009C4F80"/>
    <w:rsid w:val="009D5951"/>
    <w:rsid w:val="009E228A"/>
    <w:rsid w:val="009F08DE"/>
    <w:rsid w:val="00A03795"/>
    <w:rsid w:val="00A070CD"/>
    <w:rsid w:val="00A17D62"/>
    <w:rsid w:val="00A245FA"/>
    <w:rsid w:val="00A30463"/>
    <w:rsid w:val="00A3594F"/>
    <w:rsid w:val="00A72AF3"/>
    <w:rsid w:val="00A84442"/>
    <w:rsid w:val="00AA5C3C"/>
    <w:rsid w:val="00AA67ED"/>
    <w:rsid w:val="00AE5CAE"/>
    <w:rsid w:val="00AF535E"/>
    <w:rsid w:val="00B10BBD"/>
    <w:rsid w:val="00B11288"/>
    <w:rsid w:val="00B42AA5"/>
    <w:rsid w:val="00B52B5A"/>
    <w:rsid w:val="00B57D39"/>
    <w:rsid w:val="00B63FCA"/>
    <w:rsid w:val="00B64200"/>
    <w:rsid w:val="00BA01EF"/>
    <w:rsid w:val="00BA2C13"/>
    <w:rsid w:val="00BA5ABE"/>
    <w:rsid w:val="00BC0B16"/>
    <w:rsid w:val="00BE0477"/>
    <w:rsid w:val="00BF770F"/>
    <w:rsid w:val="00C009F8"/>
    <w:rsid w:val="00C00DAF"/>
    <w:rsid w:val="00C05C2B"/>
    <w:rsid w:val="00C22B76"/>
    <w:rsid w:val="00C245C4"/>
    <w:rsid w:val="00C2768A"/>
    <w:rsid w:val="00C3563D"/>
    <w:rsid w:val="00C50374"/>
    <w:rsid w:val="00C6142F"/>
    <w:rsid w:val="00C6397A"/>
    <w:rsid w:val="00C64558"/>
    <w:rsid w:val="00C70998"/>
    <w:rsid w:val="00C86371"/>
    <w:rsid w:val="00C86A60"/>
    <w:rsid w:val="00CC3BCF"/>
    <w:rsid w:val="00CC4DC2"/>
    <w:rsid w:val="00CD65BF"/>
    <w:rsid w:val="00CD6F81"/>
    <w:rsid w:val="00CE1603"/>
    <w:rsid w:val="00CE2DC0"/>
    <w:rsid w:val="00CE2F97"/>
    <w:rsid w:val="00CF0D3D"/>
    <w:rsid w:val="00CF5E27"/>
    <w:rsid w:val="00D00743"/>
    <w:rsid w:val="00D070E6"/>
    <w:rsid w:val="00D13D71"/>
    <w:rsid w:val="00D4114A"/>
    <w:rsid w:val="00D56B9C"/>
    <w:rsid w:val="00D7691C"/>
    <w:rsid w:val="00D83AA4"/>
    <w:rsid w:val="00D84015"/>
    <w:rsid w:val="00D90401"/>
    <w:rsid w:val="00D94DBA"/>
    <w:rsid w:val="00D97861"/>
    <w:rsid w:val="00DA31CC"/>
    <w:rsid w:val="00DB2231"/>
    <w:rsid w:val="00DC5A8F"/>
    <w:rsid w:val="00DC71A3"/>
    <w:rsid w:val="00DD0CF8"/>
    <w:rsid w:val="00DD2FDD"/>
    <w:rsid w:val="00DD3AFA"/>
    <w:rsid w:val="00DD4DC8"/>
    <w:rsid w:val="00DE7584"/>
    <w:rsid w:val="00DF123D"/>
    <w:rsid w:val="00E04BA6"/>
    <w:rsid w:val="00E07BB9"/>
    <w:rsid w:val="00E16090"/>
    <w:rsid w:val="00E21EE8"/>
    <w:rsid w:val="00E3515F"/>
    <w:rsid w:val="00E42E66"/>
    <w:rsid w:val="00E60D59"/>
    <w:rsid w:val="00E711AC"/>
    <w:rsid w:val="00E94FD2"/>
    <w:rsid w:val="00ED3D28"/>
    <w:rsid w:val="00EE4CB8"/>
    <w:rsid w:val="00EF3D33"/>
    <w:rsid w:val="00EF7DC6"/>
    <w:rsid w:val="00F05AB8"/>
    <w:rsid w:val="00F31157"/>
    <w:rsid w:val="00F50F7C"/>
    <w:rsid w:val="00F5143F"/>
    <w:rsid w:val="00F54EE4"/>
    <w:rsid w:val="00F64333"/>
    <w:rsid w:val="00F657FE"/>
    <w:rsid w:val="00F71F92"/>
    <w:rsid w:val="00F75EBC"/>
    <w:rsid w:val="00F80149"/>
    <w:rsid w:val="00F8327E"/>
    <w:rsid w:val="00F91961"/>
    <w:rsid w:val="00FA410C"/>
    <w:rsid w:val="00FA42D3"/>
    <w:rsid w:val="00FB363C"/>
    <w:rsid w:val="00FC742F"/>
    <w:rsid w:val="00FD1A12"/>
    <w:rsid w:val="00FF0C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8B567"/>
  <w15:chartTrackingRefBased/>
  <w15:docId w15:val="{0BEF8F74-1BC6-43FD-8275-8025F9C5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55A"/>
    <w:pPr>
      <w:spacing w:before="100" w:beforeAutospacing="1" w:after="100" w:afterAutospacing="1" w:line="240" w:lineRule="auto"/>
    </w:pPr>
    <w:rPr>
      <w:rFonts w:eastAsia="Times New Roman"/>
      <w:lang w:eastAsia="id-ID"/>
    </w:rPr>
  </w:style>
  <w:style w:type="character" w:styleId="Hyperlink">
    <w:name w:val="Hyperlink"/>
    <w:basedOn w:val="DefaultParagraphFont"/>
    <w:uiPriority w:val="99"/>
    <w:unhideWhenUsed/>
    <w:rsid w:val="0031655A"/>
    <w:rPr>
      <w:color w:val="0000FF"/>
      <w:u w:val="single"/>
    </w:rPr>
  </w:style>
  <w:style w:type="paragraph" w:styleId="Header">
    <w:name w:val="header"/>
    <w:basedOn w:val="Normal"/>
    <w:link w:val="HeaderChar"/>
    <w:uiPriority w:val="99"/>
    <w:unhideWhenUsed/>
    <w:rsid w:val="00316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55A"/>
  </w:style>
  <w:style w:type="paragraph" w:styleId="Footer">
    <w:name w:val="footer"/>
    <w:basedOn w:val="Normal"/>
    <w:link w:val="FooterChar"/>
    <w:uiPriority w:val="99"/>
    <w:unhideWhenUsed/>
    <w:rsid w:val="00316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55A"/>
  </w:style>
  <w:style w:type="paragraph" w:styleId="ListParagraph">
    <w:name w:val="List Paragraph"/>
    <w:basedOn w:val="Normal"/>
    <w:uiPriority w:val="34"/>
    <w:qFormat/>
    <w:rsid w:val="00A30463"/>
    <w:pPr>
      <w:ind w:left="720"/>
      <w:contextualSpacing/>
    </w:pPr>
  </w:style>
  <w:style w:type="table" w:styleId="PlainTable2">
    <w:name w:val="Plain Table 2"/>
    <w:basedOn w:val="TableNormal"/>
    <w:uiPriority w:val="42"/>
    <w:rsid w:val="00F514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52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5195"/>
    <w:rPr>
      <w:color w:val="605E5C"/>
      <w:shd w:val="clear" w:color="auto" w:fill="E1DFDD"/>
    </w:rPr>
  </w:style>
  <w:style w:type="character" w:styleId="CommentReference">
    <w:name w:val="annotation reference"/>
    <w:basedOn w:val="DefaultParagraphFont"/>
    <w:uiPriority w:val="99"/>
    <w:semiHidden/>
    <w:unhideWhenUsed/>
    <w:rsid w:val="00BA5ABE"/>
    <w:rPr>
      <w:sz w:val="16"/>
      <w:szCs w:val="16"/>
    </w:rPr>
  </w:style>
  <w:style w:type="paragraph" w:styleId="CommentText">
    <w:name w:val="annotation text"/>
    <w:basedOn w:val="Normal"/>
    <w:link w:val="CommentTextChar"/>
    <w:uiPriority w:val="99"/>
    <w:unhideWhenUsed/>
    <w:rsid w:val="00BA5ABE"/>
    <w:pPr>
      <w:spacing w:line="240" w:lineRule="auto"/>
    </w:pPr>
    <w:rPr>
      <w:sz w:val="20"/>
      <w:szCs w:val="20"/>
    </w:rPr>
  </w:style>
  <w:style w:type="character" w:customStyle="1" w:styleId="CommentTextChar">
    <w:name w:val="Comment Text Char"/>
    <w:basedOn w:val="DefaultParagraphFont"/>
    <w:link w:val="CommentText"/>
    <w:uiPriority w:val="99"/>
    <w:rsid w:val="00BA5ABE"/>
    <w:rPr>
      <w:sz w:val="20"/>
      <w:szCs w:val="20"/>
    </w:rPr>
  </w:style>
  <w:style w:type="paragraph" w:styleId="CommentSubject">
    <w:name w:val="annotation subject"/>
    <w:basedOn w:val="CommentText"/>
    <w:next w:val="CommentText"/>
    <w:link w:val="CommentSubjectChar"/>
    <w:uiPriority w:val="99"/>
    <w:semiHidden/>
    <w:unhideWhenUsed/>
    <w:rsid w:val="00BA5ABE"/>
    <w:rPr>
      <w:b/>
      <w:bCs/>
    </w:rPr>
  </w:style>
  <w:style w:type="character" w:customStyle="1" w:styleId="CommentSubjectChar">
    <w:name w:val="Comment Subject Char"/>
    <w:basedOn w:val="CommentTextChar"/>
    <w:link w:val="CommentSubject"/>
    <w:uiPriority w:val="99"/>
    <w:semiHidden/>
    <w:rsid w:val="00BA5ABE"/>
    <w:rPr>
      <w:b/>
      <w:bCs/>
      <w:sz w:val="20"/>
      <w:szCs w:val="20"/>
    </w:rPr>
  </w:style>
  <w:style w:type="paragraph" w:styleId="Bibliography">
    <w:name w:val="Bibliography"/>
    <w:basedOn w:val="Normal"/>
    <w:next w:val="Normal"/>
    <w:uiPriority w:val="37"/>
    <w:unhideWhenUsed/>
    <w:rsid w:val="003E6BB0"/>
  </w:style>
  <w:style w:type="paragraph" w:styleId="Caption">
    <w:name w:val="caption"/>
    <w:basedOn w:val="Normal"/>
    <w:next w:val="Normal"/>
    <w:uiPriority w:val="35"/>
    <w:unhideWhenUsed/>
    <w:qFormat/>
    <w:rsid w:val="0056006E"/>
    <w:pPr>
      <w:spacing w:after="200" w:line="240" w:lineRule="auto"/>
    </w:pPr>
    <w:rPr>
      <w:rFonts w:asciiTheme="minorHAnsi" w:hAnsiTheme="minorHAnsi" w:cstheme="minorBidi"/>
      <w:i/>
      <w:iCs/>
      <w:color w:val="44546A" w:themeColor="text2"/>
      <w:kern w:val="2"/>
      <w:sz w:val="18"/>
      <w:szCs w:val="18"/>
      <w14:ligatures w14:val="standardContextual"/>
    </w:rPr>
  </w:style>
  <w:style w:type="character" w:styleId="PlaceholderText">
    <w:name w:val="Placeholder Text"/>
    <w:basedOn w:val="DefaultParagraphFont"/>
    <w:uiPriority w:val="99"/>
    <w:semiHidden/>
    <w:rsid w:val="005466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8788">
      <w:bodyDiv w:val="1"/>
      <w:marLeft w:val="0"/>
      <w:marRight w:val="0"/>
      <w:marTop w:val="0"/>
      <w:marBottom w:val="0"/>
      <w:divBdr>
        <w:top w:val="none" w:sz="0" w:space="0" w:color="auto"/>
        <w:left w:val="none" w:sz="0" w:space="0" w:color="auto"/>
        <w:bottom w:val="none" w:sz="0" w:space="0" w:color="auto"/>
        <w:right w:val="none" w:sz="0" w:space="0" w:color="auto"/>
      </w:divBdr>
    </w:div>
    <w:div w:id="21787559">
      <w:bodyDiv w:val="1"/>
      <w:marLeft w:val="0"/>
      <w:marRight w:val="0"/>
      <w:marTop w:val="0"/>
      <w:marBottom w:val="0"/>
      <w:divBdr>
        <w:top w:val="none" w:sz="0" w:space="0" w:color="auto"/>
        <w:left w:val="none" w:sz="0" w:space="0" w:color="auto"/>
        <w:bottom w:val="none" w:sz="0" w:space="0" w:color="auto"/>
        <w:right w:val="none" w:sz="0" w:space="0" w:color="auto"/>
      </w:divBdr>
    </w:div>
    <w:div w:id="69229933">
      <w:bodyDiv w:val="1"/>
      <w:marLeft w:val="0"/>
      <w:marRight w:val="0"/>
      <w:marTop w:val="0"/>
      <w:marBottom w:val="0"/>
      <w:divBdr>
        <w:top w:val="none" w:sz="0" w:space="0" w:color="auto"/>
        <w:left w:val="none" w:sz="0" w:space="0" w:color="auto"/>
        <w:bottom w:val="none" w:sz="0" w:space="0" w:color="auto"/>
        <w:right w:val="none" w:sz="0" w:space="0" w:color="auto"/>
      </w:divBdr>
    </w:div>
    <w:div w:id="70660342">
      <w:bodyDiv w:val="1"/>
      <w:marLeft w:val="0"/>
      <w:marRight w:val="0"/>
      <w:marTop w:val="0"/>
      <w:marBottom w:val="0"/>
      <w:divBdr>
        <w:top w:val="none" w:sz="0" w:space="0" w:color="auto"/>
        <w:left w:val="none" w:sz="0" w:space="0" w:color="auto"/>
        <w:bottom w:val="none" w:sz="0" w:space="0" w:color="auto"/>
        <w:right w:val="none" w:sz="0" w:space="0" w:color="auto"/>
      </w:divBdr>
    </w:div>
    <w:div w:id="97263882">
      <w:bodyDiv w:val="1"/>
      <w:marLeft w:val="0"/>
      <w:marRight w:val="0"/>
      <w:marTop w:val="0"/>
      <w:marBottom w:val="0"/>
      <w:divBdr>
        <w:top w:val="none" w:sz="0" w:space="0" w:color="auto"/>
        <w:left w:val="none" w:sz="0" w:space="0" w:color="auto"/>
        <w:bottom w:val="none" w:sz="0" w:space="0" w:color="auto"/>
        <w:right w:val="none" w:sz="0" w:space="0" w:color="auto"/>
      </w:divBdr>
    </w:div>
    <w:div w:id="129859408">
      <w:bodyDiv w:val="1"/>
      <w:marLeft w:val="0"/>
      <w:marRight w:val="0"/>
      <w:marTop w:val="0"/>
      <w:marBottom w:val="0"/>
      <w:divBdr>
        <w:top w:val="none" w:sz="0" w:space="0" w:color="auto"/>
        <w:left w:val="none" w:sz="0" w:space="0" w:color="auto"/>
        <w:bottom w:val="none" w:sz="0" w:space="0" w:color="auto"/>
        <w:right w:val="none" w:sz="0" w:space="0" w:color="auto"/>
      </w:divBdr>
    </w:div>
    <w:div w:id="211043617">
      <w:bodyDiv w:val="1"/>
      <w:marLeft w:val="0"/>
      <w:marRight w:val="0"/>
      <w:marTop w:val="0"/>
      <w:marBottom w:val="0"/>
      <w:divBdr>
        <w:top w:val="none" w:sz="0" w:space="0" w:color="auto"/>
        <w:left w:val="none" w:sz="0" w:space="0" w:color="auto"/>
        <w:bottom w:val="none" w:sz="0" w:space="0" w:color="auto"/>
        <w:right w:val="none" w:sz="0" w:space="0" w:color="auto"/>
      </w:divBdr>
    </w:div>
    <w:div w:id="238486500">
      <w:bodyDiv w:val="1"/>
      <w:marLeft w:val="0"/>
      <w:marRight w:val="0"/>
      <w:marTop w:val="0"/>
      <w:marBottom w:val="0"/>
      <w:divBdr>
        <w:top w:val="none" w:sz="0" w:space="0" w:color="auto"/>
        <w:left w:val="none" w:sz="0" w:space="0" w:color="auto"/>
        <w:bottom w:val="none" w:sz="0" w:space="0" w:color="auto"/>
        <w:right w:val="none" w:sz="0" w:space="0" w:color="auto"/>
      </w:divBdr>
    </w:div>
    <w:div w:id="320354391">
      <w:bodyDiv w:val="1"/>
      <w:marLeft w:val="0"/>
      <w:marRight w:val="0"/>
      <w:marTop w:val="0"/>
      <w:marBottom w:val="0"/>
      <w:divBdr>
        <w:top w:val="none" w:sz="0" w:space="0" w:color="auto"/>
        <w:left w:val="none" w:sz="0" w:space="0" w:color="auto"/>
        <w:bottom w:val="none" w:sz="0" w:space="0" w:color="auto"/>
        <w:right w:val="none" w:sz="0" w:space="0" w:color="auto"/>
      </w:divBdr>
    </w:div>
    <w:div w:id="388119418">
      <w:bodyDiv w:val="1"/>
      <w:marLeft w:val="0"/>
      <w:marRight w:val="0"/>
      <w:marTop w:val="0"/>
      <w:marBottom w:val="0"/>
      <w:divBdr>
        <w:top w:val="none" w:sz="0" w:space="0" w:color="auto"/>
        <w:left w:val="none" w:sz="0" w:space="0" w:color="auto"/>
        <w:bottom w:val="none" w:sz="0" w:space="0" w:color="auto"/>
        <w:right w:val="none" w:sz="0" w:space="0" w:color="auto"/>
      </w:divBdr>
    </w:div>
    <w:div w:id="578060267">
      <w:bodyDiv w:val="1"/>
      <w:marLeft w:val="0"/>
      <w:marRight w:val="0"/>
      <w:marTop w:val="0"/>
      <w:marBottom w:val="0"/>
      <w:divBdr>
        <w:top w:val="none" w:sz="0" w:space="0" w:color="auto"/>
        <w:left w:val="none" w:sz="0" w:space="0" w:color="auto"/>
        <w:bottom w:val="none" w:sz="0" w:space="0" w:color="auto"/>
        <w:right w:val="none" w:sz="0" w:space="0" w:color="auto"/>
      </w:divBdr>
    </w:div>
    <w:div w:id="581525221">
      <w:bodyDiv w:val="1"/>
      <w:marLeft w:val="0"/>
      <w:marRight w:val="0"/>
      <w:marTop w:val="0"/>
      <w:marBottom w:val="0"/>
      <w:divBdr>
        <w:top w:val="none" w:sz="0" w:space="0" w:color="auto"/>
        <w:left w:val="none" w:sz="0" w:space="0" w:color="auto"/>
        <w:bottom w:val="none" w:sz="0" w:space="0" w:color="auto"/>
        <w:right w:val="none" w:sz="0" w:space="0" w:color="auto"/>
      </w:divBdr>
    </w:div>
    <w:div w:id="608201923">
      <w:bodyDiv w:val="1"/>
      <w:marLeft w:val="0"/>
      <w:marRight w:val="0"/>
      <w:marTop w:val="0"/>
      <w:marBottom w:val="0"/>
      <w:divBdr>
        <w:top w:val="none" w:sz="0" w:space="0" w:color="auto"/>
        <w:left w:val="none" w:sz="0" w:space="0" w:color="auto"/>
        <w:bottom w:val="none" w:sz="0" w:space="0" w:color="auto"/>
        <w:right w:val="none" w:sz="0" w:space="0" w:color="auto"/>
      </w:divBdr>
    </w:div>
    <w:div w:id="664363442">
      <w:bodyDiv w:val="1"/>
      <w:marLeft w:val="0"/>
      <w:marRight w:val="0"/>
      <w:marTop w:val="0"/>
      <w:marBottom w:val="0"/>
      <w:divBdr>
        <w:top w:val="none" w:sz="0" w:space="0" w:color="auto"/>
        <w:left w:val="none" w:sz="0" w:space="0" w:color="auto"/>
        <w:bottom w:val="none" w:sz="0" w:space="0" w:color="auto"/>
        <w:right w:val="none" w:sz="0" w:space="0" w:color="auto"/>
      </w:divBdr>
    </w:div>
    <w:div w:id="709108050">
      <w:bodyDiv w:val="1"/>
      <w:marLeft w:val="0"/>
      <w:marRight w:val="0"/>
      <w:marTop w:val="0"/>
      <w:marBottom w:val="0"/>
      <w:divBdr>
        <w:top w:val="none" w:sz="0" w:space="0" w:color="auto"/>
        <w:left w:val="none" w:sz="0" w:space="0" w:color="auto"/>
        <w:bottom w:val="none" w:sz="0" w:space="0" w:color="auto"/>
        <w:right w:val="none" w:sz="0" w:space="0" w:color="auto"/>
      </w:divBdr>
    </w:div>
    <w:div w:id="713233422">
      <w:bodyDiv w:val="1"/>
      <w:marLeft w:val="0"/>
      <w:marRight w:val="0"/>
      <w:marTop w:val="0"/>
      <w:marBottom w:val="0"/>
      <w:divBdr>
        <w:top w:val="none" w:sz="0" w:space="0" w:color="auto"/>
        <w:left w:val="none" w:sz="0" w:space="0" w:color="auto"/>
        <w:bottom w:val="none" w:sz="0" w:space="0" w:color="auto"/>
        <w:right w:val="none" w:sz="0" w:space="0" w:color="auto"/>
      </w:divBdr>
    </w:div>
    <w:div w:id="756483684">
      <w:bodyDiv w:val="1"/>
      <w:marLeft w:val="0"/>
      <w:marRight w:val="0"/>
      <w:marTop w:val="0"/>
      <w:marBottom w:val="0"/>
      <w:divBdr>
        <w:top w:val="none" w:sz="0" w:space="0" w:color="auto"/>
        <w:left w:val="none" w:sz="0" w:space="0" w:color="auto"/>
        <w:bottom w:val="none" w:sz="0" w:space="0" w:color="auto"/>
        <w:right w:val="none" w:sz="0" w:space="0" w:color="auto"/>
      </w:divBdr>
    </w:div>
    <w:div w:id="758333046">
      <w:bodyDiv w:val="1"/>
      <w:marLeft w:val="0"/>
      <w:marRight w:val="0"/>
      <w:marTop w:val="0"/>
      <w:marBottom w:val="0"/>
      <w:divBdr>
        <w:top w:val="none" w:sz="0" w:space="0" w:color="auto"/>
        <w:left w:val="none" w:sz="0" w:space="0" w:color="auto"/>
        <w:bottom w:val="none" w:sz="0" w:space="0" w:color="auto"/>
        <w:right w:val="none" w:sz="0" w:space="0" w:color="auto"/>
      </w:divBdr>
      <w:divsChild>
        <w:div w:id="786394122">
          <w:marLeft w:val="0"/>
          <w:marRight w:val="0"/>
          <w:marTop w:val="0"/>
          <w:marBottom w:val="0"/>
          <w:divBdr>
            <w:top w:val="none" w:sz="0" w:space="0" w:color="auto"/>
            <w:left w:val="none" w:sz="0" w:space="0" w:color="auto"/>
            <w:bottom w:val="none" w:sz="0" w:space="0" w:color="auto"/>
            <w:right w:val="none" w:sz="0" w:space="0" w:color="auto"/>
          </w:divBdr>
        </w:div>
      </w:divsChild>
    </w:div>
    <w:div w:id="814564546">
      <w:bodyDiv w:val="1"/>
      <w:marLeft w:val="0"/>
      <w:marRight w:val="0"/>
      <w:marTop w:val="0"/>
      <w:marBottom w:val="0"/>
      <w:divBdr>
        <w:top w:val="none" w:sz="0" w:space="0" w:color="auto"/>
        <w:left w:val="none" w:sz="0" w:space="0" w:color="auto"/>
        <w:bottom w:val="none" w:sz="0" w:space="0" w:color="auto"/>
        <w:right w:val="none" w:sz="0" w:space="0" w:color="auto"/>
      </w:divBdr>
    </w:div>
    <w:div w:id="821041934">
      <w:bodyDiv w:val="1"/>
      <w:marLeft w:val="0"/>
      <w:marRight w:val="0"/>
      <w:marTop w:val="0"/>
      <w:marBottom w:val="0"/>
      <w:divBdr>
        <w:top w:val="none" w:sz="0" w:space="0" w:color="auto"/>
        <w:left w:val="none" w:sz="0" w:space="0" w:color="auto"/>
        <w:bottom w:val="none" w:sz="0" w:space="0" w:color="auto"/>
        <w:right w:val="none" w:sz="0" w:space="0" w:color="auto"/>
      </w:divBdr>
    </w:div>
    <w:div w:id="848374493">
      <w:bodyDiv w:val="1"/>
      <w:marLeft w:val="0"/>
      <w:marRight w:val="0"/>
      <w:marTop w:val="0"/>
      <w:marBottom w:val="0"/>
      <w:divBdr>
        <w:top w:val="none" w:sz="0" w:space="0" w:color="auto"/>
        <w:left w:val="none" w:sz="0" w:space="0" w:color="auto"/>
        <w:bottom w:val="none" w:sz="0" w:space="0" w:color="auto"/>
        <w:right w:val="none" w:sz="0" w:space="0" w:color="auto"/>
      </w:divBdr>
    </w:div>
    <w:div w:id="865219382">
      <w:bodyDiv w:val="1"/>
      <w:marLeft w:val="0"/>
      <w:marRight w:val="0"/>
      <w:marTop w:val="0"/>
      <w:marBottom w:val="0"/>
      <w:divBdr>
        <w:top w:val="none" w:sz="0" w:space="0" w:color="auto"/>
        <w:left w:val="none" w:sz="0" w:space="0" w:color="auto"/>
        <w:bottom w:val="none" w:sz="0" w:space="0" w:color="auto"/>
        <w:right w:val="none" w:sz="0" w:space="0" w:color="auto"/>
      </w:divBdr>
    </w:div>
    <w:div w:id="938410901">
      <w:bodyDiv w:val="1"/>
      <w:marLeft w:val="0"/>
      <w:marRight w:val="0"/>
      <w:marTop w:val="0"/>
      <w:marBottom w:val="0"/>
      <w:divBdr>
        <w:top w:val="none" w:sz="0" w:space="0" w:color="auto"/>
        <w:left w:val="none" w:sz="0" w:space="0" w:color="auto"/>
        <w:bottom w:val="none" w:sz="0" w:space="0" w:color="auto"/>
        <w:right w:val="none" w:sz="0" w:space="0" w:color="auto"/>
      </w:divBdr>
    </w:div>
    <w:div w:id="939097025">
      <w:bodyDiv w:val="1"/>
      <w:marLeft w:val="0"/>
      <w:marRight w:val="0"/>
      <w:marTop w:val="0"/>
      <w:marBottom w:val="0"/>
      <w:divBdr>
        <w:top w:val="none" w:sz="0" w:space="0" w:color="auto"/>
        <w:left w:val="none" w:sz="0" w:space="0" w:color="auto"/>
        <w:bottom w:val="none" w:sz="0" w:space="0" w:color="auto"/>
        <w:right w:val="none" w:sz="0" w:space="0" w:color="auto"/>
      </w:divBdr>
    </w:div>
    <w:div w:id="959190942">
      <w:bodyDiv w:val="1"/>
      <w:marLeft w:val="0"/>
      <w:marRight w:val="0"/>
      <w:marTop w:val="0"/>
      <w:marBottom w:val="0"/>
      <w:divBdr>
        <w:top w:val="none" w:sz="0" w:space="0" w:color="auto"/>
        <w:left w:val="none" w:sz="0" w:space="0" w:color="auto"/>
        <w:bottom w:val="none" w:sz="0" w:space="0" w:color="auto"/>
        <w:right w:val="none" w:sz="0" w:space="0" w:color="auto"/>
      </w:divBdr>
    </w:div>
    <w:div w:id="967393952">
      <w:bodyDiv w:val="1"/>
      <w:marLeft w:val="0"/>
      <w:marRight w:val="0"/>
      <w:marTop w:val="0"/>
      <w:marBottom w:val="0"/>
      <w:divBdr>
        <w:top w:val="none" w:sz="0" w:space="0" w:color="auto"/>
        <w:left w:val="none" w:sz="0" w:space="0" w:color="auto"/>
        <w:bottom w:val="none" w:sz="0" w:space="0" w:color="auto"/>
        <w:right w:val="none" w:sz="0" w:space="0" w:color="auto"/>
      </w:divBdr>
    </w:div>
    <w:div w:id="975527221">
      <w:bodyDiv w:val="1"/>
      <w:marLeft w:val="0"/>
      <w:marRight w:val="0"/>
      <w:marTop w:val="0"/>
      <w:marBottom w:val="0"/>
      <w:divBdr>
        <w:top w:val="none" w:sz="0" w:space="0" w:color="auto"/>
        <w:left w:val="none" w:sz="0" w:space="0" w:color="auto"/>
        <w:bottom w:val="none" w:sz="0" w:space="0" w:color="auto"/>
        <w:right w:val="none" w:sz="0" w:space="0" w:color="auto"/>
      </w:divBdr>
    </w:div>
    <w:div w:id="1048382206">
      <w:bodyDiv w:val="1"/>
      <w:marLeft w:val="0"/>
      <w:marRight w:val="0"/>
      <w:marTop w:val="0"/>
      <w:marBottom w:val="0"/>
      <w:divBdr>
        <w:top w:val="none" w:sz="0" w:space="0" w:color="auto"/>
        <w:left w:val="none" w:sz="0" w:space="0" w:color="auto"/>
        <w:bottom w:val="none" w:sz="0" w:space="0" w:color="auto"/>
        <w:right w:val="none" w:sz="0" w:space="0" w:color="auto"/>
      </w:divBdr>
    </w:div>
    <w:div w:id="1063257951">
      <w:bodyDiv w:val="1"/>
      <w:marLeft w:val="0"/>
      <w:marRight w:val="0"/>
      <w:marTop w:val="0"/>
      <w:marBottom w:val="0"/>
      <w:divBdr>
        <w:top w:val="none" w:sz="0" w:space="0" w:color="auto"/>
        <w:left w:val="none" w:sz="0" w:space="0" w:color="auto"/>
        <w:bottom w:val="none" w:sz="0" w:space="0" w:color="auto"/>
        <w:right w:val="none" w:sz="0" w:space="0" w:color="auto"/>
      </w:divBdr>
      <w:divsChild>
        <w:div w:id="1356888090">
          <w:marLeft w:val="0"/>
          <w:marRight w:val="0"/>
          <w:marTop w:val="0"/>
          <w:marBottom w:val="0"/>
          <w:divBdr>
            <w:top w:val="none" w:sz="0" w:space="0" w:color="auto"/>
            <w:left w:val="none" w:sz="0" w:space="0" w:color="auto"/>
            <w:bottom w:val="none" w:sz="0" w:space="0" w:color="auto"/>
            <w:right w:val="none" w:sz="0" w:space="0" w:color="auto"/>
          </w:divBdr>
        </w:div>
      </w:divsChild>
    </w:div>
    <w:div w:id="1202472574">
      <w:bodyDiv w:val="1"/>
      <w:marLeft w:val="0"/>
      <w:marRight w:val="0"/>
      <w:marTop w:val="0"/>
      <w:marBottom w:val="0"/>
      <w:divBdr>
        <w:top w:val="none" w:sz="0" w:space="0" w:color="auto"/>
        <w:left w:val="none" w:sz="0" w:space="0" w:color="auto"/>
        <w:bottom w:val="none" w:sz="0" w:space="0" w:color="auto"/>
        <w:right w:val="none" w:sz="0" w:space="0" w:color="auto"/>
      </w:divBdr>
    </w:div>
    <w:div w:id="1226717354">
      <w:bodyDiv w:val="1"/>
      <w:marLeft w:val="0"/>
      <w:marRight w:val="0"/>
      <w:marTop w:val="0"/>
      <w:marBottom w:val="0"/>
      <w:divBdr>
        <w:top w:val="none" w:sz="0" w:space="0" w:color="auto"/>
        <w:left w:val="none" w:sz="0" w:space="0" w:color="auto"/>
        <w:bottom w:val="none" w:sz="0" w:space="0" w:color="auto"/>
        <w:right w:val="none" w:sz="0" w:space="0" w:color="auto"/>
      </w:divBdr>
    </w:div>
    <w:div w:id="1294486691">
      <w:bodyDiv w:val="1"/>
      <w:marLeft w:val="0"/>
      <w:marRight w:val="0"/>
      <w:marTop w:val="0"/>
      <w:marBottom w:val="0"/>
      <w:divBdr>
        <w:top w:val="none" w:sz="0" w:space="0" w:color="auto"/>
        <w:left w:val="none" w:sz="0" w:space="0" w:color="auto"/>
        <w:bottom w:val="none" w:sz="0" w:space="0" w:color="auto"/>
        <w:right w:val="none" w:sz="0" w:space="0" w:color="auto"/>
      </w:divBdr>
    </w:div>
    <w:div w:id="1353533688">
      <w:bodyDiv w:val="1"/>
      <w:marLeft w:val="0"/>
      <w:marRight w:val="0"/>
      <w:marTop w:val="0"/>
      <w:marBottom w:val="0"/>
      <w:divBdr>
        <w:top w:val="none" w:sz="0" w:space="0" w:color="auto"/>
        <w:left w:val="none" w:sz="0" w:space="0" w:color="auto"/>
        <w:bottom w:val="none" w:sz="0" w:space="0" w:color="auto"/>
        <w:right w:val="none" w:sz="0" w:space="0" w:color="auto"/>
      </w:divBdr>
    </w:div>
    <w:div w:id="1433011497">
      <w:bodyDiv w:val="1"/>
      <w:marLeft w:val="0"/>
      <w:marRight w:val="0"/>
      <w:marTop w:val="0"/>
      <w:marBottom w:val="0"/>
      <w:divBdr>
        <w:top w:val="none" w:sz="0" w:space="0" w:color="auto"/>
        <w:left w:val="none" w:sz="0" w:space="0" w:color="auto"/>
        <w:bottom w:val="none" w:sz="0" w:space="0" w:color="auto"/>
        <w:right w:val="none" w:sz="0" w:space="0" w:color="auto"/>
      </w:divBdr>
    </w:div>
    <w:div w:id="1491171894">
      <w:bodyDiv w:val="1"/>
      <w:marLeft w:val="0"/>
      <w:marRight w:val="0"/>
      <w:marTop w:val="0"/>
      <w:marBottom w:val="0"/>
      <w:divBdr>
        <w:top w:val="none" w:sz="0" w:space="0" w:color="auto"/>
        <w:left w:val="none" w:sz="0" w:space="0" w:color="auto"/>
        <w:bottom w:val="none" w:sz="0" w:space="0" w:color="auto"/>
        <w:right w:val="none" w:sz="0" w:space="0" w:color="auto"/>
      </w:divBdr>
    </w:div>
    <w:div w:id="1499884204">
      <w:bodyDiv w:val="1"/>
      <w:marLeft w:val="0"/>
      <w:marRight w:val="0"/>
      <w:marTop w:val="0"/>
      <w:marBottom w:val="0"/>
      <w:divBdr>
        <w:top w:val="none" w:sz="0" w:space="0" w:color="auto"/>
        <w:left w:val="none" w:sz="0" w:space="0" w:color="auto"/>
        <w:bottom w:val="none" w:sz="0" w:space="0" w:color="auto"/>
        <w:right w:val="none" w:sz="0" w:space="0" w:color="auto"/>
      </w:divBdr>
    </w:div>
    <w:div w:id="1551110572">
      <w:bodyDiv w:val="1"/>
      <w:marLeft w:val="0"/>
      <w:marRight w:val="0"/>
      <w:marTop w:val="0"/>
      <w:marBottom w:val="0"/>
      <w:divBdr>
        <w:top w:val="none" w:sz="0" w:space="0" w:color="auto"/>
        <w:left w:val="none" w:sz="0" w:space="0" w:color="auto"/>
        <w:bottom w:val="none" w:sz="0" w:space="0" w:color="auto"/>
        <w:right w:val="none" w:sz="0" w:space="0" w:color="auto"/>
      </w:divBdr>
    </w:div>
    <w:div w:id="1574654404">
      <w:bodyDiv w:val="1"/>
      <w:marLeft w:val="0"/>
      <w:marRight w:val="0"/>
      <w:marTop w:val="0"/>
      <w:marBottom w:val="0"/>
      <w:divBdr>
        <w:top w:val="none" w:sz="0" w:space="0" w:color="auto"/>
        <w:left w:val="none" w:sz="0" w:space="0" w:color="auto"/>
        <w:bottom w:val="none" w:sz="0" w:space="0" w:color="auto"/>
        <w:right w:val="none" w:sz="0" w:space="0" w:color="auto"/>
      </w:divBdr>
    </w:div>
    <w:div w:id="1594629119">
      <w:bodyDiv w:val="1"/>
      <w:marLeft w:val="0"/>
      <w:marRight w:val="0"/>
      <w:marTop w:val="0"/>
      <w:marBottom w:val="0"/>
      <w:divBdr>
        <w:top w:val="none" w:sz="0" w:space="0" w:color="auto"/>
        <w:left w:val="none" w:sz="0" w:space="0" w:color="auto"/>
        <w:bottom w:val="none" w:sz="0" w:space="0" w:color="auto"/>
        <w:right w:val="none" w:sz="0" w:space="0" w:color="auto"/>
      </w:divBdr>
    </w:div>
    <w:div w:id="1684699368">
      <w:bodyDiv w:val="1"/>
      <w:marLeft w:val="0"/>
      <w:marRight w:val="0"/>
      <w:marTop w:val="0"/>
      <w:marBottom w:val="0"/>
      <w:divBdr>
        <w:top w:val="none" w:sz="0" w:space="0" w:color="auto"/>
        <w:left w:val="none" w:sz="0" w:space="0" w:color="auto"/>
        <w:bottom w:val="none" w:sz="0" w:space="0" w:color="auto"/>
        <w:right w:val="none" w:sz="0" w:space="0" w:color="auto"/>
      </w:divBdr>
    </w:div>
    <w:div w:id="1700933713">
      <w:bodyDiv w:val="1"/>
      <w:marLeft w:val="0"/>
      <w:marRight w:val="0"/>
      <w:marTop w:val="0"/>
      <w:marBottom w:val="0"/>
      <w:divBdr>
        <w:top w:val="none" w:sz="0" w:space="0" w:color="auto"/>
        <w:left w:val="none" w:sz="0" w:space="0" w:color="auto"/>
        <w:bottom w:val="none" w:sz="0" w:space="0" w:color="auto"/>
        <w:right w:val="none" w:sz="0" w:space="0" w:color="auto"/>
      </w:divBdr>
    </w:div>
    <w:div w:id="1784491737">
      <w:bodyDiv w:val="1"/>
      <w:marLeft w:val="0"/>
      <w:marRight w:val="0"/>
      <w:marTop w:val="0"/>
      <w:marBottom w:val="0"/>
      <w:divBdr>
        <w:top w:val="none" w:sz="0" w:space="0" w:color="auto"/>
        <w:left w:val="none" w:sz="0" w:space="0" w:color="auto"/>
        <w:bottom w:val="none" w:sz="0" w:space="0" w:color="auto"/>
        <w:right w:val="none" w:sz="0" w:space="0" w:color="auto"/>
      </w:divBdr>
    </w:div>
    <w:div w:id="1794782988">
      <w:bodyDiv w:val="1"/>
      <w:marLeft w:val="0"/>
      <w:marRight w:val="0"/>
      <w:marTop w:val="0"/>
      <w:marBottom w:val="0"/>
      <w:divBdr>
        <w:top w:val="none" w:sz="0" w:space="0" w:color="auto"/>
        <w:left w:val="none" w:sz="0" w:space="0" w:color="auto"/>
        <w:bottom w:val="none" w:sz="0" w:space="0" w:color="auto"/>
        <w:right w:val="none" w:sz="0" w:space="0" w:color="auto"/>
      </w:divBdr>
    </w:div>
    <w:div w:id="1830706225">
      <w:bodyDiv w:val="1"/>
      <w:marLeft w:val="0"/>
      <w:marRight w:val="0"/>
      <w:marTop w:val="0"/>
      <w:marBottom w:val="0"/>
      <w:divBdr>
        <w:top w:val="none" w:sz="0" w:space="0" w:color="auto"/>
        <w:left w:val="none" w:sz="0" w:space="0" w:color="auto"/>
        <w:bottom w:val="none" w:sz="0" w:space="0" w:color="auto"/>
        <w:right w:val="none" w:sz="0" w:space="0" w:color="auto"/>
      </w:divBdr>
    </w:div>
    <w:div w:id="1905991451">
      <w:bodyDiv w:val="1"/>
      <w:marLeft w:val="0"/>
      <w:marRight w:val="0"/>
      <w:marTop w:val="0"/>
      <w:marBottom w:val="0"/>
      <w:divBdr>
        <w:top w:val="none" w:sz="0" w:space="0" w:color="auto"/>
        <w:left w:val="none" w:sz="0" w:space="0" w:color="auto"/>
        <w:bottom w:val="none" w:sz="0" w:space="0" w:color="auto"/>
        <w:right w:val="none" w:sz="0" w:space="0" w:color="auto"/>
      </w:divBdr>
    </w:div>
    <w:div w:id="1912502487">
      <w:bodyDiv w:val="1"/>
      <w:marLeft w:val="0"/>
      <w:marRight w:val="0"/>
      <w:marTop w:val="0"/>
      <w:marBottom w:val="0"/>
      <w:divBdr>
        <w:top w:val="none" w:sz="0" w:space="0" w:color="auto"/>
        <w:left w:val="none" w:sz="0" w:space="0" w:color="auto"/>
        <w:bottom w:val="none" w:sz="0" w:space="0" w:color="auto"/>
        <w:right w:val="none" w:sz="0" w:space="0" w:color="auto"/>
      </w:divBdr>
    </w:div>
    <w:div w:id="1923759586">
      <w:bodyDiv w:val="1"/>
      <w:marLeft w:val="0"/>
      <w:marRight w:val="0"/>
      <w:marTop w:val="0"/>
      <w:marBottom w:val="0"/>
      <w:divBdr>
        <w:top w:val="none" w:sz="0" w:space="0" w:color="auto"/>
        <w:left w:val="none" w:sz="0" w:space="0" w:color="auto"/>
        <w:bottom w:val="none" w:sz="0" w:space="0" w:color="auto"/>
        <w:right w:val="none" w:sz="0" w:space="0" w:color="auto"/>
      </w:divBdr>
    </w:div>
    <w:div w:id="2092580301">
      <w:bodyDiv w:val="1"/>
      <w:marLeft w:val="0"/>
      <w:marRight w:val="0"/>
      <w:marTop w:val="0"/>
      <w:marBottom w:val="0"/>
      <w:divBdr>
        <w:top w:val="none" w:sz="0" w:space="0" w:color="auto"/>
        <w:left w:val="none" w:sz="0" w:space="0" w:color="auto"/>
        <w:bottom w:val="none" w:sz="0" w:space="0" w:color="auto"/>
        <w:right w:val="none" w:sz="0" w:space="0" w:color="auto"/>
      </w:divBdr>
    </w:div>
    <w:div w:id="209312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h.azwar@uinjkt.ac.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amandadea021@gmail.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5fb435-28d6-49d7-83df-48828a3075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F4C658F03D9845AD8F1EBC10579D3A" ma:contentTypeVersion="15" ma:contentTypeDescription="Create a new document." ma:contentTypeScope="" ma:versionID="d1778a03d475ff9aecee00e4204dba89">
  <xsd:schema xmlns:xsd="http://www.w3.org/2001/XMLSchema" xmlns:xs="http://www.w3.org/2001/XMLSchema" xmlns:p="http://schemas.microsoft.com/office/2006/metadata/properties" xmlns:ns3="535fb435-28d6-49d7-83df-48828a30752d" xmlns:ns4="37eb23a3-62cb-481c-a137-0bcf82f65b56" targetNamespace="http://schemas.microsoft.com/office/2006/metadata/properties" ma:root="true" ma:fieldsID="dac00b4115bb8ca52368dc947199902d" ns3:_="" ns4:_="">
    <xsd:import namespace="535fb435-28d6-49d7-83df-48828a30752d"/>
    <xsd:import namespace="37eb23a3-62cb-481c-a137-0bcf82f65b5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fb435-28d6-49d7-83df-48828a307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b23a3-62cb-481c-a137-0bcf82f65b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C6677-2B7A-4955-9512-94AA45426A36}">
  <ds:schemaRefs>
    <ds:schemaRef ds:uri="http://schemas.microsoft.com/office/2006/metadata/properties"/>
    <ds:schemaRef ds:uri="http://schemas.microsoft.com/office/infopath/2007/PartnerControls"/>
    <ds:schemaRef ds:uri="535fb435-28d6-49d7-83df-48828a30752d"/>
  </ds:schemaRefs>
</ds:datastoreItem>
</file>

<file path=customXml/itemProps2.xml><?xml version="1.0" encoding="utf-8"?>
<ds:datastoreItem xmlns:ds="http://schemas.openxmlformats.org/officeDocument/2006/customXml" ds:itemID="{524F2082-43EB-467D-B8B5-83DEE1D2A007}">
  <ds:schemaRefs>
    <ds:schemaRef ds:uri="http://schemas.openxmlformats.org/officeDocument/2006/bibliography"/>
  </ds:schemaRefs>
</ds:datastoreItem>
</file>

<file path=customXml/itemProps3.xml><?xml version="1.0" encoding="utf-8"?>
<ds:datastoreItem xmlns:ds="http://schemas.openxmlformats.org/officeDocument/2006/customXml" ds:itemID="{F79D7AB3-7847-4E9A-9E89-CEB625A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fb435-28d6-49d7-83df-48828a30752d"/>
    <ds:schemaRef ds:uri="37eb23a3-62cb-481c-a137-0bcf82f65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973CF-4125-4FA2-A7CD-0DC94694A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23715</Words>
  <Characters>135182</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158580</CharactersWithSpaces>
  <SharedDoc>false</SharedDoc>
  <HLinks>
    <vt:vector size="42" baseType="variant">
      <vt:variant>
        <vt:i4>3866707</vt:i4>
      </vt:variant>
      <vt:variant>
        <vt:i4>6</vt:i4>
      </vt:variant>
      <vt:variant>
        <vt:i4>0</vt:i4>
      </vt:variant>
      <vt:variant>
        <vt:i4>5</vt:i4>
      </vt:variant>
      <vt:variant>
        <vt:lpwstr>mailto:Haryanto12370@gmail.com</vt:lpwstr>
      </vt:variant>
      <vt:variant>
        <vt:lpwstr/>
      </vt:variant>
      <vt:variant>
        <vt:i4>5701746</vt:i4>
      </vt:variant>
      <vt:variant>
        <vt:i4>3</vt:i4>
      </vt:variant>
      <vt:variant>
        <vt:i4>0</vt:i4>
      </vt:variant>
      <vt:variant>
        <vt:i4>5</vt:i4>
      </vt:variant>
      <vt:variant>
        <vt:lpwstr>mailto:muh.azwar@uinjkt.ac.id</vt:lpwstr>
      </vt:variant>
      <vt:variant>
        <vt:lpwstr/>
      </vt:variant>
      <vt:variant>
        <vt:i4>3211292</vt:i4>
      </vt:variant>
      <vt:variant>
        <vt:i4>0</vt:i4>
      </vt:variant>
      <vt:variant>
        <vt:i4>0</vt:i4>
      </vt:variant>
      <vt:variant>
        <vt:i4>5</vt:i4>
      </vt:variant>
      <vt:variant>
        <vt:lpwstr>mailto:1amandadea021@gmail.com</vt:lpwstr>
      </vt:variant>
      <vt:variant>
        <vt:lpwstr/>
      </vt:variant>
      <vt:variant>
        <vt:i4>4849668</vt:i4>
      </vt:variant>
      <vt:variant>
        <vt:i4>9</vt:i4>
      </vt:variant>
      <vt:variant>
        <vt:i4>0</vt:i4>
      </vt:variant>
      <vt:variant>
        <vt:i4>5</vt:i4>
      </vt:variant>
      <vt:variant>
        <vt:lpwstr>http://dx.doi.org/10.12777/kpl.13.1.45-54</vt:lpwstr>
      </vt:variant>
      <vt:variant>
        <vt:lpwstr/>
      </vt:variant>
      <vt:variant>
        <vt:i4>3407884</vt:i4>
      </vt:variant>
      <vt:variant>
        <vt:i4>6</vt:i4>
      </vt:variant>
      <vt:variant>
        <vt:i4>0</vt:i4>
      </vt:variant>
      <vt:variant>
        <vt:i4>5</vt:i4>
      </vt:variant>
      <vt:variant>
        <vt:lpwstr>http://www.slsa.sa.gov.au/webdata/resources/files/State_Library_of_SA_Strategic_Plan_2014-2017_-_Low_Resolution.pdf</vt:lpwstr>
      </vt:variant>
      <vt:variant>
        <vt:lpwstr/>
      </vt:variant>
      <vt:variant>
        <vt:i4>1835014</vt:i4>
      </vt:variant>
      <vt:variant>
        <vt:i4>3</vt:i4>
      </vt:variant>
      <vt:variant>
        <vt:i4>0</vt:i4>
      </vt:variant>
      <vt:variant>
        <vt:i4>5</vt:i4>
      </vt:variant>
      <vt:variant>
        <vt:lpwstr>http://www.voanews.com/content/immigrants-change-australias-cutural-identity/1246298.html</vt:lpwstr>
      </vt:variant>
      <vt:variant>
        <vt:lpwstr/>
      </vt:variant>
      <vt:variant>
        <vt:i4>1048647</vt:i4>
      </vt:variant>
      <vt:variant>
        <vt:i4>0</vt:i4>
      </vt:variant>
      <vt:variant>
        <vt:i4>0</vt:i4>
      </vt:variant>
      <vt:variant>
        <vt:i4>5</vt:i4>
      </vt:variant>
      <vt:variant>
        <vt:lpwstr>https://www.ideals.illinois.edu/handle/2142/47274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Dian</dc:creator>
  <cp:keywords/>
  <dc:description/>
  <cp:lastModifiedBy>AMANDA DEA AGUSTIN</cp:lastModifiedBy>
  <cp:revision>2</cp:revision>
  <cp:lastPrinted>2025-07-03T04:08:00Z</cp:lastPrinted>
  <dcterms:created xsi:type="dcterms:W3CDTF">2025-07-03T08:33:00Z</dcterms:created>
  <dcterms:modified xsi:type="dcterms:W3CDTF">2025-07-03T08:33:00Z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id="1ejR3pkl"/&gt;&lt;style id="http://www.zotero.org/styles/american-sociological-association" locale="id-ID" hasBibliography="1" bibliographyStyleHasBeenSet="1"/&gt;&lt;prefs&gt;&lt;pref name="fieldType" value="Fiel</vt:lpwstr>
  </property>
  <property fmtid="{D5CDD505-2E9C-101B-9397-08002B2CF9AE}" pid="3" name="ZOTERO_PREF_2">
    <vt:lpwstr>d"/&gt;&lt;pref name="delayCitationUpdates" value="true"/&gt;&lt;pref name="dontAskDelayCitationUpdates" value="true"/&gt;&lt;/prefs&gt;&lt;/data&gt;</vt:lpwstr>
  </property>
  <property fmtid="{D5CDD505-2E9C-101B-9397-08002B2CF9AE}" pid="4" name="ContentTypeId">
    <vt:lpwstr>0x0101004EF4C658F03D9845AD8F1EBC10579D3A</vt:lpwstr>
  </property>
</Properties>
</file>