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B5" w:rsidRPr="002B23B5" w:rsidRDefault="002B23B5" w:rsidP="002B23B5">
      <w:pPr>
        <w:jc w:val="center"/>
        <w:rPr>
          <w:rFonts w:ascii="Book Antiqua" w:hAnsi="Book Antiqua"/>
          <w:b/>
          <w:sz w:val="28"/>
          <w:szCs w:val="28"/>
        </w:rPr>
      </w:pPr>
      <w:r w:rsidRPr="002B23B5">
        <w:rPr>
          <w:rFonts w:ascii="Book Antiqua" w:hAnsi="Book Antiqua"/>
          <w:b/>
          <w:color w:val="000000"/>
          <w:sz w:val="28"/>
          <w:szCs w:val="28"/>
        </w:rPr>
        <w:t>PENGARUH PEMBERIAN ANTIBODI POLIKLONAL PMSG (</w:t>
      </w:r>
      <w:r w:rsidRPr="002B23B5">
        <w:rPr>
          <w:rFonts w:ascii="Book Antiqua" w:hAnsi="Book Antiqua"/>
          <w:b/>
          <w:i/>
          <w:color w:val="000000"/>
          <w:sz w:val="28"/>
          <w:szCs w:val="28"/>
        </w:rPr>
        <w:t>Pregnant Mare Serum Gonadotropin</w:t>
      </w:r>
      <w:r w:rsidRPr="002B23B5">
        <w:rPr>
          <w:rFonts w:ascii="Book Antiqua" w:hAnsi="Book Antiqua"/>
          <w:b/>
          <w:color w:val="000000"/>
          <w:sz w:val="28"/>
          <w:szCs w:val="28"/>
        </w:rPr>
        <w:t xml:space="preserve">) (Abpo PMSG) YANG BERASAL DARI KELINCI </w:t>
      </w:r>
      <w:r w:rsidRPr="002B23B5">
        <w:rPr>
          <w:rFonts w:ascii="Book Antiqua" w:hAnsi="Book Antiqua"/>
          <w:b/>
          <w:sz w:val="28"/>
          <w:szCs w:val="28"/>
        </w:rPr>
        <w:t>(</w:t>
      </w:r>
      <w:r w:rsidRPr="002B23B5">
        <w:rPr>
          <w:rFonts w:ascii="Book Antiqua" w:hAnsi="Book Antiqua"/>
          <w:b/>
          <w:i/>
          <w:sz w:val="28"/>
          <w:szCs w:val="28"/>
        </w:rPr>
        <w:t>Oryctolagus cuniculus</w:t>
      </w:r>
      <w:r w:rsidRPr="002B23B5">
        <w:rPr>
          <w:rFonts w:ascii="Book Antiqua" w:hAnsi="Book Antiqua"/>
          <w:b/>
          <w:sz w:val="28"/>
          <w:szCs w:val="28"/>
        </w:rPr>
        <w:t>) JANTAN TERHADAP JUMLAH FETUS MENCIT (</w:t>
      </w:r>
      <w:r w:rsidRPr="002B23B5">
        <w:rPr>
          <w:rFonts w:ascii="Book Antiqua" w:hAnsi="Book Antiqua"/>
          <w:b/>
          <w:i/>
          <w:sz w:val="28"/>
          <w:szCs w:val="28"/>
        </w:rPr>
        <w:t>Mus musculus</w:t>
      </w:r>
      <w:r w:rsidRPr="002B23B5">
        <w:rPr>
          <w:rFonts w:ascii="Book Antiqua" w:hAnsi="Book Antiqua"/>
          <w:b/>
          <w:sz w:val="28"/>
          <w:szCs w:val="28"/>
        </w:rPr>
        <w:t>)</w:t>
      </w:r>
    </w:p>
    <w:p w:rsidR="002E78D7" w:rsidRPr="00683C03" w:rsidRDefault="002E78D7" w:rsidP="00683C03">
      <w:pPr>
        <w:pStyle w:val="NoSpacing"/>
        <w:spacing w:line="240" w:lineRule="atLeast"/>
        <w:jc w:val="center"/>
        <w:rPr>
          <w:rFonts w:asciiTheme="minorHAnsi" w:hAnsiTheme="minorHAnsi" w:cstheme="minorHAnsi"/>
          <w:b/>
          <w:sz w:val="20"/>
          <w:szCs w:val="20"/>
          <w:lang w:val="id-ID"/>
        </w:rPr>
      </w:pPr>
    </w:p>
    <w:p w:rsidR="002B23B5" w:rsidRPr="002B23B5" w:rsidRDefault="002B23B5" w:rsidP="002B23B5">
      <w:pPr>
        <w:pStyle w:val="ListParagraph"/>
        <w:ind w:left="780"/>
        <w:jc w:val="center"/>
        <w:rPr>
          <w:rFonts w:asciiTheme="minorHAnsi" w:hAnsiTheme="minorHAnsi" w:cstheme="minorHAnsi"/>
          <w:b/>
          <w:sz w:val="20"/>
          <w:szCs w:val="20"/>
        </w:rPr>
      </w:pPr>
      <w:r w:rsidRPr="002B23B5">
        <w:rPr>
          <w:rFonts w:asciiTheme="minorHAnsi" w:hAnsiTheme="minorHAnsi"/>
          <w:b/>
        </w:rPr>
        <w:t xml:space="preserve">Indra Rahmawati </w:t>
      </w:r>
      <w:r w:rsidRPr="002B23B5">
        <w:rPr>
          <w:rFonts w:asciiTheme="minorHAnsi" w:hAnsiTheme="minorHAnsi"/>
          <w:b/>
          <w:vertAlign w:val="superscript"/>
        </w:rPr>
        <w:t>1)</w:t>
      </w:r>
    </w:p>
    <w:p w:rsidR="001F3599" w:rsidRPr="001F3599" w:rsidRDefault="002B23B5" w:rsidP="002B23B5">
      <w:pPr>
        <w:pStyle w:val="ListParagraph"/>
        <w:numPr>
          <w:ilvl w:val="0"/>
          <w:numId w:val="12"/>
        </w:numPr>
        <w:ind w:right="-720"/>
        <w:jc w:val="center"/>
        <w:rPr>
          <w:rFonts w:asciiTheme="minorHAnsi" w:hAnsiTheme="minorHAnsi"/>
          <w:sz w:val="20"/>
          <w:szCs w:val="20"/>
        </w:rPr>
      </w:pPr>
      <w:r w:rsidRPr="002B23B5">
        <w:rPr>
          <w:rFonts w:asciiTheme="minorHAnsi" w:hAnsiTheme="minorHAnsi"/>
          <w:sz w:val="20"/>
          <w:szCs w:val="20"/>
        </w:rPr>
        <w:t xml:space="preserve">Departemen Histologi Veteriner Fakultas Kedokteran Hewan </w:t>
      </w:r>
      <w:r w:rsidRPr="002B23B5">
        <w:rPr>
          <w:rFonts w:asciiTheme="minorHAnsi" w:hAnsiTheme="minorHAnsi"/>
          <w:sz w:val="20"/>
          <w:szCs w:val="20"/>
          <w:lang w:val="id-ID"/>
        </w:rPr>
        <w:t xml:space="preserve"> </w:t>
      </w:r>
    </w:p>
    <w:p w:rsidR="001F3599" w:rsidRDefault="002B23B5" w:rsidP="001F3599">
      <w:pPr>
        <w:pStyle w:val="ListParagraph"/>
        <w:ind w:left="780" w:right="-720"/>
        <w:jc w:val="center"/>
        <w:rPr>
          <w:rFonts w:asciiTheme="minorHAnsi" w:hAnsiTheme="minorHAnsi"/>
          <w:sz w:val="20"/>
          <w:szCs w:val="20"/>
          <w:lang w:val="id-ID"/>
        </w:rPr>
      </w:pPr>
      <w:r w:rsidRPr="002B23B5">
        <w:rPr>
          <w:rFonts w:asciiTheme="minorHAnsi" w:hAnsiTheme="minorHAnsi"/>
          <w:sz w:val="20"/>
          <w:szCs w:val="20"/>
        </w:rPr>
        <w:t>Universitas Wijaya Kusuma Surabaya</w:t>
      </w:r>
    </w:p>
    <w:p w:rsidR="001F3599" w:rsidRDefault="001F3599" w:rsidP="001F3599">
      <w:pPr>
        <w:pStyle w:val="ListParagraph"/>
        <w:ind w:left="780" w:right="-720"/>
        <w:jc w:val="center"/>
        <w:rPr>
          <w:rFonts w:asciiTheme="minorHAnsi" w:hAnsiTheme="minorHAnsi"/>
          <w:sz w:val="20"/>
          <w:szCs w:val="20"/>
          <w:lang w:val="id-ID"/>
        </w:rPr>
      </w:pPr>
    </w:p>
    <w:p w:rsidR="002E78D7" w:rsidRPr="001F3599" w:rsidRDefault="002E78D7" w:rsidP="001F3599">
      <w:pPr>
        <w:pStyle w:val="ListParagraph"/>
        <w:ind w:left="-142" w:right="-720"/>
        <w:jc w:val="center"/>
        <w:rPr>
          <w:rFonts w:asciiTheme="minorHAnsi" w:hAnsiTheme="minorHAnsi"/>
          <w:sz w:val="20"/>
          <w:szCs w:val="20"/>
        </w:rPr>
      </w:pPr>
      <w:r w:rsidRPr="00683C03">
        <w:rPr>
          <w:rFonts w:asciiTheme="minorHAnsi" w:hAnsiTheme="minorHAnsi" w:cstheme="minorHAnsi"/>
          <w:b/>
          <w:sz w:val="20"/>
          <w:szCs w:val="20"/>
        </w:rPr>
        <w:t>Abstract</w:t>
      </w:r>
    </w:p>
    <w:p w:rsidR="002E78D7" w:rsidRPr="00683C03" w:rsidRDefault="002E78D7" w:rsidP="00683C03">
      <w:pPr>
        <w:spacing w:line="240" w:lineRule="atLeast"/>
        <w:jc w:val="both"/>
        <w:rPr>
          <w:rFonts w:asciiTheme="minorHAnsi" w:hAnsiTheme="minorHAnsi" w:cstheme="minorHAnsi"/>
          <w:sz w:val="20"/>
          <w:szCs w:val="20"/>
        </w:rPr>
      </w:pPr>
    </w:p>
    <w:p w:rsidR="002E78D7" w:rsidRPr="00683C03" w:rsidRDefault="002E78D7" w:rsidP="00683C03">
      <w:pPr>
        <w:spacing w:line="240" w:lineRule="atLeast"/>
        <w:jc w:val="both"/>
        <w:rPr>
          <w:rFonts w:asciiTheme="minorHAnsi" w:hAnsiTheme="minorHAnsi" w:cstheme="minorHAnsi"/>
          <w:sz w:val="20"/>
          <w:szCs w:val="20"/>
        </w:rPr>
      </w:pPr>
    </w:p>
    <w:p w:rsidR="001F3599" w:rsidRPr="001F3599" w:rsidRDefault="001F3599" w:rsidP="001F3599">
      <w:pPr>
        <w:ind w:right="-720" w:firstLine="720"/>
        <w:jc w:val="both"/>
        <w:rPr>
          <w:rFonts w:asciiTheme="minorHAnsi" w:hAnsiTheme="minorHAnsi"/>
          <w:sz w:val="20"/>
          <w:szCs w:val="20"/>
        </w:rPr>
      </w:pPr>
      <w:r w:rsidRPr="001F3599">
        <w:rPr>
          <w:rFonts w:asciiTheme="minorHAnsi" w:hAnsiTheme="minorHAnsi"/>
          <w:sz w:val="20"/>
          <w:szCs w:val="20"/>
        </w:rPr>
        <w:t>The purpose of this study was to evaluate the potencial influence local product Abpo PMSG treatment on mice foetus number. Methode used for this research was by injecting 0</w:t>
      </w:r>
      <w:proofErr w:type="gramStart"/>
      <w:r w:rsidRPr="001F3599">
        <w:rPr>
          <w:rFonts w:asciiTheme="minorHAnsi" w:hAnsiTheme="minorHAnsi"/>
          <w:sz w:val="20"/>
          <w:szCs w:val="20"/>
        </w:rPr>
        <w:t>,1</w:t>
      </w:r>
      <w:proofErr w:type="gramEnd"/>
      <w:r w:rsidRPr="001F3599">
        <w:rPr>
          <w:rFonts w:asciiTheme="minorHAnsi" w:hAnsiTheme="minorHAnsi"/>
          <w:sz w:val="20"/>
          <w:szCs w:val="20"/>
        </w:rPr>
        <w:t xml:space="preserve"> ml Abpo PMSG on superovulated mice with PMSG and hCG. There were six </w:t>
      </w:r>
      <w:proofErr w:type="gramStart"/>
      <w:r w:rsidRPr="001F3599">
        <w:rPr>
          <w:rFonts w:asciiTheme="minorHAnsi" w:hAnsiTheme="minorHAnsi"/>
          <w:sz w:val="20"/>
          <w:szCs w:val="20"/>
        </w:rPr>
        <w:t>treatment</w:t>
      </w:r>
      <w:proofErr w:type="gramEnd"/>
      <w:r w:rsidRPr="001F3599">
        <w:rPr>
          <w:rFonts w:asciiTheme="minorHAnsi" w:hAnsiTheme="minorHAnsi"/>
          <w:sz w:val="20"/>
          <w:szCs w:val="20"/>
        </w:rPr>
        <w:t xml:space="preserve"> in this research. Control group was </w:t>
      </w:r>
      <w:proofErr w:type="gramStart"/>
      <w:r w:rsidRPr="001F3599">
        <w:rPr>
          <w:rFonts w:asciiTheme="minorHAnsi" w:hAnsiTheme="minorHAnsi"/>
          <w:sz w:val="20"/>
          <w:szCs w:val="20"/>
        </w:rPr>
        <w:t>group  of</w:t>
      </w:r>
      <w:proofErr w:type="gramEnd"/>
      <w:r w:rsidRPr="001F3599">
        <w:rPr>
          <w:rFonts w:asciiTheme="minorHAnsi" w:hAnsiTheme="minorHAnsi"/>
          <w:sz w:val="20"/>
          <w:szCs w:val="20"/>
        </w:rPr>
        <w:t xml:space="preserve"> mice that only superovulated. P1 was given PMSG and Abpo PMSG together. P2 was </w:t>
      </w:r>
      <w:proofErr w:type="gramStart"/>
      <w:r w:rsidRPr="001F3599">
        <w:rPr>
          <w:rFonts w:asciiTheme="minorHAnsi" w:hAnsiTheme="minorHAnsi"/>
          <w:sz w:val="20"/>
          <w:szCs w:val="20"/>
        </w:rPr>
        <w:t>group</w:t>
      </w:r>
      <w:proofErr w:type="gramEnd"/>
      <w:r w:rsidRPr="001F3599">
        <w:rPr>
          <w:rFonts w:asciiTheme="minorHAnsi" w:hAnsiTheme="minorHAnsi"/>
          <w:sz w:val="20"/>
          <w:szCs w:val="20"/>
        </w:rPr>
        <w:t xml:space="preserve"> of mice that wich Abpo given 1 hour after PMSG, P3 given Abpo PMSG when they were estrous. </w:t>
      </w:r>
      <w:proofErr w:type="gramStart"/>
      <w:r w:rsidRPr="001F3599">
        <w:rPr>
          <w:rFonts w:asciiTheme="minorHAnsi" w:hAnsiTheme="minorHAnsi"/>
          <w:sz w:val="20"/>
          <w:szCs w:val="20"/>
        </w:rPr>
        <w:t>P4 given</w:t>
      </w:r>
      <w:proofErr w:type="gramEnd"/>
      <w:r w:rsidRPr="001F3599">
        <w:rPr>
          <w:rFonts w:asciiTheme="minorHAnsi" w:hAnsiTheme="minorHAnsi"/>
          <w:sz w:val="20"/>
          <w:szCs w:val="20"/>
        </w:rPr>
        <w:t xml:space="preserve"> Abpo PMSG 1 hour before hCG, and P5 given Abpo PMSG 1 hour after hCG. The result showed that the most foetus number resulted from P3. The least foetus number was from control group. Foetus number of P1, P2, P4 and P5 was showed no significant difference with P3 group </w:t>
      </w:r>
      <w:proofErr w:type="gramStart"/>
      <w:r w:rsidRPr="001F3599">
        <w:rPr>
          <w:rFonts w:asciiTheme="minorHAnsi" w:hAnsiTheme="minorHAnsi"/>
          <w:sz w:val="20"/>
          <w:szCs w:val="20"/>
        </w:rPr>
        <w:t>( P</w:t>
      </w:r>
      <w:proofErr w:type="gramEnd"/>
      <w:r w:rsidRPr="001F3599">
        <w:rPr>
          <w:rFonts w:asciiTheme="minorHAnsi" w:hAnsiTheme="minorHAnsi"/>
          <w:sz w:val="20"/>
          <w:szCs w:val="20"/>
        </w:rPr>
        <w:t xml:space="preserve"> &gt; 0,05).</w:t>
      </w:r>
    </w:p>
    <w:p w:rsidR="001F3599" w:rsidRPr="001F3599" w:rsidRDefault="001F3599" w:rsidP="001F3599">
      <w:pPr>
        <w:ind w:right="-720"/>
        <w:rPr>
          <w:rFonts w:asciiTheme="minorHAnsi" w:hAnsiTheme="minorHAnsi"/>
          <w:sz w:val="20"/>
          <w:szCs w:val="20"/>
        </w:rPr>
      </w:pPr>
      <w:r w:rsidRPr="001F3599">
        <w:rPr>
          <w:rFonts w:asciiTheme="minorHAnsi" w:hAnsiTheme="minorHAnsi"/>
          <w:sz w:val="20"/>
          <w:szCs w:val="20"/>
        </w:rPr>
        <w:t xml:space="preserve">Key </w:t>
      </w:r>
      <w:proofErr w:type="gramStart"/>
      <w:r w:rsidRPr="001F3599">
        <w:rPr>
          <w:rFonts w:asciiTheme="minorHAnsi" w:hAnsiTheme="minorHAnsi"/>
          <w:sz w:val="20"/>
          <w:szCs w:val="20"/>
        </w:rPr>
        <w:t>words :</w:t>
      </w:r>
      <w:proofErr w:type="gramEnd"/>
      <w:r w:rsidRPr="001F3599">
        <w:rPr>
          <w:rFonts w:asciiTheme="minorHAnsi" w:hAnsiTheme="minorHAnsi"/>
          <w:sz w:val="20"/>
          <w:szCs w:val="20"/>
        </w:rPr>
        <w:t xml:space="preserve"> PMSG, Abpo PMSG, foetus number</w:t>
      </w:r>
    </w:p>
    <w:p w:rsidR="00CF6F16" w:rsidRDefault="00CF6F16"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C10CAB" w:rsidRDefault="00C10CA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A341EB">
      <w:pPr>
        <w:pStyle w:val="HTMLPreformatted"/>
        <w:shd w:val="clear" w:color="auto" w:fill="FFFFFF"/>
        <w:jc w:val="center"/>
        <w:rPr>
          <w:rFonts w:asciiTheme="minorHAnsi" w:hAnsiTheme="minorHAnsi" w:cstheme="minorHAnsi"/>
          <w:b/>
          <w:color w:val="212121"/>
          <w:sz w:val="28"/>
          <w:szCs w:val="28"/>
        </w:rPr>
      </w:pPr>
    </w:p>
    <w:p w:rsidR="00A341EB" w:rsidRDefault="00A341EB" w:rsidP="00A341EB">
      <w:pPr>
        <w:pStyle w:val="HTMLPreformatted"/>
        <w:shd w:val="clear" w:color="auto" w:fill="FFFFFF"/>
        <w:jc w:val="center"/>
        <w:rPr>
          <w:rFonts w:asciiTheme="minorHAnsi" w:hAnsiTheme="minorHAnsi" w:cstheme="minorHAnsi"/>
          <w:b/>
          <w:color w:val="212121"/>
          <w:sz w:val="28"/>
          <w:szCs w:val="28"/>
        </w:rPr>
      </w:pPr>
    </w:p>
    <w:p w:rsidR="00A341EB" w:rsidRPr="005E5526" w:rsidRDefault="00A341EB" w:rsidP="00A34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heme="minorHAnsi" w:hAnsiTheme="minorHAnsi" w:cstheme="minorHAnsi"/>
          <w:color w:val="212121"/>
          <w:sz w:val="20"/>
          <w:szCs w:val="20"/>
          <w:vertAlign w:val="superscript"/>
          <w:lang w:val="id-ID"/>
        </w:rPr>
      </w:pPr>
      <w:r w:rsidRPr="005E5526">
        <w:rPr>
          <w:rFonts w:asciiTheme="minorHAnsi" w:hAnsiTheme="minorHAnsi" w:cstheme="minorHAnsi"/>
          <w:color w:val="212121"/>
          <w:sz w:val="20"/>
          <w:szCs w:val="20"/>
          <w:lang w:val="id-ID"/>
        </w:rPr>
        <w:lastRenderedPageBreak/>
        <w:t>BIODATA PENULIS</w:t>
      </w:r>
      <w:r w:rsidR="005E5526" w:rsidRPr="005E5526">
        <w:rPr>
          <w:rFonts w:asciiTheme="minorHAnsi" w:hAnsiTheme="minorHAnsi" w:cstheme="minorHAnsi"/>
          <w:color w:val="212121"/>
          <w:sz w:val="20"/>
          <w:szCs w:val="20"/>
          <w:vertAlign w:val="superscript"/>
          <w:lang w:val="id-ID"/>
        </w:rPr>
        <w:t>1</w:t>
      </w:r>
    </w:p>
    <w:tbl>
      <w:tblPr>
        <w:tblW w:w="7882" w:type="dxa"/>
        <w:tblInd w:w="-34" w:type="dxa"/>
        <w:tblLayout w:type="fixed"/>
        <w:tblLook w:val="0000" w:firstRow="0" w:lastRow="0" w:firstColumn="0" w:lastColumn="0" w:noHBand="0" w:noVBand="0"/>
      </w:tblPr>
      <w:tblGrid>
        <w:gridCol w:w="3016"/>
        <w:gridCol w:w="379"/>
        <w:gridCol w:w="3970"/>
        <w:gridCol w:w="517"/>
      </w:tblGrid>
      <w:tr w:rsidR="005E5526" w:rsidRPr="005E5526" w:rsidTr="005E5526">
        <w:trPr>
          <w:trHeight w:val="24"/>
        </w:trPr>
        <w:tc>
          <w:tcPr>
            <w:tcW w:w="3016" w:type="dxa"/>
            <w:shd w:val="clear" w:color="auto" w:fill="FFFFFF"/>
          </w:tcPr>
          <w:p w:rsidR="00A341EB" w:rsidRPr="005E5526" w:rsidRDefault="00A341EB" w:rsidP="005E5526">
            <w:pPr>
              <w:spacing w:before="240"/>
              <w:ind w:left="342" w:hanging="342"/>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Nama Lengkap</w:t>
            </w:r>
          </w:p>
        </w:tc>
        <w:tc>
          <w:tcPr>
            <w:tcW w:w="379" w:type="dxa"/>
            <w:shd w:val="clear" w:color="auto" w:fill="FFFFFF"/>
          </w:tcPr>
          <w:p w:rsidR="00A341EB" w:rsidRPr="005E5526" w:rsidRDefault="00A341EB" w:rsidP="000A1616">
            <w:pPr>
              <w:spacing w:before="240"/>
              <w:ind w:left="273" w:right="-4698" w:hanging="273"/>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xml:space="preserve">:    </w:t>
            </w:r>
          </w:p>
        </w:tc>
        <w:tc>
          <w:tcPr>
            <w:tcW w:w="3970" w:type="dxa"/>
            <w:shd w:val="clear" w:color="auto" w:fill="FFFFFF"/>
          </w:tcPr>
          <w:p w:rsidR="00A341EB" w:rsidRPr="005E5526" w:rsidRDefault="007705E6" w:rsidP="00A341EB">
            <w:pPr>
              <w:spacing w:before="240"/>
              <w:rPr>
                <w:rFonts w:asciiTheme="minorHAnsi" w:hAnsiTheme="minorHAnsi" w:cstheme="minorHAnsi"/>
                <w:noProof/>
                <w:sz w:val="20"/>
                <w:szCs w:val="20"/>
                <w:lang w:val="id-ID"/>
              </w:rPr>
            </w:pPr>
            <w:r>
              <w:rPr>
                <w:rFonts w:asciiTheme="minorHAnsi" w:hAnsiTheme="minorHAnsi" w:cstheme="minorHAnsi"/>
                <w:noProof/>
                <w:sz w:val="20"/>
                <w:szCs w:val="20"/>
                <w:lang w:val="id-ID"/>
              </w:rPr>
              <w:t>Indra Rahmawati., drh., M.Si</w:t>
            </w:r>
          </w:p>
        </w:tc>
        <w:tc>
          <w:tcPr>
            <w:tcW w:w="517" w:type="dxa"/>
            <w:shd w:val="clear" w:color="auto" w:fill="FFFFFF"/>
          </w:tcPr>
          <w:p w:rsidR="00A341EB" w:rsidRPr="005E5526" w:rsidRDefault="00A341EB" w:rsidP="000A1616">
            <w:pPr>
              <w:spacing w:before="240"/>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w:t>
            </w:r>
          </w:p>
        </w:tc>
      </w:tr>
      <w:tr w:rsidR="005E5526" w:rsidRPr="005E5526" w:rsidTr="005E5526">
        <w:trPr>
          <w:trHeight w:val="125"/>
        </w:trPr>
        <w:tc>
          <w:tcPr>
            <w:tcW w:w="3016" w:type="dxa"/>
            <w:tcBorders>
              <w:top w:val="nil"/>
              <w:left w:val="nil"/>
              <w:bottom w:val="nil"/>
              <w:right w:val="nil"/>
            </w:tcBorders>
            <w:shd w:val="clear" w:color="auto" w:fill="FFFFFF"/>
          </w:tcPr>
          <w:p w:rsidR="00A341EB" w:rsidRPr="005E5526" w:rsidRDefault="00A341EB"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Institusi</w:t>
            </w:r>
          </w:p>
          <w:p w:rsidR="005E5526" w:rsidRDefault="005E5526" w:rsidP="000A1616">
            <w:pPr>
              <w:rPr>
                <w:rFonts w:asciiTheme="minorHAnsi" w:hAnsiTheme="minorHAnsi" w:cstheme="minorHAnsi"/>
                <w:noProof/>
                <w:sz w:val="20"/>
                <w:szCs w:val="20"/>
                <w:lang w:val="id-ID"/>
              </w:rPr>
            </w:pPr>
          </w:p>
          <w:p w:rsidR="00A341EB" w:rsidRPr="005E5526" w:rsidRDefault="005E5526" w:rsidP="000A1616">
            <w:pPr>
              <w:rPr>
                <w:rFonts w:asciiTheme="minorHAnsi" w:hAnsiTheme="minorHAnsi" w:cstheme="minorHAnsi"/>
                <w:noProof/>
                <w:sz w:val="20"/>
                <w:szCs w:val="20"/>
                <w:lang w:val="id-ID"/>
              </w:rPr>
            </w:pPr>
            <w:r>
              <w:rPr>
                <w:rFonts w:asciiTheme="minorHAnsi" w:hAnsiTheme="minorHAnsi" w:cstheme="minorHAnsi"/>
                <w:noProof/>
                <w:sz w:val="20"/>
                <w:szCs w:val="20"/>
                <w:lang w:val="id-ID"/>
              </w:rPr>
              <w:t>No.</w:t>
            </w:r>
            <w:r w:rsidR="00A341EB" w:rsidRPr="005E5526">
              <w:rPr>
                <w:rFonts w:asciiTheme="minorHAnsi" w:hAnsiTheme="minorHAnsi" w:cstheme="minorHAnsi"/>
                <w:noProof/>
                <w:sz w:val="20"/>
                <w:szCs w:val="20"/>
                <w:lang w:val="id-ID"/>
              </w:rPr>
              <w:t xml:space="preserve"> telepon/ faks/ HP</w:t>
            </w:r>
          </w:p>
          <w:p w:rsidR="00A341EB" w:rsidRPr="005E5526" w:rsidRDefault="00A341EB"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Email</w:t>
            </w:r>
          </w:p>
          <w:p w:rsidR="00A341EB" w:rsidRPr="005E5526" w:rsidRDefault="00A341EB" w:rsidP="000A1616">
            <w:pPr>
              <w:rPr>
                <w:rFonts w:asciiTheme="minorHAnsi" w:hAnsiTheme="minorHAnsi" w:cstheme="minorHAnsi"/>
                <w:noProof/>
                <w:sz w:val="16"/>
                <w:szCs w:val="16"/>
                <w:lang w:val="id-ID"/>
              </w:rPr>
            </w:pPr>
          </w:p>
        </w:tc>
        <w:tc>
          <w:tcPr>
            <w:tcW w:w="379" w:type="dxa"/>
            <w:tcBorders>
              <w:top w:val="nil"/>
              <w:left w:val="nil"/>
              <w:bottom w:val="nil"/>
              <w:right w:val="nil"/>
            </w:tcBorders>
            <w:shd w:val="clear" w:color="auto" w:fill="FFFFFF"/>
          </w:tcPr>
          <w:p w:rsidR="00A341EB" w:rsidRPr="005E5526" w:rsidRDefault="00A341EB"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p w:rsidR="005E5526" w:rsidRDefault="005E5526" w:rsidP="000A1616">
            <w:pPr>
              <w:ind w:right="-4788"/>
              <w:rPr>
                <w:rFonts w:asciiTheme="minorHAnsi" w:hAnsiTheme="minorHAnsi" w:cstheme="minorHAnsi"/>
                <w:noProof/>
                <w:sz w:val="20"/>
                <w:szCs w:val="20"/>
                <w:lang w:val="id-ID"/>
              </w:rPr>
            </w:pPr>
          </w:p>
          <w:p w:rsidR="00A341EB" w:rsidRPr="005E5526" w:rsidRDefault="00A341EB"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p w:rsidR="00A341EB" w:rsidRPr="005E5526" w:rsidRDefault="00A341EB"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tc>
        <w:tc>
          <w:tcPr>
            <w:tcW w:w="3970" w:type="dxa"/>
            <w:tcBorders>
              <w:top w:val="nil"/>
              <w:left w:val="nil"/>
              <w:bottom w:val="nil"/>
              <w:right w:val="nil"/>
            </w:tcBorders>
            <w:shd w:val="clear" w:color="auto" w:fill="FFFFFF"/>
          </w:tcPr>
          <w:p w:rsidR="00A341EB" w:rsidRPr="005E5526" w:rsidRDefault="005E5526" w:rsidP="000A1616">
            <w:pPr>
              <w:rPr>
                <w:rFonts w:asciiTheme="minorHAnsi" w:hAnsiTheme="minorHAnsi" w:cstheme="minorHAnsi"/>
                <w:noProof/>
                <w:color w:val="000000"/>
                <w:sz w:val="20"/>
                <w:szCs w:val="20"/>
                <w:lang w:val="id-ID"/>
              </w:rPr>
            </w:pPr>
            <w:r>
              <w:rPr>
                <w:rFonts w:asciiTheme="minorHAnsi" w:hAnsiTheme="minorHAnsi" w:cstheme="minorHAnsi"/>
                <w:noProof/>
                <w:color w:val="000000"/>
                <w:sz w:val="20"/>
                <w:szCs w:val="20"/>
                <w:lang w:val="id-ID"/>
              </w:rPr>
              <w:t>Fakultas Kedokteran Hewan Universitas Wijaya Kusuma Surabaya</w:t>
            </w:r>
          </w:p>
          <w:p w:rsidR="00A341EB" w:rsidRPr="005E5526" w:rsidRDefault="007705E6" w:rsidP="000A1616">
            <w:pPr>
              <w:rPr>
                <w:rFonts w:asciiTheme="minorHAnsi" w:hAnsiTheme="minorHAnsi" w:cstheme="minorHAnsi"/>
                <w:bCs/>
                <w:noProof/>
                <w:sz w:val="20"/>
                <w:szCs w:val="20"/>
                <w:lang w:val="id-ID"/>
              </w:rPr>
            </w:pPr>
            <w:r>
              <w:rPr>
                <w:rFonts w:asciiTheme="minorHAnsi" w:hAnsiTheme="minorHAnsi" w:cstheme="minorHAnsi"/>
                <w:bCs/>
                <w:noProof/>
                <w:sz w:val="20"/>
                <w:szCs w:val="20"/>
                <w:lang w:val="id-ID"/>
              </w:rPr>
              <w:t>082140640208</w:t>
            </w:r>
          </w:p>
          <w:p w:rsidR="00A341EB" w:rsidRPr="005E5526" w:rsidRDefault="007705E6" w:rsidP="000A1616">
            <w:pPr>
              <w:rPr>
                <w:rFonts w:asciiTheme="minorHAnsi" w:hAnsiTheme="minorHAnsi" w:cstheme="minorHAnsi"/>
                <w:noProof/>
                <w:sz w:val="20"/>
                <w:szCs w:val="20"/>
                <w:lang w:val="id-ID"/>
              </w:rPr>
            </w:pPr>
            <w:r>
              <w:rPr>
                <w:rFonts w:asciiTheme="minorHAnsi" w:hAnsiTheme="minorHAnsi" w:cstheme="minorHAnsi"/>
                <w:noProof/>
                <w:sz w:val="20"/>
                <w:szCs w:val="20"/>
                <w:lang w:val="id-ID"/>
              </w:rPr>
              <w:t>Indra_rachma07@yahoo.com</w:t>
            </w:r>
          </w:p>
        </w:tc>
        <w:tc>
          <w:tcPr>
            <w:tcW w:w="517" w:type="dxa"/>
            <w:tcBorders>
              <w:top w:val="nil"/>
              <w:left w:val="nil"/>
              <w:bottom w:val="nil"/>
            </w:tcBorders>
            <w:shd w:val="clear" w:color="auto" w:fill="FFFFFF"/>
          </w:tcPr>
          <w:p w:rsidR="00A341EB" w:rsidRPr="005E5526" w:rsidRDefault="00A341EB"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w:t>
            </w:r>
          </w:p>
        </w:tc>
      </w:tr>
      <w:tr w:rsidR="00A341EB" w:rsidRPr="00EC7428" w:rsidTr="005E5526">
        <w:trPr>
          <w:trHeight w:val="89"/>
        </w:trPr>
        <w:tc>
          <w:tcPr>
            <w:tcW w:w="3016" w:type="dxa"/>
            <w:tcBorders>
              <w:top w:val="nil"/>
              <w:left w:val="nil"/>
              <w:bottom w:val="nil"/>
              <w:right w:val="nil"/>
            </w:tcBorders>
            <w:shd w:val="clear" w:color="auto" w:fill="FFFFFF"/>
          </w:tcPr>
          <w:p w:rsidR="00A341EB" w:rsidRDefault="00A341EB" w:rsidP="000A1616">
            <w:pPr>
              <w:rPr>
                <w:noProof/>
                <w:lang w:val="id-ID"/>
              </w:rPr>
            </w:pPr>
          </w:p>
        </w:tc>
        <w:tc>
          <w:tcPr>
            <w:tcW w:w="379" w:type="dxa"/>
            <w:tcBorders>
              <w:top w:val="nil"/>
              <w:left w:val="nil"/>
              <w:bottom w:val="nil"/>
              <w:right w:val="nil"/>
            </w:tcBorders>
            <w:shd w:val="clear" w:color="auto" w:fill="FFFFFF"/>
          </w:tcPr>
          <w:p w:rsidR="00A341EB" w:rsidRPr="00EC7428" w:rsidRDefault="00A341EB" w:rsidP="000A1616">
            <w:pPr>
              <w:ind w:right="-4788"/>
              <w:rPr>
                <w:noProof/>
                <w:lang w:val="id-ID"/>
              </w:rPr>
            </w:pPr>
          </w:p>
        </w:tc>
        <w:tc>
          <w:tcPr>
            <w:tcW w:w="3970" w:type="dxa"/>
            <w:tcBorders>
              <w:top w:val="nil"/>
              <w:left w:val="nil"/>
              <w:bottom w:val="nil"/>
              <w:right w:val="nil"/>
            </w:tcBorders>
            <w:shd w:val="clear" w:color="auto" w:fill="FFFFFF"/>
          </w:tcPr>
          <w:p w:rsidR="00A341EB" w:rsidRPr="00EC7428" w:rsidRDefault="00A341EB" w:rsidP="000A1616">
            <w:pPr>
              <w:rPr>
                <w:noProof/>
                <w:color w:val="000000"/>
                <w:lang w:val="id-ID"/>
              </w:rPr>
            </w:pPr>
          </w:p>
        </w:tc>
        <w:tc>
          <w:tcPr>
            <w:tcW w:w="517" w:type="dxa"/>
            <w:tcBorders>
              <w:top w:val="nil"/>
              <w:left w:val="nil"/>
              <w:bottom w:val="nil"/>
            </w:tcBorders>
            <w:shd w:val="clear" w:color="auto" w:fill="FFFFFF"/>
          </w:tcPr>
          <w:p w:rsidR="00A341EB" w:rsidRPr="00EC7428" w:rsidRDefault="00A341EB" w:rsidP="000A1616">
            <w:pPr>
              <w:rPr>
                <w:noProof/>
                <w:lang w:val="id-ID"/>
              </w:rPr>
            </w:pPr>
          </w:p>
        </w:tc>
      </w:tr>
    </w:tbl>
    <w:p w:rsidR="00A341EB" w:rsidRPr="00A341EB" w:rsidRDefault="00A341EB" w:rsidP="00A34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heme="minorHAnsi" w:hAnsiTheme="minorHAnsi" w:cstheme="minorHAnsi"/>
          <w:color w:val="212121"/>
          <w:sz w:val="20"/>
          <w:szCs w:val="20"/>
          <w:lang w:val="id-ID"/>
        </w:rPr>
      </w:pPr>
    </w:p>
    <w:p w:rsidR="00A341EB" w:rsidRPr="00683C03" w:rsidRDefault="00A341EB" w:rsidP="00683C03">
      <w:pPr>
        <w:spacing w:line="240" w:lineRule="atLeast"/>
        <w:jc w:val="both"/>
        <w:rPr>
          <w:rFonts w:asciiTheme="minorHAnsi" w:hAnsiTheme="minorHAnsi" w:cstheme="minorHAnsi"/>
          <w:sz w:val="20"/>
          <w:szCs w:val="20"/>
          <w:lang w:val="id-ID"/>
        </w:rPr>
      </w:pPr>
    </w:p>
    <w:p w:rsidR="00CF6F16" w:rsidRPr="00683C03" w:rsidRDefault="00CF6F16" w:rsidP="00683C03">
      <w:pPr>
        <w:spacing w:line="240" w:lineRule="atLeast"/>
        <w:jc w:val="both"/>
        <w:rPr>
          <w:rFonts w:asciiTheme="minorHAnsi" w:hAnsiTheme="minorHAnsi" w:cstheme="minorHAnsi"/>
          <w:sz w:val="20"/>
          <w:szCs w:val="20"/>
          <w:lang w:val="id-ID"/>
        </w:rPr>
      </w:pPr>
    </w:p>
    <w:p w:rsidR="00CF6F16" w:rsidRPr="00683C03" w:rsidRDefault="00CF6F16" w:rsidP="00683C03">
      <w:pPr>
        <w:spacing w:line="240" w:lineRule="atLeast"/>
        <w:jc w:val="both"/>
        <w:rPr>
          <w:rFonts w:asciiTheme="minorHAnsi" w:hAnsiTheme="minorHAnsi" w:cstheme="minorHAnsi"/>
          <w:sz w:val="20"/>
          <w:szCs w:val="20"/>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59088B" w:rsidRPr="00B31F32" w:rsidRDefault="0059088B" w:rsidP="0059088B">
      <w:pPr>
        <w:spacing w:line="360" w:lineRule="auto"/>
        <w:jc w:val="both"/>
        <w:rPr>
          <w:sz w:val="22"/>
          <w:szCs w:val="22"/>
          <w:lang w:val="id-ID"/>
        </w:rPr>
        <w:sectPr w:rsidR="0059088B" w:rsidRPr="00B31F32" w:rsidSect="00683C03">
          <w:footerReference w:type="default" r:id="rId9"/>
          <w:pgSz w:w="11907" w:h="16839" w:code="9"/>
          <w:pgMar w:top="1701" w:right="1701" w:bottom="1701" w:left="1701" w:header="720" w:footer="720" w:gutter="0"/>
          <w:cols w:space="720"/>
          <w:docGrid w:linePitch="360"/>
        </w:sectPr>
      </w:pPr>
    </w:p>
    <w:p w:rsidR="004F2C1C" w:rsidRDefault="004F2C1C" w:rsidP="0059088B">
      <w:pPr>
        <w:jc w:val="both"/>
        <w:rPr>
          <w:b/>
          <w:sz w:val="22"/>
          <w:szCs w:val="22"/>
          <w:lang w:val="id-ID"/>
        </w:rPr>
      </w:pPr>
    </w:p>
    <w:p w:rsidR="00A341EB" w:rsidRPr="00A229C7" w:rsidRDefault="004F2C1C">
      <w:pPr>
        <w:rPr>
          <w:b/>
          <w:sz w:val="22"/>
          <w:szCs w:val="22"/>
        </w:rPr>
      </w:pPr>
      <w:r>
        <w:rPr>
          <w:b/>
          <w:sz w:val="22"/>
          <w:szCs w:val="22"/>
        </w:rPr>
        <w:br w:type="page"/>
      </w:r>
    </w:p>
    <w:p w:rsidR="00ED55AB" w:rsidRPr="00683C03" w:rsidRDefault="00ED55AB" w:rsidP="004F2C1C">
      <w:pPr>
        <w:rPr>
          <w:rFonts w:asciiTheme="minorHAnsi" w:hAnsiTheme="minorHAnsi" w:cstheme="minorHAnsi"/>
          <w:b/>
          <w:sz w:val="20"/>
          <w:szCs w:val="20"/>
        </w:rPr>
      </w:pPr>
      <w:r w:rsidRPr="00683C03">
        <w:rPr>
          <w:rFonts w:asciiTheme="minorHAnsi" w:hAnsiTheme="minorHAnsi" w:cstheme="minorHAnsi"/>
          <w:b/>
          <w:sz w:val="20"/>
          <w:szCs w:val="20"/>
        </w:rPr>
        <w:lastRenderedPageBreak/>
        <w:t>PENDAHULUAN</w:t>
      </w:r>
    </w:p>
    <w:p w:rsidR="00F71790" w:rsidRPr="00F71790" w:rsidRDefault="00F71790" w:rsidP="003E7DE5">
      <w:pPr>
        <w:pStyle w:val="ListParagraph"/>
        <w:ind w:left="0" w:firstLine="856"/>
        <w:jc w:val="both"/>
        <w:rPr>
          <w:rFonts w:asciiTheme="minorHAnsi" w:hAnsiTheme="minorHAnsi"/>
          <w:sz w:val="20"/>
          <w:szCs w:val="20"/>
        </w:rPr>
      </w:pPr>
      <w:r w:rsidRPr="00F71790">
        <w:rPr>
          <w:rFonts w:asciiTheme="minorHAnsi" w:hAnsiTheme="minorHAnsi"/>
          <w:sz w:val="20"/>
          <w:szCs w:val="20"/>
        </w:rPr>
        <w:t xml:space="preserve">Program Swasembada Daging Sapi dan Kerbau (PSDSK) tahun 2014 merupakan salah satu dari 21 program utama Kementerian Pertanian yang terkait dengan upaya mewujudkan ketahanan pangan hewani asal ternak berbasis sumber daya daerah. </w:t>
      </w:r>
      <w:proofErr w:type="gramStart"/>
      <w:r w:rsidRPr="00F71790">
        <w:rPr>
          <w:rFonts w:asciiTheme="minorHAnsi" w:hAnsiTheme="minorHAnsi"/>
          <w:sz w:val="20"/>
          <w:szCs w:val="20"/>
        </w:rPr>
        <w:t>Program ini juga merupakan peluang untuk dijadikan pendorong dalam mengembalikan Indonesia sebagai negara pengekspor sapi seperti pada masa lalu.</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Tantangan tersebut tidak mudah karena saat ini impor daging dan sapi sangat besar, sekitar 30 persen dari kebutuhan daging nasional.</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Bahkan ada kecenderungan untuk impor terus meningkat (Direktorat Jenderal Peternakan dan Kesehatan Hewan, 2012).</w:t>
      </w:r>
      <w:proofErr w:type="gramEnd"/>
      <w:r w:rsidRPr="00F71790">
        <w:rPr>
          <w:rFonts w:asciiTheme="minorHAnsi" w:hAnsiTheme="minorHAnsi"/>
          <w:sz w:val="20"/>
          <w:szCs w:val="20"/>
        </w:rPr>
        <w:t xml:space="preserve"> </w:t>
      </w:r>
    </w:p>
    <w:p w:rsidR="00F71790" w:rsidRPr="00F71790" w:rsidRDefault="00F71790" w:rsidP="003E7DE5">
      <w:pPr>
        <w:pStyle w:val="ListParagraph"/>
        <w:ind w:left="0" w:firstLine="856"/>
        <w:jc w:val="both"/>
        <w:rPr>
          <w:rFonts w:asciiTheme="minorHAnsi" w:hAnsiTheme="minorHAnsi"/>
          <w:b/>
          <w:bCs/>
          <w:sz w:val="20"/>
          <w:szCs w:val="20"/>
        </w:rPr>
      </w:pPr>
      <w:proofErr w:type="gramStart"/>
      <w:r w:rsidRPr="00F71790">
        <w:rPr>
          <w:rFonts w:asciiTheme="minorHAnsi" w:hAnsiTheme="minorHAnsi"/>
          <w:sz w:val="20"/>
          <w:szCs w:val="20"/>
        </w:rPr>
        <w:t>Kemampuan produktivitas sapi potong dalam negeri belum memberikan hasil yang baik dalam memenuhi kebutuhan daging yang setiap tahun meningkat.</w:t>
      </w:r>
      <w:proofErr w:type="gramEnd"/>
      <w:r w:rsidRPr="00F71790">
        <w:rPr>
          <w:rFonts w:asciiTheme="minorHAnsi" w:hAnsiTheme="minorHAnsi"/>
          <w:sz w:val="20"/>
          <w:szCs w:val="20"/>
        </w:rPr>
        <w:t xml:space="preserve"> Hal tersebut dapat diperbaiki dengan program pemerintah seperti adanya rencana target sasaran peningkatan populasi dan produksi daging sapi, untuk produksi daging tahun 2012-2013 diharapkan terjadi peningkatan. Impor daging sapi tahun 2012 sebesar 50,83 % yang setara dengan 282.596 ekor, dan tahun 2013 sebesar 41,64 % yang setara dengan 213.925 %. </w:t>
      </w:r>
      <w:proofErr w:type="gramStart"/>
      <w:r w:rsidRPr="00F71790">
        <w:rPr>
          <w:rFonts w:asciiTheme="minorHAnsi" w:hAnsiTheme="minorHAnsi"/>
          <w:sz w:val="20"/>
          <w:szCs w:val="20"/>
        </w:rPr>
        <w:t>Target jumlah populasi sapi potong tahun 2012 sebesar 15.995.946 ekor dan tahun 2013 sebesar 16.816.218 ekor (</w:t>
      </w:r>
      <w:r w:rsidRPr="00F71790">
        <w:rPr>
          <w:rFonts w:asciiTheme="minorHAnsi" w:hAnsiTheme="minorHAnsi"/>
          <w:bCs/>
          <w:sz w:val="20"/>
          <w:szCs w:val="20"/>
        </w:rPr>
        <w:t>Direktorat Jenderal Peternakan dan Kesehatan Hewan, 2012).</w:t>
      </w:r>
      <w:proofErr w:type="gramEnd"/>
      <w:r w:rsidRPr="00F71790">
        <w:rPr>
          <w:rFonts w:asciiTheme="minorHAnsi" w:hAnsiTheme="minorHAnsi"/>
          <w:b/>
          <w:bCs/>
          <w:sz w:val="20"/>
          <w:szCs w:val="20"/>
        </w:rPr>
        <w:t xml:space="preserve"> </w:t>
      </w:r>
    </w:p>
    <w:p w:rsidR="00F71790" w:rsidRPr="00F71790" w:rsidRDefault="00F71790" w:rsidP="003E7DE5">
      <w:pPr>
        <w:pStyle w:val="ListParagraph"/>
        <w:ind w:left="0" w:firstLine="856"/>
        <w:jc w:val="both"/>
        <w:rPr>
          <w:rFonts w:asciiTheme="minorHAnsi" w:hAnsiTheme="minorHAnsi"/>
          <w:sz w:val="20"/>
          <w:szCs w:val="20"/>
        </w:rPr>
      </w:pPr>
      <w:proofErr w:type="gramStart"/>
      <w:r w:rsidRPr="00F71790">
        <w:rPr>
          <w:rFonts w:asciiTheme="minorHAnsi" w:hAnsiTheme="minorHAnsi"/>
          <w:sz w:val="20"/>
          <w:szCs w:val="20"/>
        </w:rPr>
        <w:t>Beberapa teknologi yang dapat digunakan untuk meningkatkan efisiensi reproduksi ternak adalah induksi birahi, penanganan kasus infertilitas atau gangguan reproduksi, inseminasi buatan, superovulasi dan transfer embrio.</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Pengelolaan sapi yang baik diharapkan mencapai hasil produksi dengan jarak beranak (</w:t>
      </w:r>
      <w:r w:rsidRPr="00F71790">
        <w:rPr>
          <w:rFonts w:asciiTheme="minorHAnsi" w:hAnsiTheme="minorHAnsi"/>
          <w:i/>
          <w:sz w:val="20"/>
          <w:szCs w:val="20"/>
        </w:rPr>
        <w:t>calving interval</w:t>
      </w:r>
      <w:r w:rsidRPr="00F71790">
        <w:rPr>
          <w:rFonts w:asciiTheme="minorHAnsi" w:hAnsiTheme="minorHAnsi"/>
          <w:sz w:val="20"/>
          <w:szCs w:val="20"/>
        </w:rPr>
        <w:t>) 12 bulan, sehingga pada akhirnya diharapkan dapat memenuhi kebutuhan daging sapi sebagai sumber protein hewani masyarakat Indonesia (Hermadi dan Mahaputra, 2012).</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Tinggi rendahnya efisiensi reproduksi pada kelompok ternak tergantung pada pengelolaan reproduksi ternak baik secara individual maupun kelompok.</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Produktivitas ternak ditentukan oleh reproduktivitasnya.</w:t>
      </w:r>
      <w:proofErr w:type="gramEnd"/>
      <w:r w:rsidRPr="00F71790">
        <w:rPr>
          <w:rFonts w:asciiTheme="minorHAnsi" w:hAnsiTheme="minorHAnsi"/>
          <w:sz w:val="20"/>
          <w:szCs w:val="20"/>
        </w:rPr>
        <w:t xml:space="preserve"> Oleh karena itu, perlu dibuat suatu program kesehatan reproduksi pada ternak yang efektif agar dapat menghasilkan efisiensi reproduksi yang lebih baik (Hariadi </w:t>
      </w:r>
      <w:proofErr w:type="gramStart"/>
      <w:r w:rsidRPr="00F71790">
        <w:rPr>
          <w:rFonts w:asciiTheme="minorHAnsi" w:hAnsiTheme="minorHAnsi"/>
          <w:sz w:val="20"/>
          <w:szCs w:val="20"/>
        </w:rPr>
        <w:t>dkk.,</w:t>
      </w:r>
      <w:proofErr w:type="gramEnd"/>
      <w:r w:rsidRPr="00F71790">
        <w:rPr>
          <w:rFonts w:asciiTheme="minorHAnsi" w:hAnsiTheme="minorHAnsi"/>
          <w:sz w:val="20"/>
          <w:szCs w:val="20"/>
        </w:rPr>
        <w:t xml:space="preserve"> 2011).</w:t>
      </w:r>
    </w:p>
    <w:p w:rsidR="00F71790" w:rsidRPr="00F71790" w:rsidRDefault="00F71790" w:rsidP="005973F6">
      <w:pPr>
        <w:pStyle w:val="ListParagraph"/>
        <w:ind w:left="0" w:firstLine="856"/>
        <w:jc w:val="both"/>
        <w:rPr>
          <w:rFonts w:asciiTheme="minorHAnsi" w:hAnsiTheme="minorHAnsi"/>
          <w:sz w:val="20"/>
          <w:szCs w:val="20"/>
        </w:rPr>
      </w:pPr>
      <w:proofErr w:type="gramStart"/>
      <w:r w:rsidRPr="00F71790">
        <w:rPr>
          <w:rFonts w:asciiTheme="minorHAnsi" w:hAnsiTheme="minorHAnsi"/>
          <w:sz w:val="20"/>
          <w:szCs w:val="20"/>
        </w:rPr>
        <w:t>Salah satu upaya untuk meningkatkan populasi dan produksi sapi potong dalam negeri adalah meningkatkan efisiensi reproduksi induk melalui peningkatan jumlah pedet setiap kelahiran atau kelahiran kembar (</w:t>
      </w:r>
      <w:r w:rsidRPr="00F71790">
        <w:rPr>
          <w:rFonts w:asciiTheme="minorHAnsi" w:hAnsiTheme="minorHAnsi"/>
          <w:i/>
          <w:iCs/>
          <w:sz w:val="20"/>
          <w:szCs w:val="20"/>
        </w:rPr>
        <w:t>twinning</w:t>
      </w:r>
      <w:r w:rsidRPr="00F71790">
        <w:rPr>
          <w:rFonts w:asciiTheme="minorHAnsi" w:hAnsiTheme="minorHAnsi"/>
          <w:sz w:val="20"/>
          <w:szCs w:val="20"/>
        </w:rPr>
        <w:t>).</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Teknik reproduksi yang dapat digunakan untuk menghasilkan kelahiran kembar adalah superovulasi.</w:t>
      </w:r>
      <w:proofErr w:type="gramEnd"/>
      <w:r w:rsidRPr="00F71790">
        <w:rPr>
          <w:rFonts w:asciiTheme="minorHAnsi" w:hAnsiTheme="minorHAnsi"/>
          <w:sz w:val="20"/>
          <w:szCs w:val="20"/>
        </w:rPr>
        <w:t xml:space="preserve"> Superovulasi merupakan cara untuk </w:t>
      </w:r>
      <w:r w:rsidRPr="00F71790">
        <w:rPr>
          <w:rFonts w:asciiTheme="minorHAnsi" w:hAnsiTheme="minorHAnsi"/>
          <w:sz w:val="20"/>
          <w:szCs w:val="20"/>
        </w:rPr>
        <w:lastRenderedPageBreak/>
        <w:t xml:space="preserve">meningkatkan jumlah </w:t>
      </w:r>
      <w:r w:rsidRPr="00F71790">
        <w:rPr>
          <w:rFonts w:asciiTheme="minorHAnsi" w:hAnsiTheme="minorHAnsi"/>
          <w:iCs/>
          <w:sz w:val="20"/>
          <w:szCs w:val="20"/>
        </w:rPr>
        <w:t>oosit</w:t>
      </w:r>
      <w:r w:rsidRPr="00F71790">
        <w:rPr>
          <w:rFonts w:asciiTheme="minorHAnsi" w:hAnsiTheme="minorHAnsi"/>
          <w:i/>
          <w:iCs/>
          <w:sz w:val="20"/>
          <w:szCs w:val="20"/>
        </w:rPr>
        <w:t xml:space="preserve"> </w:t>
      </w:r>
      <w:r w:rsidRPr="00F71790">
        <w:rPr>
          <w:rFonts w:asciiTheme="minorHAnsi" w:hAnsiTheme="minorHAnsi"/>
          <w:sz w:val="20"/>
          <w:szCs w:val="20"/>
        </w:rPr>
        <w:t xml:space="preserve">yang diproduksi oleh ovarium melalui peningkatan jumlah kematangannya menjadi ovum, sehingga terjadi ovulasi dan akan diikuti peningkatan jumlah </w:t>
      </w:r>
      <w:r w:rsidRPr="00F71790">
        <w:rPr>
          <w:rFonts w:asciiTheme="minorHAnsi" w:hAnsiTheme="minorHAnsi"/>
          <w:iCs/>
          <w:sz w:val="20"/>
          <w:szCs w:val="20"/>
        </w:rPr>
        <w:t xml:space="preserve">korpus luteum </w:t>
      </w:r>
      <w:r w:rsidRPr="00F71790">
        <w:rPr>
          <w:rFonts w:asciiTheme="minorHAnsi" w:hAnsiTheme="minorHAnsi"/>
          <w:sz w:val="20"/>
          <w:szCs w:val="20"/>
        </w:rPr>
        <w:t xml:space="preserve">(Ratnawati </w:t>
      </w:r>
      <w:proofErr w:type="gramStart"/>
      <w:r w:rsidRPr="00F71790">
        <w:rPr>
          <w:rFonts w:asciiTheme="minorHAnsi" w:hAnsiTheme="minorHAnsi"/>
          <w:sz w:val="20"/>
          <w:szCs w:val="20"/>
        </w:rPr>
        <w:t>dkk.,</w:t>
      </w:r>
      <w:proofErr w:type="gramEnd"/>
      <w:r w:rsidRPr="00F71790">
        <w:rPr>
          <w:rFonts w:asciiTheme="minorHAnsi" w:hAnsiTheme="minorHAnsi"/>
          <w:sz w:val="20"/>
          <w:szCs w:val="20"/>
        </w:rPr>
        <w:t xml:space="preserve"> 2011).</w:t>
      </w:r>
    </w:p>
    <w:p w:rsidR="00F71790" w:rsidRPr="00F71790" w:rsidRDefault="00F71790" w:rsidP="005973F6">
      <w:pPr>
        <w:pStyle w:val="ListParagraph"/>
        <w:ind w:left="0" w:firstLine="856"/>
        <w:jc w:val="both"/>
        <w:rPr>
          <w:rFonts w:asciiTheme="minorHAnsi" w:hAnsiTheme="minorHAnsi"/>
          <w:sz w:val="20"/>
          <w:szCs w:val="20"/>
        </w:rPr>
      </w:pPr>
      <w:proofErr w:type="gramStart"/>
      <w:r w:rsidRPr="00F71790">
        <w:rPr>
          <w:rFonts w:asciiTheme="minorHAnsi" w:hAnsiTheme="minorHAnsi"/>
          <w:sz w:val="20"/>
          <w:szCs w:val="20"/>
        </w:rPr>
        <w:t xml:space="preserve">Pemanfaatan </w:t>
      </w:r>
      <w:r w:rsidRPr="00F71790">
        <w:rPr>
          <w:rFonts w:asciiTheme="minorHAnsi" w:hAnsiTheme="minorHAnsi"/>
          <w:i/>
          <w:sz w:val="20"/>
          <w:szCs w:val="20"/>
        </w:rPr>
        <w:t xml:space="preserve">Pregnant Mare Serum Gonadotrophin </w:t>
      </w:r>
      <w:r w:rsidRPr="00F71790">
        <w:rPr>
          <w:rFonts w:asciiTheme="minorHAnsi" w:hAnsiTheme="minorHAnsi"/>
          <w:sz w:val="20"/>
          <w:szCs w:val="20"/>
        </w:rPr>
        <w:t>(PMSG) sebagai salah satu preparat hormon untuk superovulasi telah banyak digunakan di lapangan.</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 xml:space="preserve">Secara endokrinologi </w:t>
      </w:r>
      <w:r w:rsidRPr="00F71790">
        <w:rPr>
          <w:rFonts w:asciiTheme="minorHAnsi" w:hAnsiTheme="minorHAnsi"/>
          <w:spacing w:val="4"/>
          <w:sz w:val="20"/>
          <w:szCs w:val="20"/>
        </w:rPr>
        <w:t>PMSG</w:t>
      </w:r>
      <w:r w:rsidRPr="00F71790">
        <w:rPr>
          <w:rFonts w:asciiTheme="minorHAnsi" w:hAnsiTheme="minorHAnsi"/>
          <w:sz w:val="20"/>
          <w:szCs w:val="20"/>
        </w:rPr>
        <w:t xml:space="preserve"> berasal dari serum kuda yang bunting.</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Sediaan PMSG yang banyak digunakan selama ini adalah produksi luar negeri (PMSG</w:t>
      </w:r>
      <w:r w:rsidRPr="00F71790">
        <w:rPr>
          <w:rFonts w:asciiTheme="minorHAnsi" w:hAnsiTheme="minorHAnsi"/>
          <w:sz w:val="20"/>
          <w:szCs w:val="20"/>
          <w:vertAlign w:val="superscript"/>
        </w:rPr>
        <w:t xml:space="preserve"> </w:t>
      </w:r>
      <w:r w:rsidRPr="00F71790">
        <w:rPr>
          <w:rFonts w:asciiTheme="minorHAnsi" w:hAnsiTheme="minorHAnsi"/>
          <w:sz w:val="20"/>
          <w:szCs w:val="20"/>
        </w:rPr>
        <w:t>paten).</w:t>
      </w:r>
      <w:proofErr w:type="gramEnd"/>
      <w:r w:rsidRPr="00F71790">
        <w:rPr>
          <w:rFonts w:asciiTheme="minorHAnsi" w:hAnsiTheme="minorHAnsi"/>
          <w:sz w:val="20"/>
          <w:szCs w:val="20"/>
        </w:rPr>
        <w:t xml:space="preserve"> </w:t>
      </w:r>
      <w:proofErr w:type="gramStart"/>
      <w:r w:rsidRPr="00F71790">
        <w:rPr>
          <w:rFonts w:asciiTheme="minorHAnsi" w:hAnsiTheme="minorHAnsi"/>
          <w:sz w:val="20"/>
          <w:szCs w:val="20"/>
        </w:rPr>
        <w:t>Harga PMSG paten relatif mahal serta ketersediaannya di lapangan yang terbatas karena membutuhkan waktu yang cukup lama untuk mendapatkan hormon tersebut, sedangkan PMSG paten tersebut dibutuhkan setiap saat di lapangan.</w:t>
      </w:r>
      <w:proofErr w:type="gramEnd"/>
      <w:r w:rsidRPr="00F71790">
        <w:rPr>
          <w:rFonts w:asciiTheme="minorHAnsi" w:hAnsiTheme="minorHAnsi"/>
          <w:sz w:val="20"/>
          <w:szCs w:val="20"/>
        </w:rPr>
        <w:t xml:space="preserve"> Hormon PMSG lokal merupakan salah satu alternatif pilihan dengan harga yang lebih terjangkau (Ratnawati </w:t>
      </w:r>
      <w:proofErr w:type="gramStart"/>
      <w:r w:rsidRPr="00F71790">
        <w:rPr>
          <w:rFonts w:asciiTheme="minorHAnsi" w:hAnsiTheme="minorHAnsi"/>
          <w:sz w:val="20"/>
          <w:szCs w:val="20"/>
        </w:rPr>
        <w:t>dkk.,</w:t>
      </w:r>
      <w:proofErr w:type="gramEnd"/>
      <w:r w:rsidRPr="00F71790">
        <w:rPr>
          <w:rFonts w:asciiTheme="minorHAnsi" w:hAnsiTheme="minorHAnsi"/>
          <w:sz w:val="20"/>
          <w:szCs w:val="20"/>
        </w:rPr>
        <w:t xml:space="preserve"> 2011). </w:t>
      </w:r>
      <w:proofErr w:type="gramStart"/>
      <w:r w:rsidRPr="00F71790">
        <w:rPr>
          <w:rFonts w:asciiTheme="minorHAnsi" w:hAnsiTheme="minorHAnsi"/>
          <w:sz w:val="20"/>
          <w:szCs w:val="20"/>
        </w:rPr>
        <w:t>Pemberian PMSG sebagai preparat hormon untuk superovulasi pada sapi, memberikan hasil yang rendah dan bervariasi dalam persentase ovulasi (</w:t>
      </w:r>
      <w:r w:rsidRPr="00F71790">
        <w:rPr>
          <w:rFonts w:asciiTheme="minorHAnsi" w:hAnsiTheme="minorHAnsi"/>
          <w:i/>
          <w:sz w:val="20"/>
          <w:szCs w:val="20"/>
        </w:rPr>
        <w:t>ovulation rate</w:t>
      </w:r>
      <w:r w:rsidRPr="00F71790">
        <w:rPr>
          <w:rFonts w:asciiTheme="minorHAnsi" w:hAnsiTheme="minorHAnsi"/>
          <w:sz w:val="20"/>
          <w:szCs w:val="20"/>
        </w:rPr>
        <w:t>) dan hasil panennya berupa embrio layak transfer.</w:t>
      </w:r>
      <w:proofErr w:type="gramEnd"/>
      <w:r w:rsidRPr="00F71790">
        <w:rPr>
          <w:rFonts w:asciiTheme="minorHAnsi" w:hAnsiTheme="minorHAnsi"/>
          <w:sz w:val="20"/>
          <w:szCs w:val="20"/>
        </w:rPr>
        <w:t xml:space="preserve"> Hasil panen embrio yang rendah diakibatkan oleh rangsangan 1anjutan PMSG yang memiliki waktu paruh (</w:t>
      </w:r>
      <w:r w:rsidRPr="00F71790">
        <w:rPr>
          <w:rFonts w:asciiTheme="minorHAnsi" w:hAnsiTheme="minorHAnsi"/>
          <w:i/>
          <w:sz w:val="20"/>
          <w:szCs w:val="20"/>
        </w:rPr>
        <w:t>half life</w:t>
      </w:r>
      <w:r w:rsidRPr="00F71790">
        <w:rPr>
          <w:rFonts w:asciiTheme="minorHAnsi" w:hAnsiTheme="minorHAnsi"/>
          <w:sz w:val="20"/>
          <w:szCs w:val="20"/>
        </w:rPr>
        <w:t xml:space="preserve">) panjang yakni mencapai 123 jam (Dieleman </w:t>
      </w:r>
      <w:r w:rsidRPr="00F71790">
        <w:rPr>
          <w:rFonts w:asciiTheme="minorHAnsi" w:hAnsiTheme="minorHAnsi"/>
          <w:i/>
          <w:sz w:val="20"/>
          <w:szCs w:val="20"/>
        </w:rPr>
        <w:t>et al</w:t>
      </w:r>
      <w:r w:rsidRPr="00F71790">
        <w:rPr>
          <w:rFonts w:asciiTheme="minorHAnsi" w:hAnsiTheme="minorHAnsi"/>
          <w:sz w:val="20"/>
          <w:szCs w:val="20"/>
        </w:rPr>
        <w:t xml:space="preserve">., 1993). Residu PMSG yang masih beredar dalam sistem sirkulasi darah dan masih memiliki potensi biologis </w:t>
      </w:r>
      <w:proofErr w:type="gramStart"/>
      <w:r w:rsidRPr="00F71790">
        <w:rPr>
          <w:rFonts w:asciiTheme="minorHAnsi" w:hAnsiTheme="minorHAnsi"/>
          <w:sz w:val="20"/>
          <w:szCs w:val="20"/>
        </w:rPr>
        <w:t>akan</w:t>
      </w:r>
      <w:proofErr w:type="gramEnd"/>
      <w:r w:rsidRPr="00F71790">
        <w:rPr>
          <w:rFonts w:asciiTheme="minorHAnsi" w:hAnsiTheme="minorHAnsi"/>
          <w:sz w:val="20"/>
          <w:szCs w:val="20"/>
        </w:rPr>
        <w:t xml:space="preserve"> terus merangsang aktivitas ovarium. Ovarium yang terus terangsang </w:t>
      </w:r>
      <w:proofErr w:type="gramStart"/>
      <w:r w:rsidRPr="00F71790">
        <w:rPr>
          <w:rFonts w:asciiTheme="minorHAnsi" w:hAnsiTheme="minorHAnsi"/>
          <w:sz w:val="20"/>
          <w:szCs w:val="20"/>
        </w:rPr>
        <w:t>akan</w:t>
      </w:r>
      <w:proofErr w:type="gramEnd"/>
      <w:r w:rsidRPr="00F71790">
        <w:rPr>
          <w:rFonts w:asciiTheme="minorHAnsi" w:hAnsiTheme="minorHAnsi"/>
          <w:sz w:val="20"/>
          <w:szCs w:val="20"/>
        </w:rPr>
        <w:t xml:space="preserve"> menghasilkan folikel-folikel yang gagal berovulasi (persisten). </w:t>
      </w:r>
      <w:proofErr w:type="gramStart"/>
      <w:r w:rsidRPr="00F71790">
        <w:rPr>
          <w:rFonts w:asciiTheme="minorHAnsi" w:hAnsiTheme="minorHAnsi"/>
          <w:sz w:val="20"/>
          <w:szCs w:val="20"/>
        </w:rPr>
        <w:t>Dampak lanjutan dan masih beredarnya PMSG dalam sirkulasi darah adalah gangguan keseimbangan hormonal, ovulasi, pembuahan (fertilisasi) dan pengangkutan embrio di saluran telur (Supriatna dkk., 1998).</w:t>
      </w:r>
      <w:proofErr w:type="gramEnd"/>
    </w:p>
    <w:p w:rsidR="00362E0A" w:rsidRPr="00F71790" w:rsidRDefault="00F71790" w:rsidP="00F71790">
      <w:pPr>
        <w:jc w:val="both"/>
        <w:rPr>
          <w:rFonts w:asciiTheme="minorHAnsi" w:hAnsiTheme="minorHAnsi"/>
          <w:sz w:val="20"/>
          <w:szCs w:val="20"/>
          <w:lang w:val="id-ID"/>
        </w:rPr>
      </w:pPr>
      <w:r w:rsidRPr="00F71790">
        <w:rPr>
          <w:rFonts w:asciiTheme="minorHAnsi" w:hAnsiTheme="minorHAnsi"/>
          <w:sz w:val="20"/>
          <w:szCs w:val="20"/>
        </w:rPr>
        <w:t>Ketersediaan anti-PMSG</w:t>
      </w:r>
      <w:r w:rsidRPr="00F71790">
        <w:rPr>
          <w:rFonts w:asciiTheme="minorHAnsi" w:hAnsiTheme="minorHAnsi"/>
          <w:sz w:val="20"/>
          <w:szCs w:val="20"/>
          <w:vertAlign w:val="superscript"/>
        </w:rPr>
        <w:t xml:space="preserve"> </w:t>
      </w:r>
      <w:r w:rsidRPr="00F71790">
        <w:rPr>
          <w:rFonts w:asciiTheme="minorHAnsi" w:hAnsiTheme="minorHAnsi"/>
          <w:sz w:val="20"/>
          <w:szCs w:val="20"/>
        </w:rPr>
        <w:t xml:space="preserve">paten di lapangan juga </w:t>
      </w:r>
      <w:proofErr w:type="gramStart"/>
      <w:r w:rsidRPr="00F71790">
        <w:rPr>
          <w:rFonts w:asciiTheme="minorHAnsi" w:hAnsiTheme="minorHAnsi"/>
          <w:sz w:val="20"/>
          <w:szCs w:val="20"/>
        </w:rPr>
        <w:t>sama</w:t>
      </w:r>
      <w:proofErr w:type="gramEnd"/>
      <w:r w:rsidRPr="00F71790">
        <w:rPr>
          <w:rFonts w:asciiTheme="minorHAnsi" w:hAnsiTheme="minorHAnsi"/>
          <w:sz w:val="20"/>
          <w:szCs w:val="20"/>
        </w:rPr>
        <w:t xml:space="preserve"> sulitnya dengan memperoleh PMSG</w:t>
      </w:r>
      <w:r w:rsidRPr="00F71790">
        <w:rPr>
          <w:rFonts w:asciiTheme="minorHAnsi" w:hAnsiTheme="minorHAnsi"/>
          <w:sz w:val="20"/>
          <w:szCs w:val="20"/>
          <w:vertAlign w:val="superscript"/>
        </w:rPr>
        <w:t xml:space="preserve"> </w:t>
      </w:r>
      <w:r w:rsidRPr="00F71790">
        <w:rPr>
          <w:rFonts w:asciiTheme="minorHAnsi" w:hAnsiTheme="minorHAnsi"/>
          <w:sz w:val="20"/>
          <w:szCs w:val="20"/>
        </w:rPr>
        <w:t>paten, karena harus impor dengan biaya yang cukup mahal dan perlu menunggu waktu yang cukup lama. Penelitian ini dilakukan dengan tujuan untuk mengetahui biopotensi antibodi poliklonal PMSG lokal (Abpo PMSG lokal) yang berasal dari serum kelinci (</w:t>
      </w:r>
      <w:r w:rsidRPr="00F71790">
        <w:rPr>
          <w:rFonts w:asciiTheme="minorHAnsi" w:hAnsiTheme="minorHAnsi"/>
          <w:i/>
          <w:sz w:val="20"/>
          <w:szCs w:val="20"/>
        </w:rPr>
        <w:t>Oryctolagus cuniculus</w:t>
      </w:r>
      <w:r w:rsidRPr="00F71790">
        <w:rPr>
          <w:rFonts w:asciiTheme="minorHAnsi" w:hAnsiTheme="minorHAnsi"/>
          <w:sz w:val="20"/>
          <w:szCs w:val="20"/>
        </w:rPr>
        <w:t>) jantan terhadap perolehan jumlah fetus mencit (</w:t>
      </w:r>
      <w:r w:rsidRPr="00F71790">
        <w:rPr>
          <w:rFonts w:asciiTheme="minorHAnsi" w:hAnsiTheme="minorHAnsi"/>
          <w:i/>
          <w:sz w:val="20"/>
          <w:szCs w:val="20"/>
        </w:rPr>
        <w:t>Mus musculus</w:t>
      </w:r>
      <w:r w:rsidRPr="00F71790">
        <w:rPr>
          <w:rFonts w:asciiTheme="minorHAnsi" w:hAnsiTheme="minorHAnsi"/>
          <w:sz w:val="20"/>
          <w:szCs w:val="20"/>
        </w:rPr>
        <w:t xml:space="preserve">) yang disuperovulasi menggunakan kombinasi PMSG dan </w:t>
      </w:r>
      <w:proofErr w:type="gramStart"/>
      <w:r w:rsidRPr="00F71790">
        <w:rPr>
          <w:rFonts w:asciiTheme="minorHAnsi" w:hAnsiTheme="minorHAnsi"/>
          <w:sz w:val="20"/>
          <w:szCs w:val="20"/>
        </w:rPr>
        <w:t>hCG</w:t>
      </w:r>
      <w:proofErr w:type="gramEnd"/>
      <w:r w:rsidRPr="00F71790">
        <w:rPr>
          <w:rFonts w:asciiTheme="minorHAnsi" w:hAnsiTheme="minorHAnsi"/>
          <w:sz w:val="20"/>
          <w:szCs w:val="20"/>
        </w:rPr>
        <w:t>.</w:t>
      </w:r>
    </w:p>
    <w:p w:rsidR="00F71790" w:rsidRPr="00F71790" w:rsidRDefault="00F71790" w:rsidP="00F71790">
      <w:pPr>
        <w:jc w:val="both"/>
        <w:rPr>
          <w:rFonts w:asciiTheme="minorHAnsi" w:hAnsiTheme="minorHAnsi" w:cstheme="minorHAnsi"/>
          <w:sz w:val="20"/>
          <w:szCs w:val="20"/>
          <w:lang w:val="id-ID"/>
        </w:rPr>
      </w:pPr>
    </w:p>
    <w:p w:rsidR="00ED55AB" w:rsidRPr="00683C03" w:rsidRDefault="007C05B0" w:rsidP="0059088B">
      <w:pPr>
        <w:jc w:val="both"/>
        <w:rPr>
          <w:rFonts w:asciiTheme="minorHAnsi" w:hAnsiTheme="minorHAnsi" w:cstheme="minorHAnsi"/>
          <w:b/>
          <w:sz w:val="20"/>
          <w:szCs w:val="20"/>
        </w:rPr>
      </w:pPr>
      <w:r w:rsidRPr="00683C03">
        <w:rPr>
          <w:rFonts w:asciiTheme="minorHAnsi" w:hAnsiTheme="minorHAnsi" w:cstheme="minorHAnsi"/>
          <w:b/>
          <w:sz w:val="20"/>
          <w:szCs w:val="20"/>
          <w:lang w:val="id-ID"/>
        </w:rPr>
        <w:t>MATERI DAN METODE</w:t>
      </w:r>
    </w:p>
    <w:p w:rsidR="00D23BFA" w:rsidRDefault="00D23BFA" w:rsidP="00D23BFA">
      <w:pPr>
        <w:ind w:left="284" w:hanging="270"/>
        <w:jc w:val="both"/>
        <w:rPr>
          <w:rFonts w:asciiTheme="minorHAnsi" w:hAnsiTheme="minorHAnsi"/>
          <w:b/>
          <w:sz w:val="20"/>
          <w:szCs w:val="20"/>
          <w:lang w:val="id-ID"/>
        </w:rPr>
      </w:pPr>
    </w:p>
    <w:p w:rsidR="00D23BFA" w:rsidRPr="001952F7" w:rsidRDefault="00D23BFA" w:rsidP="00D23BFA">
      <w:pPr>
        <w:ind w:left="284" w:hanging="270"/>
        <w:jc w:val="both"/>
        <w:rPr>
          <w:rFonts w:asciiTheme="minorHAnsi" w:hAnsiTheme="minorHAnsi"/>
          <w:b/>
          <w:sz w:val="20"/>
          <w:szCs w:val="20"/>
        </w:rPr>
      </w:pPr>
      <w:r w:rsidRPr="001952F7">
        <w:rPr>
          <w:rFonts w:asciiTheme="minorHAnsi" w:hAnsiTheme="minorHAnsi"/>
          <w:b/>
          <w:sz w:val="20"/>
          <w:szCs w:val="20"/>
        </w:rPr>
        <w:t xml:space="preserve">2.1. Produksi Antibodi poliklonal PMSG (Abpo PMSG) dari </w:t>
      </w:r>
      <w:proofErr w:type="gramStart"/>
      <w:r w:rsidRPr="001952F7">
        <w:rPr>
          <w:rFonts w:asciiTheme="minorHAnsi" w:hAnsiTheme="minorHAnsi"/>
          <w:b/>
          <w:sz w:val="20"/>
          <w:szCs w:val="20"/>
        </w:rPr>
        <w:t>PMSG  (</w:t>
      </w:r>
      <w:proofErr w:type="gramEnd"/>
      <w:r w:rsidRPr="001952F7">
        <w:rPr>
          <w:rFonts w:asciiTheme="minorHAnsi" w:hAnsiTheme="minorHAnsi"/>
          <w:b/>
          <w:sz w:val="20"/>
          <w:szCs w:val="20"/>
        </w:rPr>
        <w:t>Gonaplas) pada Kelinci (</w:t>
      </w:r>
      <w:r w:rsidRPr="001952F7">
        <w:rPr>
          <w:rFonts w:asciiTheme="minorHAnsi" w:hAnsiTheme="minorHAnsi"/>
          <w:b/>
          <w:i/>
          <w:iCs/>
          <w:sz w:val="20"/>
          <w:szCs w:val="20"/>
        </w:rPr>
        <w:t>Oryctolagus cuniculus</w:t>
      </w:r>
      <w:r w:rsidRPr="001952F7">
        <w:rPr>
          <w:rFonts w:asciiTheme="minorHAnsi" w:hAnsiTheme="minorHAnsi"/>
          <w:b/>
          <w:sz w:val="20"/>
          <w:szCs w:val="20"/>
        </w:rPr>
        <w:t>)</w:t>
      </w:r>
      <w:r w:rsidRPr="001952F7">
        <w:rPr>
          <w:rFonts w:asciiTheme="minorHAnsi" w:hAnsiTheme="minorHAnsi"/>
          <w:sz w:val="20"/>
          <w:szCs w:val="20"/>
        </w:rPr>
        <w:t xml:space="preserve"> </w:t>
      </w:r>
      <w:r w:rsidRPr="001952F7">
        <w:rPr>
          <w:rFonts w:asciiTheme="minorHAnsi" w:hAnsiTheme="minorHAnsi"/>
          <w:b/>
          <w:sz w:val="20"/>
          <w:szCs w:val="20"/>
        </w:rPr>
        <w:t>Jantan</w:t>
      </w:r>
    </w:p>
    <w:p w:rsidR="00D23BFA" w:rsidRPr="001952F7" w:rsidRDefault="00D23BFA" w:rsidP="00D23BFA">
      <w:pPr>
        <w:ind w:left="360"/>
        <w:jc w:val="both"/>
        <w:rPr>
          <w:rFonts w:asciiTheme="minorHAnsi" w:hAnsiTheme="minorHAnsi"/>
          <w:b/>
          <w:sz w:val="20"/>
          <w:szCs w:val="20"/>
        </w:rPr>
      </w:pPr>
    </w:p>
    <w:p w:rsidR="00D23BFA" w:rsidRPr="001952F7" w:rsidRDefault="00D23BFA" w:rsidP="00D23BFA">
      <w:pPr>
        <w:ind w:left="90" w:firstLine="630"/>
        <w:jc w:val="both"/>
        <w:rPr>
          <w:rFonts w:asciiTheme="minorHAnsi" w:hAnsiTheme="minorHAnsi"/>
          <w:sz w:val="20"/>
          <w:szCs w:val="20"/>
        </w:rPr>
      </w:pPr>
      <w:proofErr w:type="gramStart"/>
      <w:r w:rsidRPr="001952F7">
        <w:rPr>
          <w:rFonts w:asciiTheme="minorHAnsi" w:hAnsiTheme="minorHAnsi"/>
          <w:sz w:val="20"/>
          <w:szCs w:val="20"/>
        </w:rPr>
        <w:t>2 Ekor kelinci (</w:t>
      </w:r>
      <w:r w:rsidRPr="001952F7">
        <w:rPr>
          <w:rFonts w:asciiTheme="minorHAnsi" w:hAnsiTheme="minorHAnsi"/>
          <w:i/>
          <w:sz w:val="20"/>
          <w:szCs w:val="20"/>
        </w:rPr>
        <w:t>Oryctolagus cuniculus</w:t>
      </w:r>
      <w:r w:rsidRPr="001952F7">
        <w:rPr>
          <w:rFonts w:asciiTheme="minorHAnsi" w:hAnsiTheme="minorHAnsi"/>
          <w:sz w:val="20"/>
          <w:szCs w:val="20"/>
        </w:rPr>
        <w:t xml:space="preserve">) jantan strain lokal diimunisasi dengan PMSG </w:t>
      </w:r>
      <w:r w:rsidRPr="001952F7">
        <w:rPr>
          <w:rFonts w:asciiTheme="minorHAnsi" w:hAnsiTheme="minorHAnsi"/>
          <w:sz w:val="20"/>
          <w:szCs w:val="20"/>
        </w:rPr>
        <w:lastRenderedPageBreak/>
        <w:t>produk lokal.</w:t>
      </w:r>
      <w:proofErr w:type="gramEnd"/>
      <w:r w:rsidRPr="001952F7">
        <w:rPr>
          <w:rFonts w:asciiTheme="minorHAnsi" w:hAnsiTheme="minorHAnsi"/>
          <w:sz w:val="20"/>
          <w:szCs w:val="20"/>
        </w:rPr>
        <w:t xml:space="preserve"> Kelinci diimunisasi secara subkutan dengan suspensi 0</w:t>
      </w:r>
      <w:proofErr w:type="gramStart"/>
      <w:r w:rsidRPr="001952F7">
        <w:rPr>
          <w:rFonts w:asciiTheme="minorHAnsi" w:hAnsiTheme="minorHAnsi"/>
          <w:sz w:val="20"/>
          <w:szCs w:val="20"/>
        </w:rPr>
        <w:t>,2</w:t>
      </w:r>
      <w:proofErr w:type="gramEnd"/>
      <w:r w:rsidRPr="001952F7">
        <w:rPr>
          <w:rFonts w:asciiTheme="minorHAnsi" w:hAnsiTheme="minorHAnsi"/>
          <w:sz w:val="20"/>
          <w:szCs w:val="20"/>
        </w:rPr>
        <w:t xml:space="preserve"> ml PMSG dalam 0,2 ml </w:t>
      </w:r>
      <w:r w:rsidRPr="001952F7">
        <w:rPr>
          <w:rFonts w:asciiTheme="minorHAnsi" w:hAnsiTheme="minorHAnsi"/>
          <w:i/>
          <w:sz w:val="20"/>
          <w:szCs w:val="20"/>
        </w:rPr>
        <w:t>Complete Freund’s Adjuvant</w:t>
      </w:r>
      <w:r w:rsidRPr="001952F7">
        <w:rPr>
          <w:rFonts w:asciiTheme="minorHAnsi" w:hAnsiTheme="minorHAnsi"/>
          <w:sz w:val="20"/>
          <w:szCs w:val="20"/>
        </w:rPr>
        <w:t xml:space="preserve"> (CFA) perbandingan 1:1. Booster  dilakukan satu kali dengan 0,2 ml PMSG dalam 0,2 ml pelarut </w:t>
      </w:r>
      <w:r w:rsidRPr="001952F7">
        <w:rPr>
          <w:rFonts w:asciiTheme="minorHAnsi" w:hAnsiTheme="minorHAnsi"/>
          <w:i/>
          <w:sz w:val="20"/>
          <w:szCs w:val="20"/>
        </w:rPr>
        <w:t xml:space="preserve">Incomplete Freund’s Adjuvant </w:t>
      </w:r>
      <w:r w:rsidRPr="001952F7">
        <w:rPr>
          <w:rFonts w:asciiTheme="minorHAnsi" w:hAnsiTheme="minorHAnsi"/>
          <w:sz w:val="20"/>
          <w:szCs w:val="20"/>
        </w:rPr>
        <w:t xml:space="preserve">(IFA) perbandingan 1:1, dengan interval 1 minggu. </w:t>
      </w:r>
      <w:proofErr w:type="gramStart"/>
      <w:r w:rsidRPr="001952F7">
        <w:rPr>
          <w:rFonts w:asciiTheme="minorHAnsi" w:hAnsiTheme="minorHAnsi"/>
          <w:i/>
          <w:sz w:val="20"/>
          <w:szCs w:val="20"/>
        </w:rPr>
        <w:t>Booster</w:t>
      </w:r>
      <w:r w:rsidRPr="001952F7">
        <w:rPr>
          <w:rFonts w:asciiTheme="minorHAnsi" w:hAnsiTheme="minorHAnsi"/>
          <w:sz w:val="20"/>
          <w:szCs w:val="20"/>
        </w:rPr>
        <w:t xml:space="preserve"> pertama dilakukan 3 minggu setelah imunisasi pertama.</w:t>
      </w:r>
      <w:proofErr w:type="gramEnd"/>
      <w:r w:rsidRPr="001952F7">
        <w:rPr>
          <w:rFonts w:asciiTheme="minorHAnsi" w:hAnsiTheme="minorHAnsi"/>
          <w:sz w:val="20"/>
          <w:szCs w:val="20"/>
        </w:rPr>
        <w:t xml:space="preserve"> Pengambilan darah untuk koleksi serum dilakukan dari vena auricularis sebanyak 5 - 6 cc dan dilakukan sebanyak 3 kali, yaitu sehari sebelum imunisasi pertama, setelah imunisasi pertama (sebelum </w:t>
      </w:r>
      <w:r w:rsidRPr="001952F7">
        <w:rPr>
          <w:rFonts w:asciiTheme="minorHAnsi" w:hAnsiTheme="minorHAnsi"/>
          <w:i/>
          <w:sz w:val="20"/>
          <w:szCs w:val="20"/>
        </w:rPr>
        <w:t>booster</w:t>
      </w:r>
      <w:r w:rsidRPr="001952F7">
        <w:rPr>
          <w:rFonts w:asciiTheme="minorHAnsi" w:hAnsiTheme="minorHAnsi"/>
          <w:sz w:val="20"/>
          <w:szCs w:val="20"/>
        </w:rPr>
        <w:t xml:space="preserve"> pertama), setelah </w:t>
      </w:r>
      <w:r w:rsidRPr="001952F7">
        <w:rPr>
          <w:rFonts w:asciiTheme="minorHAnsi" w:hAnsiTheme="minorHAnsi"/>
          <w:i/>
          <w:sz w:val="20"/>
          <w:szCs w:val="20"/>
        </w:rPr>
        <w:t>booster</w:t>
      </w:r>
      <w:r w:rsidRPr="001952F7">
        <w:rPr>
          <w:rFonts w:asciiTheme="minorHAnsi" w:hAnsiTheme="minorHAnsi"/>
          <w:sz w:val="20"/>
          <w:szCs w:val="20"/>
        </w:rPr>
        <w:t xml:space="preserve"> pertama. </w:t>
      </w:r>
      <w:proofErr w:type="gramStart"/>
      <w:r w:rsidRPr="001952F7">
        <w:rPr>
          <w:rFonts w:asciiTheme="minorHAnsi" w:hAnsiTheme="minorHAnsi"/>
          <w:sz w:val="20"/>
          <w:szCs w:val="20"/>
        </w:rPr>
        <w:t xml:space="preserve">Darah yang didapat dibiarkan mengendap dan diambil serumnya, selanjutnya serum yang diperoleh dari kelinci tersebut dianalisis titer antibodi dengan </w:t>
      </w:r>
      <w:r w:rsidRPr="001952F7">
        <w:rPr>
          <w:rFonts w:asciiTheme="minorHAnsi" w:hAnsiTheme="minorHAnsi"/>
          <w:i/>
          <w:sz w:val="20"/>
          <w:szCs w:val="20"/>
        </w:rPr>
        <w:t>indirect</w:t>
      </w:r>
      <w:r w:rsidRPr="001952F7">
        <w:rPr>
          <w:rFonts w:asciiTheme="minorHAnsi" w:hAnsiTheme="minorHAnsi"/>
          <w:sz w:val="20"/>
          <w:szCs w:val="20"/>
        </w:rPr>
        <w:t xml:space="preserve"> ELISA, selanjutnya Abpo PMSG tersebut digunakan untuk uji potensi terhadap kebuntingan dan jumlah fetus mencit (</w:t>
      </w:r>
      <w:r w:rsidRPr="001952F7">
        <w:rPr>
          <w:rFonts w:asciiTheme="minorHAnsi" w:hAnsiTheme="minorHAnsi"/>
          <w:i/>
          <w:sz w:val="20"/>
          <w:szCs w:val="20"/>
        </w:rPr>
        <w:t>Mus musculus</w:t>
      </w:r>
      <w:r w:rsidRPr="001952F7">
        <w:rPr>
          <w:rFonts w:asciiTheme="minorHAnsi" w:hAnsiTheme="minorHAnsi"/>
          <w:sz w:val="20"/>
          <w:szCs w:val="20"/>
        </w:rPr>
        <w:t>).</w:t>
      </w:r>
      <w:proofErr w:type="gramEnd"/>
    </w:p>
    <w:p w:rsidR="00D23BFA" w:rsidRDefault="00D23BFA" w:rsidP="00D23BFA">
      <w:pPr>
        <w:widowControl w:val="0"/>
        <w:ind w:right="-61"/>
        <w:jc w:val="both"/>
        <w:rPr>
          <w:rFonts w:asciiTheme="minorHAnsi" w:hAnsiTheme="minorHAnsi"/>
          <w:b/>
          <w:snapToGrid w:val="0"/>
          <w:sz w:val="20"/>
          <w:szCs w:val="20"/>
          <w:lang w:val="id-ID"/>
        </w:rPr>
      </w:pPr>
    </w:p>
    <w:p w:rsidR="00D23BFA" w:rsidRPr="001952F7" w:rsidRDefault="00D23BFA" w:rsidP="00D23BFA">
      <w:pPr>
        <w:widowControl w:val="0"/>
        <w:ind w:right="-61"/>
        <w:jc w:val="both"/>
        <w:rPr>
          <w:rFonts w:asciiTheme="minorHAnsi" w:hAnsiTheme="minorHAnsi"/>
          <w:b/>
          <w:snapToGrid w:val="0"/>
          <w:sz w:val="20"/>
          <w:szCs w:val="20"/>
        </w:rPr>
      </w:pPr>
      <w:r w:rsidRPr="001952F7">
        <w:rPr>
          <w:rFonts w:asciiTheme="minorHAnsi" w:hAnsiTheme="minorHAnsi"/>
          <w:b/>
          <w:snapToGrid w:val="0"/>
          <w:sz w:val="20"/>
          <w:szCs w:val="20"/>
          <w:lang w:val="nl-NL"/>
        </w:rPr>
        <w:t>2.2. Pelaksanaan Uji Biopotensi Abpo PMSG terhadap  Perolehan Jumlah Fetus Mencit (</w:t>
      </w:r>
      <w:r w:rsidRPr="001952F7">
        <w:rPr>
          <w:rFonts w:asciiTheme="minorHAnsi" w:hAnsiTheme="minorHAnsi"/>
          <w:b/>
          <w:i/>
          <w:snapToGrid w:val="0"/>
          <w:sz w:val="20"/>
          <w:szCs w:val="20"/>
          <w:lang w:val="nl-NL"/>
        </w:rPr>
        <w:t>Mus musculus</w:t>
      </w:r>
      <w:r w:rsidRPr="001952F7">
        <w:rPr>
          <w:rFonts w:asciiTheme="minorHAnsi" w:hAnsiTheme="minorHAnsi"/>
          <w:b/>
          <w:snapToGrid w:val="0"/>
          <w:sz w:val="20"/>
          <w:szCs w:val="20"/>
          <w:lang w:val="nl-NL"/>
        </w:rPr>
        <w:t>)</w:t>
      </w:r>
    </w:p>
    <w:p w:rsidR="00D23BFA" w:rsidRPr="001952F7" w:rsidRDefault="00D23BFA" w:rsidP="00D23BFA">
      <w:pPr>
        <w:autoSpaceDE w:val="0"/>
        <w:autoSpaceDN w:val="0"/>
        <w:adjustRightInd w:val="0"/>
        <w:jc w:val="both"/>
        <w:rPr>
          <w:rFonts w:asciiTheme="minorHAnsi" w:hAnsiTheme="minorHAnsi"/>
          <w:sz w:val="20"/>
          <w:szCs w:val="20"/>
        </w:rPr>
      </w:pPr>
      <w:r w:rsidRPr="001952F7">
        <w:rPr>
          <w:rFonts w:asciiTheme="minorHAnsi" w:hAnsiTheme="minorHAnsi"/>
          <w:sz w:val="20"/>
          <w:szCs w:val="20"/>
        </w:rPr>
        <w:t>Perlakuan yang digunakan adalah sebagai berikut:</w:t>
      </w:r>
    </w:p>
    <w:p w:rsidR="00AA7C0D" w:rsidRDefault="00D23BFA" w:rsidP="00AA7C0D">
      <w:pPr>
        <w:widowControl w:val="0"/>
        <w:tabs>
          <w:tab w:val="left" w:pos="709"/>
        </w:tabs>
        <w:ind w:right="-151"/>
        <w:jc w:val="both"/>
        <w:rPr>
          <w:rFonts w:asciiTheme="minorHAnsi" w:hAnsiTheme="minorHAnsi"/>
          <w:snapToGrid w:val="0"/>
          <w:sz w:val="20"/>
          <w:szCs w:val="20"/>
          <w:lang w:val="id-ID"/>
        </w:rPr>
      </w:pPr>
      <w:r w:rsidRPr="001952F7">
        <w:rPr>
          <w:rFonts w:asciiTheme="minorHAnsi" w:hAnsiTheme="minorHAnsi"/>
          <w:snapToGrid w:val="0"/>
          <w:sz w:val="20"/>
          <w:szCs w:val="20"/>
          <w:lang w:val="nl-NL"/>
        </w:rPr>
        <w:t xml:space="preserve">K </w:t>
      </w:r>
      <w:r w:rsidRPr="001952F7">
        <w:rPr>
          <w:rFonts w:asciiTheme="minorHAnsi" w:hAnsiTheme="minorHAnsi"/>
          <w:snapToGrid w:val="0"/>
          <w:sz w:val="20"/>
          <w:szCs w:val="20"/>
        </w:rPr>
        <w:t xml:space="preserve">     </w:t>
      </w:r>
      <w:r w:rsidRPr="001952F7">
        <w:rPr>
          <w:rFonts w:asciiTheme="minorHAnsi" w:hAnsiTheme="minorHAnsi"/>
          <w:snapToGrid w:val="0"/>
          <w:sz w:val="20"/>
          <w:szCs w:val="20"/>
          <w:lang w:val="nl-NL"/>
        </w:rPr>
        <w:t>:     Mencit b</w:t>
      </w:r>
      <w:r w:rsidR="00AA7C0D">
        <w:rPr>
          <w:rFonts w:asciiTheme="minorHAnsi" w:hAnsiTheme="minorHAnsi"/>
          <w:snapToGrid w:val="0"/>
          <w:sz w:val="20"/>
          <w:szCs w:val="20"/>
          <w:lang w:val="nl-NL"/>
        </w:rPr>
        <w:t>etina disuntik dengan PMSG 5 IU</w:t>
      </w:r>
      <w:r w:rsidR="00AA7C0D">
        <w:rPr>
          <w:rFonts w:asciiTheme="minorHAnsi" w:hAnsiTheme="minorHAnsi"/>
          <w:snapToGrid w:val="0"/>
          <w:sz w:val="20"/>
          <w:szCs w:val="20"/>
          <w:lang w:val="id-ID"/>
        </w:rPr>
        <w:t xml:space="preserve"> </w:t>
      </w:r>
      <w:r w:rsidRPr="001952F7">
        <w:rPr>
          <w:rFonts w:asciiTheme="minorHAnsi" w:hAnsiTheme="minorHAnsi"/>
          <w:snapToGrid w:val="0"/>
          <w:sz w:val="20"/>
          <w:szCs w:val="20"/>
          <w:lang w:val="nl-NL"/>
        </w:rPr>
        <w:t>secara intramuskular pada  fase diestrus, dua hari kemudian mencit disuntik dengan hCG 5 IU secara intramuskular dan dikawinkan dengan mencit jantan tanpa disuntik Abpo PMSG.</w:t>
      </w:r>
    </w:p>
    <w:p w:rsidR="00D23BFA" w:rsidRPr="001952F7" w:rsidRDefault="00D23BFA" w:rsidP="00AA7C0D">
      <w:pPr>
        <w:widowControl w:val="0"/>
        <w:tabs>
          <w:tab w:val="left" w:pos="709"/>
        </w:tabs>
        <w:ind w:right="-151"/>
        <w:jc w:val="both"/>
        <w:rPr>
          <w:rFonts w:asciiTheme="minorHAnsi" w:hAnsiTheme="minorHAnsi"/>
          <w:snapToGrid w:val="0"/>
          <w:sz w:val="20"/>
          <w:szCs w:val="20"/>
          <w:lang w:val="nl-NL"/>
        </w:rPr>
      </w:pPr>
      <w:r w:rsidRPr="001952F7">
        <w:rPr>
          <w:rFonts w:asciiTheme="minorHAnsi" w:hAnsiTheme="minorHAnsi"/>
          <w:snapToGrid w:val="0"/>
          <w:sz w:val="20"/>
          <w:szCs w:val="20"/>
          <w:lang w:val="nl-NL"/>
        </w:rPr>
        <w:t xml:space="preserve">P1          </w:t>
      </w:r>
      <w:r w:rsidRPr="001952F7">
        <w:rPr>
          <w:rFonts w:asciiTheme="minorHAnsi" w:hAnsiTheme="minorHAnsi"/>
          <w:snapToGrid w:val="0"/>
          <w:sz w:val="20"/>
          <w:szCs w:val="20"/>
          <w:lang w:val="nl-NL"/>
        </w:rPr>
        <w:tab/>
        <w:t>: Mencit betina disuntik dengan PMSG 5 IU bersamaan dengan 0,1 ml dari pengenceran 20 kali Abpo PMSG secara intramuskular pada fase diestrus, dua hari kemudian mencit disuntik dengan hCG 5 IU secara intramuskular dan dikawinkan dengan mencit jantan.</w:t>
      </w:r>
    </w:p>
    <w:p w:rsidR="00D23BFA" w:rsidRPr="001952F7" w:rsidRDefault="00D23BFA" w:rsidP="00AA7C0D">
      <w:pPr>
        <w:widowControl w:val="0"/>
        <w:ind w:right="-151"/>
        <w:jc w:val="both"/>
        <w:rPr>
          <w:rFonts w:asciiTheme="minorHAnsi" w:hAnsiTheme="minorHAnsi"/>
          <w:snapToGrid w:val="0"/>
          <w:sz w:val="20"/>
          <w:szCs w:val="20"/>
          <w:lang w:val="nl-NL"/>
        </w:rPr>
      </w:pPr>
      <w:r w:rsidRPr="001952F7">
        <w:rPr>
          <w:rFonts w:asciiTheme="minorHAnsi" w:hAnsiTheme="minorHAnsi"/>
          <w:snapToGrid w:val="0"/>
          <w:sz w:val="20"/>
          <w:szCs w:val="20"/>
          <w:lang w:val="nl-NL"/>
        </w:rPr>
        <w:t>P2         : Mencit betina disuntik dengan PMSG 5 IU secara intramuskular pada fase diestrus, satu jam setelah itu disuntik dengan 0,1 ml dari pengenceran 20 kali  Abpo PMSG secara intramuskular, dua hari kemudian mencit disuntik dengan hCG 5 IU secara intramuskular dan dikawinkan dengan mencit jantan.</w:t>
      </w:r>
    </w:p>
    <w:p w:rsidR="00D23BFA" w:rsidRPr="001952F7" w:rsidRDefault="00D23BFA" w:rsidP="00AA7C0D">
      <w:pPr>
        <w:widowControl w:val="0"/>
        <w:ind w:right="-151"/>
        <w:jc w:val="both"/>
        <w:rPr>
          <w:rFonts w:asciiTheme="minorHAnsi" w:hAnsiTheme="minorHAnsi"/>
          <w:snapToGrid w:val="0"/>
          <w:sz w:val="20"/>
          <w:szCs w:val="20"/>
          <w:lang w:val="nl-NL"/>
        </w:rPr>
      </w:pPr>
      <w:r w:rsidRPr="001952F7">
        <w:rPr>
          <w:rFonts w:asciiTheme="minorHAnsi" w:hAnsiTheme="minorHAnsi"/>
          <w:snapToGrid w:val="0"/>
          <w:sz w:val="20"/>
          <w:szCs w:val="20"/>
          <w:lang w:val="nl-NL"/>
        </w:rPr>
        <w:t>P3</w:t>
      </w:r>
      <w:r w:rsidRPr="001952F7">
        <w:rPr>
          <w:rFonts w:asciiTheme="minorHAnsi" w:hAnsiTheme="minorHAnsi"/>
          <w:snapToGrid w:val="0"/>
          <w:sz w:val="20"/>
          <w:szCs w:val="20"/>
        </w:rPr>
        <w:t xml:space="preserve">         </w:t>
      </w:r>
      <w:r w:rsidRPr="001952F7">
        <w:rPr>
          <w:rFonts w:asciiTheme="minorHAnsi" w:hAnsiTheme="minorHAnsi"/>
          <w:snapToGrid w:val="0"/>
          <w:sz w:val="20"/>
          <w:szCs w:val="20"/>
          <w:lang w:val="nl-NL"/>
        </w:rPr>
        <w:t>: Mencit betina disuntik dengan PMSG 5 IU secara intramuskular pada fase diestrus, dua hari kemudian mencit disuntik 0,1 ml dari pengenceran 20 kali Abpo PMSG bersamaan dengan hCG 5 IU secara intramuskular dan dikawinkan dengan mencit jantan.</w:t>
      </w:r>
    </w:p>
    <w:p w:rsidR="00D23BFA" w:rsidRPr="001952F7" w:rsidRDefault="00D23BFA" w:rsidP="00AA7C0D">
      <w:pPr>
        <w:widowControl w:val="0"/>
        <w:ind w:right="-151"/>
        <w:jc w:val="both"/>
        <w:rPr>
          <w:rFonts w:asciiTheme="minorHAnsi" w:hAnsiTheme="minorHAnsi"/>
          <w:snapToGrid w:val="0"/>
          <w:sz w:val="20"/>
          <w:szCs w:val="20"/>
          <w:lang w:val="nl-NL"/>
        </w:rPr>
      </w:pPr>
      <w:r w:rsidRPr="001952F7">
        <w:rPr>
          <w:rFonts w:asciiTheme="minorHAnsi" w:hAnsiTheme="minorHAnsi"/>
          <w:snapToGrid w:val="0"/>
          <w:sz w:val="20"/>
          <w:szCs w:val="20"/>
          <w:lang w:val="nl-NL"/>
        </w:rPr>
        <w:t xml:space="preserve">P4 </w:t>
      </w:r>
      <w:r w:rsidRPr="001952F7">
        <w:rPr>
          <w:rFonts w:asciiTheme="minorHAnsi" w:hAnsiTheme="minorHAnsi"/>
          <w:snapToGrid w:val="0"/>
          <w:sz w:val="20"/>
          <w:szCs w:val="20"/>
        </w:rPr>
        <w:t xml:space="preserve">        </w:t>
      </w:r>
      <w:r w:rsidRPr="001952F7">
        <w:rPr>
          <w:rFonts w:asciiTheme="minorHAnsi" w:hAnsiTheme="minorHAnsi"/>
          <w:snapToGrid w:val="0"/>
          <w:sz w:val="20"/>
          <w:szCs w:val="20"/>
          <w:lang w:val="nl-NL"/>
        </w:rPr>
        <w:t>: Mencit betina disuntik dengan PMSG 5 IU secara intramuskular pada fase diestrus, dua hari kemudian disuntik dengan 0,1 ml dari pengenceran 20 kali Abpo PMSG, 1 jam setelah itu disuntik hCG 5 IU secara intramuskular dan dikawinkan dengan mencit jantan.</w:t>
      </w:r>
    </w:p>
    <w:p w:rsidR="00D23BFA" w:rsidRPr="00AA7C0D" w:rsidRDefault="00D23BFA" w:rsidP="00AA7C0D">
      <w:pPr>
        <w:jc w:val="both"/>
        <w:rPr>
          <w:rFonts w:asciiTheme="minorHAnsi" w:hAnsiTheme="minorHAnsi"/>
          <w:snapToGrid w:val="0"/>
          <w:sz w:val="20"/>
          <w:szCs w:val="20"/>
        </w:rPr>
      </w:pPr>
      <w:r w:rsidRPr="00AA7C0D">
        <w:rPr>
          <w:rFonts w:asciiTheme="minorHAnsi" w:hAnsiTheme="minorHAnsi"/>
          <w:snapToGrid w:val="0"/>
          <w:sz w:val="20"/>
          <w:szCs w:val="20"/>
          <w:lang w:val="nl-NL"/>
        </w:rPr>
        <w:t>P5</w:t>
      </w:r>
      <w:r w:rsidRPr="00AA7C0D">
        <w:rPr>
          <w:rFonts w:asciiTheme="minorHAnsi" w:hAnsiTheme="minorHAnsi"/>
          <w:snapToGrid w:val="0"/>
          <w:sz w:val="20"/>
          <w:szCs w:val="20"/>
        </w:rPr>
        <w:t xml:space="preserve">     </w:t>
      </w:r>
      <w:r w:rsidRPr="00AA7C0D">
        <w:rPr>
          <w:rFonts w:asciiTheme="minorHAnsi" w:hAnsiTheme="minorHAnsi"/>
          <w:snapToGrid w:val="0"/>
          <w:sz w:val="20"/>
          <w:szCs w:val="20"/>
          <w:lang w:val="nl-NL"/>
        </w:rPr>
        <w:t>:</w:t>
      </w:r>
      <w:r w:rsidRPr="00AA7C0D">
        <w:rPr>
          <w:rFonts w:asciiTheme="minorHAnsi" w:hAnsiTheme="minorHAnsi"/>
          <w:snapToGrid w:val="0"/>
          <w:sz w:val="20"/>
          <w:szCs w:val="20"/>
        </w:rPr>
        <w:t xml:space="preserve"> </w:t>
      </w:r>
      <w:r w:rsidRPr="00AA7C0D">
        <w:rPr>
          <w:rFonts w:asciiTheme="minorHAnsi" w:hAnsiTheme="minorHAnsi"/>
          <w:snapToGrid w:val="0"/>
          <w:sz w:val="20"/>
          <w:szCs w:val="20"/>
          <w:lang w:val="nl-NL"/>
        </w:rPr>
        <w:t xml:space="preserve">Mencit betina disuntik dengan PMSG secara intramuskular pada fase diestrus, dua hari </w:t>
      </w:r>
      <w:r w:rsidRPr="00AA7C0D">
        <w:rPr>
          <w:rFonts w:asciiTheme="minorHAnsi" w:hAnsiTheme="minorHAnsi"/>
          <w:snapToGrid w:val="0"/>
          <w:sz w:val="20"/>
          <w:szCs w:val="20"/>
          <w:lang w:val="nl-NL"/>
        </w:rPr>
        <w:lastRenderedPageBreak/>
        <w:t>kemudian disuntik hCG 5 IU secara intramuskular dan dikawinkan dengan mencit jantan, setelah 1 jam disuntik 0,1 ml dari pengenceran 20 kali Abpo PMSG secara intramuskular.</w:t>
      </w:r>
    </w:p>
    <w:p w:rsidR="0050132C" w:rsidRDefault="0050132C" w:rsidP="0059088B">
      <w:pPr>
        <w:jc w:val="both"/>
        <w:rPr>
          <w:b/>
          <w:sz w:val="22"/>
          <w:szCs w:val="22"/>
          <w:lang w:val="id-ID"/>
        </w:rPr>
      </w:pPr>
    </w:p>
    <w:p w:rsidR="0050132C" w:rsidRDefault="0050132C" w:rsidP="0059088B">
      <w:pPr>
        <w:jc w:val="both"/>
        <w:rPr>
          <w:b/>
          <w:sz w:val="22"/>
          <w:szCs w:val="22"/>
          <w:lang w:val="id-ID"/>
        </w:rPr>
      </w:pPr>
    </w:p>
    <w:p w:rsidR="001F7ACE" w:rsidRPr="00683C03" w:rsidRDefault="001F7ACE" w:rsidP="0059088B">
      <w:pPr>
        <w:jc w:val="both"/>
        <w:rPr>
          <w:rFonts w:asciiTheme="minorHAnsi" w:hAnsiTheme="minorHAnsi" w:cstheme="minorHAnsi"/>
          <w:b/>
          <w:sz w:val="20"/>
          <w:szCs w:val="20"/>
          <w:lang w:val="id-ID"/>
        </w:rPr>
      </w:pPr>
      <w:r w:rsidRPr="00683C03">
        <w:rPr>
          <w:rFonts w:asciiTheme="minorHAnsi" w:hAnsiTheme="minorHAnsi" w:cstheme="minorHAnsi"/>
          <w:b/>
          <w:sz w:val="20"/>
          <w:szCs w:val="20"/>
          <w:lang w:val="id-ID"/>
        </w:rPr>
        <w:t>HASIL DAN PEMBAHASAN</w:t>
      </w:r>
    </w:p>
    <w:p w:rsidR="00E758B0" w:rsidRPr="001952F7" w:rsidRDefault="00E758B0" w:rsidP="00E758B0">
      <w:pPr>
        <w:jc w:val="both"/>
        <w:rPr>
          <w:rFonts w:asciiTheme="minorHAnsi" w:hAnsiTheme="minorHAnsi"/>
          <w:b/>
          <w:sz w:val="20"/>
          <w:szCs w:val="20"/>
        </w:rPr>
      </w:pPr>
      <w:r w:rsidRPr="001952F7">
        <w:rPr>
          <w:rFonts w:asciiTheme="minorHAnsi" w:hAnsiTheme="minorHAnsi"/>
          <w:b/>
          <w:sz w:val="20"/>
          <w:szCs w:val="20"/>
        </w:rPr>
        <w:t>3.1. Produksi Antibodi Poliklonal PMSG (Abpo PMSG)</w:t>
      </w:r>
    </w:p>
    <w:p w:rsidR="00E758B0" w:rsidRDefault="00E758B0" w:rsidP="00E758B0">
      <w:pPr>
        <w:pStyle w:val="ListParagraph"/>
        <w:ind w:left="0" w:firstLine="720"/>
        <w:jc w:val="both"/>
        <w:rPr>
          <w:rFonts w:asciiTheme="minorHAnsi" w:hAnsiTheme="minorHAnsi"/>
          <w:sz w:val="20"/>
          <w:szCs w:val="20"/>
          <w:lang w:val="id-ID"/>
        </w:rPr>
      </w:pPr>
      <w:proofErr w:type="gramStart"/>
      <w:r w:rsidRPr="001952F7">
        <w:rPr>
          <w:rFonts w:asciiTheme="minorHAnsi" w:hAnsiTheme="minorHAnsi"/>
          <w:sz w:val="20"/>
          <w:szCs w:val="20"/>
        </w:rPr>
        <w:t>Penelitian ini bertujuan untuk memproduksi antibodi poliklonal PMSG dari serum darah kelinci.</w:t>
      </w:r>
      <w:proofErr w:type="gramEnd"/>
      <w:r w:rsidRPr="001952F7">
        <w:rPr>
          <w:rFonts w:asciiTheme="minorHAnsi" w:hAnsiTheme="minorHAnsi"/>
          <w:sz w:val="20"/>
          <w:szCs w:val="20"/>
        </w:rPr>
        <w:t xml:space="preserve"> Langkah awal dari tahap penelitian ini dilakukan melalui proses imunisasi aktif dengan </w:t>
      </w:r>
      <w:r w:rsidRPr="001952F7">
        <w:rPr>
          <w:rFonts w:asciiTheme="minorHAnsi" w:hAnsiTheme="minorHAnsi"/>
          <w:i/>
          <w:sz w:val="20"/>
          <w:szCs w:val="20"/>
        </w:rPr>
        <w:t>Pregnant Mare Serum Gonadotropin</w:t>
      </w:r>
      <w:r w:rsidRPr="001952F7">
        <w:rPr>
          <w:rFonts w:asciiTheme="minorHAnsi" w:hAnsiTheme="minorHAnsi"/>
          <w:sz w:val="20"/>
          <w:szCs w:val="20"/>
        </w:rPr>
        <w:t xml:space="preserve"> (PMSG). </w:t>
      </w:r>
    </w:p>
    <w:p w:rsidR="00E758B0" w:rsidRPr="001952F7" w:rsidRDefault="00E758B0" w:rsidP="00E758B0">
      <w:pPr>
        <w:pStyle w:val="ListParagraph"/>
        <w:ind w:left="0" w:firstLine="720"/>
        <w:jc w:val="both"/>
        <w:rPr>
          <w:rFonts w:asciiTheme="minorHAnsi" w:hAnsiTheme="minorHAnsi"/>
          <w:sz w:val="20"/>
          <w:szCs w:val="20"/>
        </w:rPr>
      </w:pPr>
      <w:proofErr w:type="gramStart"/>
      <w:r w:rsidRPr="001952F7">
        <w:rPr>
          <w:rFonts w:asciiTheme="minorHAnsi" w:hAnsiTheme="minorHAnsi"/>
          <w:sz w:val="20"/>
          <w:szCs w:val="20"/>
        </w:rPr>
        <w:t>2 Ekor kelinci diimunisasi dengan PMSG lokal (Gonaplas).</w:t>
      </w:r>
      <w:proofErr w:type="gramEnd"/>
      <w:r w:rsidRPr="001952F7">
        <w:rPr>
          <w:rFonts w:asciiTheme="minorHAnsi" w:hAnsiTheme="minorHAnsi"/>
          <w:sz w:val="20"/>
          <w:szCs w:val="20"/>
        </w:rPr>
        <w:t xml:space="preserve"> Produksi Abpo PMSG ini dilakukan pada setiap kelinci dengan menyuntikkan 100 IU PMSG yang dilarutkan dalam pelarut </w:t>
      </w:r>
      <w:r w:rsidRPr="001952F7">
        <w:rPr>
          <w:rFonts w:asciiTheme="minorHAnsi" w:hAnsiTheme="minorHAnsi"/>
          <w:i/>
          <w:sz w:val="20"/>
          <w:szCs w:val="20"/>
        </w:rPr>
        <w:t>Complete Freund Adjuvant</w:t>
      </w:r>
      <w:r w:rsidRPr="001952F7">
        <w:rPr>
          <w:rFonts w:asciiTheme="minorHAnsi" w:hAnsiTheme="minorHAnsi"/>
          <w:sz w:val="20"/>
          <w:szCs w:val="20"/>
        </w:rPr>
        <w:t xml:space="preserve"> (CFA) dan di </w:t>
      </w:r>
      <w:r w:rsidRPr="001952F7">
        <w:rPr>
          <w:rFonts w:asciiTheme="minorHAnsi" w:hAnsiTheme="minorHAnsi"/>
          <w:i/>
          <w:sz w:val="20"/>
          <w:szCs w:val="20"/>
        </w:rPr>
        <w:t>booster</w:t>
      </w:r>
      <w:r w:rsidRPr="001952F7">
        <w:rPr>
          <w:rFonts w:asciiTheme="minorHAnsi" w:hAnsiTheme="minorHAnsi"/>
          <w:sz w:val="20"/>
          <w:szCs w:val="20"/>
        </w:rPr>
        <w:t xml:space="preserve"> sebanyak 1 kali dengan 80 IU PMSG dalam pelarut </w:t>
      </w:r>
      <w:r w:rsidRPr="001952F7">
        <w:rPr>
          <w:rFonts w:asciiTheme="minorHAnsi" w:hAnsiTheme="minorHAnsi"/>
          <w:i/>
          <w:sz w:val="20"/>
          <w:szCs w:val="20"/>
        </w:rPr>
        <w:t>Incomplete Freund Adjuvant</w:t>
      </w:r>
      <w:r w:rsidRPr="001952F7">
        <w:rPr>
          <w:rFonts w:asciiTheme="minorHAnsi" w:hAnsiTheme="minorHAnsi"/>
          <w:sz w:val="20"/>
          <w:szCs w:val="20"/>
        </w:rPr>
        <w:t xml:space="preserve"> (IFA). </w:t>
      </w:r>
      <w:proofErr w:type="gramStart"/>
      <w:r w:rsidRPr="001952F7">
        <w:rPr>
          <w:rFonts w:asciiTheme="minorHAnsi" w:hAnsiTheme="minorHAnsi"/>
          <w:sz w:val="20"/>
          <w:szCs w:val="20"/>
        </w:rPr>
        <w:t xml:space="preserve">Kemudian dilakukan pengambilan darah sebanyak 3 kali pada </w:t>
      </w:r>
      <w:r w:rsidRPr="001952F7">
        <w:rPr>
          <w:rFonts w:asciiTheme="minorHAnsi" w:hAnsiTheme="minorHAnsi"/>
          <w:i/>
          <w:sz w:val="20"/>
          <w:szCs w:val="20"/>
        </w:rPr>
        <w:t>vena auricularis</w:t>
      </w:r>
      <w:r w:rsidRPr="001952F7">
        <w:rPr>
          <w:rFonts w:asciiTheme="minorHAnsi" w:hAnsiTheme="minorHAnsi"/>
          <w:sz w:val="20"/>
          <w:szCs w:val="20"/>
        </w:rPr>
        <w:t xml:space="preserve"> di daerah telinga kelinci.</w:t>
      </w:r>
      <w:proofErr w:type="gramEnd"/>
      <w:r w:rsidRPr="001952F7">
        <w:rPr>
          <w:rFonts w:asciiTheme="minorHAnsi" w:hAnsiTheme="minorHAnsi"/>
          <w:sz w:val="20"/>
          <w:szCs w:val="20"/>
        </w:rPr>
        <w:t xml:space="preserve"> </w:t>
      </w:r>
      <w:proofErr w:type="gramStart"/>
      <w:r w:rsidRPr="001952F7">
        <w:rPr>
          <w:rFonts w:asciiTheme="minorHAnsi" w:hAnsiTheme="minorHAnsi"/>
          <w:sz w:val="20"/>
          <w:szCs w:val="20"/>
        </w:rPr>
        <w:t>Serum darah yang diperoleh bisa digunakan untuk superovulasi pada mencit.</w:t>
      </w:r>
      <w:proofErr w:type="gramEnd"/>
    </w:p>
    <w:p w:rsidR="00E758B0" w:rsidRPr="001952F7" w:rsidRDefault="00E758B0" w:rsidP="00E758B0">
      <w:pPr>
        <w:pStyle w:val="ListParagraph"/>
        <w:ind w:left="0" w:firstLine="720"/>
        <w:jc w:val="both"/>
        <w:rPr>
          <w:rFonts w:asciiTheme="minorHAnsi" w:hAnsiTheme="minorHAnsi"/>
          <w:sz w:val="20"/>
          <w:szCs w:val="20"/>
        </w:rPr>
      </w:pPr>
    </w:p>
    <w:p w:rsidR="00E758B0" w:rsidRPr="001952F7" w:rsidRDefault="00E758B0" w:rsidP="00E758B0">
      <w:pPr>
        <w:pStyle w:val="ListParagraph"/>
        <w:ind w:left="450" w:hanging="540"/>
        <w:jc w:val="both"/>
        <w:rPr>
          <w:rFonts w:asciiTheme="minorHAnsi" w:hAnsiTheme="minorHAnsi"/>
          <w:b/>
          <w:sz w:val="20"/>
          <w:szCs w:val="20"/>
        </w:rPr>
      </w:pPr>
      <w:r w:rsidRPr="001952F7">
        <w:rPr>
          <w:rFonts w:asciiTheme="minorHAnsi" w:hAnsiTheme="minorHAnsi"/>
          <w:b/>
          <w:sz w:val="20"/>
          <w:szCs w:val="20"/>
        </w:rPr>
        <w:t>3.2. Kemampuan Abpo PMSG Lokal dalam Mempengaruhi Perolehan Jumlah Fetus Mencit (</w:t>
      </w:r>
      <w:r w:rsidRPr="001952F7">
        <w:rPr>
          <w:rFonts w:asciiTheme="minorHAnsi" w:hAnsiTheme="minorHAnsi"/>
          <w:b/>
          <w:i/>
          <w:sz w:val="20"/>
          <w:szCs w:val="20"/>
        </w:rPr>
        <w:t>Mus musculus</w:t>
      </w:r>
      <w:r w:rsidRPr="001952F7">
        <w:rPr>
          <w:rFonts w:asciiTheme="minorHAnsi" w:hAnsiTheme="minorHAnsi"/>
          <w:b/>
          <w:sz w:val="20"/>
          <w:szCs w:val="20"/>
        </w:rPr>
        <w:t>)</w:t>
      </w:r>
    </w:p>
    <w:p w:rsidR="00E758B0" w:rsidRPr="001952F7" w:rsidRDefault="00E758B0" w:rsidP="00E758B0">
      <w:pPr>
        <w:pStyle w:val="ListParagraph"/>
        <w:ind w:left="0" w:firstLine="720"/>
        <w:jc w:val="both"/>
        <w:rPr>
          <w:rFonts w:asciiTheme="minorHAnsi" w:hAnsiTheme="minorHAnsi"/>
          <w:sz w:val="20"/>
          <w:szCs w:val="20"/>
        </w:rPr>
      </w:pPr>
      <w:proofErr w:type="gramStart"/>
      <w:r w:rsidRPr="001952F7">
        <w:rPr>
          <w:rFonts w:asciiTheme="minorHAnsi" w:hAnsiTheme="minorHAnsi"/>
          <w:sz w:val="20"/>
          <w:szCs w:val="20"/>
        </w:rPr>
        <w:t>Perhitungan jumlah perolehan fetus mencit dilakukan dengan pembedahan mencit bunting yang dilakukan dengan pembedahan pada hari ke-18 setelah perkawinan.</w:t>
      </w:r>
      <w:proofErr w:type="gramEnd"/>
      <w:r w:rsidRPr="001952F7">
        <w:rPr>
          <w:rFonts w:asciiTheme="minorHAnsi" w:hAnsiTheme="minorHAnsi"/>
          <w:sz w:val="20"/>
          <w:szCs w:val="20"/>
        </w:rPr>
        <w:t xml:space="preserve"> Jumlah fetus yang diperoleh dapat dilihat pada tabel dibawah </w:t>
      </w:r>
      <w:proofErr w:type="gramStart"/>
      <w:r w:rsidRPr="001952F7">
        <w:rPr>
          <w:rFonts w:asciiTheme="minorHAnsi" w:hAnsiTheme="minorHAnsi"/>
          <w:sz w:val="20"/>
          <w:szCs w:val="20"/>
        </w:rPr>
        <w:t>ini :</w:t>
      </w:r>
      <w:proofErr w:type="gramEnd"/>
    </w:p>
    <w:p w:rsidR="00E758B0" w:rsidRDefault="00E758B0" w:rsidP="00AA7C0D">
      <w:pPr>
        <w:pStyle w:val="ListParagraph"/>
        <w:ind w:left="0"/>
        <w:jc w:val="both"/>
        <w:rPr>
          <w:rFonts w:asciiTheme="minorHAnsi" w:hAnsiTheme="minorHAnsi"/>
          <w:sz w:val="20"/>
          <w:szCs w:val="20"/>
          <w:lang w:val="id-ID"/>
        </w:rPr>
      </w:pPr>
      <w:proofErr w:type="gramStart"/>
      <w:r w:rsidRPr="001952F7">
        <w:rPr>
          <w:rFonts w:asciiTheme="minorHAnsi" w:hAnsiTheme="minorHAnsi"/>
          <w:sz w:val="20"/>
          <w:szCs w:val="20"/>
        </w:rPr>
        <w:t>Tabel 3.1.</w:t>
      </w:r>
      <w:proofErr w:type="gramEnd"/>
      <w:r w:rsidRPr="001952F7">
        <w:rPr>
          <w:rFonts w:asciiTheme="minorHAnsi" w:hAnsiTheme="minorHAnsi"/>
          <w:sz w:val="20"/>
          <w:szCs w:val="20"/>
        </w:rPr>
        <w:t xml:space="preserve"> Jumlah rataan fetus mencit kelompok kontrol dan perlakuan dengan penyuntikan Abpo PMSG </w:t>
      </w:r>
      <w:proofErr w:type="gramStart"/>
      <w:r w:rsidRPr="001952F7">
        <w:rPr>
          <w:rFonts w:asciiTheme="minorHAnsi" w:hAnsiTheme="minorHAnsi"/>
          <w:sz w:val="20"/>
          <w:szCs w:val="20"/>
        </w:rPr>
        <w:t>lokal  yang</w:t>
      </w:r>
      <w:proofErr w:type="gramEnd"/>
      <w:r w:rsidRPr="001952F7">
        <w:rPr>
          <w:rFonts w:asciiTheme="minorHAnsi" w:hAnsiTheme="minorHAnsi"/>
          <w:sz w:val="20"/>
          <w:szCs w:val="20"/>
        </w:rPr>
        <w:t xml:space="preserve"> diperoleh setelah mencit dibedah. </w:t>
      </w:r>
    </w:p>
    <w:p w:rsidR="00AA7C0D" w:rsidRDefault="00AA7C0D" w:rsidP="00AA7C0D">
      <w:pPr>
        <w:pStyle w:val="ListParagraph"/>
        <w:ind w:left="0"/>
        <w:jc w:val="both"/>
        <w:rPr>
          <w:rFonts w:asciiTheme="minorHAnsi" w:hAnsiTheme="minorHAnsi"/>
          <w:sz w:val="20"/>
          <w:szCs w:val="20"/>
          <w:lang w:val="id-ID"/>
        </w:rPr>
      </w:pPr>
    </w:p>
    <w:p w:rsidR="00AA7C0D" w:rsidRDefault="00AA7C0D" w:rsidP="00AA7C0D">
      <w:pPr>
        <w:pStyle w:val="ListParagraph"/>
        <w:ind w:left="0"/>
        <w:jc w:val="both"/>
        <w:rPr>
          <w:rFonts w:asciiTheme="minorHAnsi" w:hAnsiTheme="minorHAnsi"/>
          <w:sz w:val="20"/>
          <w:szCs w:val="20"/>
          <w:lang w:val="id-ID"/>
        </w:rPr>
      </w:pPr>
    </w:p>
    <w:p w:rsidR="00AA7C0D" w:rsidRDefault="00AA7C0D" w:rsidP="00AA7C0D">
      <w:pPr>
        <w:pStyle w:val="ListParagraph"/>
        <w:ind w:left="0"/>
        <w:jc w:val="both"/>
        <w:rPr>
          <w:rFonts w:asciiTheme="minorHAnsi" w:hAnsiTheme="minorHAnsi"/>
          <w:sz w:val="20"/>
          <w:szCs w:val="20"/>
          <w:lang w:val="id-ID"/>
        </w:rPr>
      </w:pPr>
    </w:p>
    <w:p w:rsidR="00AA7C0D" w:rsidRDefault="00AA7C0D" w:rsidP="00AA7C0D">
      <w:pPr>
        <w:pStyle w:val="ListParagraph"/>
        <w:ind w:left="0"/>
        <w:jc w:val="both"/>
        <w:rPr>
          <w:rFonts w:asciiTheme="minorHAnsi" w:hAnsiTheme="minorHAnsi"/>
          <w:sz w:val="20"/>
          <w:szCs w:val="20"/>
          <w:lang w:val="id-ID"/>
        </w:rPr>
      </w:pPr>
    </w:p>
    <w:p w:rsidR="00AA7C0D" w:rsidRPr="00AA7C0D" w:rsidRDefault="00AA7C0D" w:rsidP="00AA7C0D">
      <w:pPr>
        <w:pStyle w:val="ListParagraph"/>
        <w:ind w:left="0"/>
        <w:jc w:val="both"/>
        <w:rPr>
          <w:rFonts w:asciiTheme="minorHAnsi" w:hAnsiTheme="minorHAnsi"/>
          <w:sz w:val="20"/>
          <w:szCs w:val="20"/>
          <w:lang w:val="id-ID"/>
        </w:rPr>
      </w:pPr>
    </w:p>
    <w:tbl>
      <w:tblPr>
        <w:tblW w:w="425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362"/>
        <w:gridCol w:w="1230"/>
      </w:tblGrid>
      <w:tr w:rsidR="00E758B0" w:rsidRPr="001952F7" w:rsidTr="000B3986">
        <w:trPr>
          <w:gridAfter w:val="1"/>
          <w:wAfter w:w="1230" w:type="dxa"/>
          <w:trHeight w:val="451"/>
        </w:trPr>
        <w:tc>
          <w:tcPr>
            <w:tcW w:w="2659" w:type="dxa"/>
            <w:vMerge w:val="restart"/>
            <w:shd w:val="clear" w:color="auto" w:fill="auto"/>
          </w:tcPr>
          <w:p w:rsidR="00E758B0" w:rsidRPr="001952F7" w:rsidRDefault="00E758B0" w:rsidP="000B3986">
            <w:pPr>
              <w:pStyle w:val="ListParagraph"/>
              <w:ind w:left="0"/>
              <w:jc w:val="center"/>
              <w:rPr>
                <w:rFonts w:asciiTheme="minorHAnsi" w:hAnsiTheme="minorHAnsi"/>
                <w:sz w:val="20"/>
                <w:szCs w:val="20"/>
              </w:rPr>
            </w:pPr>
          </w:p>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Perlakuan</w:t>
            </w:r>
          </w:p>
        </w:tc>
        <w:tc>
          <w:tcPr>
            <w:tcW w:w="362" w:type="dxa"/>
            <w:vMerge w:val="restart"/>
            <w:shd w:val="clear" w:color="auto" w:fill="auto"/>
          </w:tcPr>
          <w:p w:rsidR="00E758B0" w:rsidRPr="001952F7" w:rsidRDefault="00E758B0" w:rsidP="000B3986">
            <w:pPr>
              <w:pStyle w:val="ListParagraph"/>
              <w:ind w:left="0"/>
              <w:jc w:val="center"/>
              <w:rPr>
                <w:rFonts w:asciiTheme="minorHAnsi" w:hAnsiTheme="minorHAnsi"/>
                <w:sz w:val="20"/>
                <w:szCs w:val="20"/>
              </w:rPr>
            </w:pPr>
          </w:p>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N</w:t>
            </w:r>
          </w:p>
        </w:tc>
      </w:tr>
      <w:tr w:rsidR="00E758B0" w:rsidRPr="001952F7" w:rsidTr="000B3986">
        <w:trPr>
          <w:trHeight w:val="224"/>
        </w:trPr>
        <w:tc>
          <w:tcPr>
            <w:tcW w:w="2659" w:type="dxa"/>
            <w:vMerge/>
            <w:shd w:val="clear" w:color="auto" w:fill="auto"/>
          </w:tcPr>
          <w:p w:rsidR="00E758B0" w:rsidRPr="001952F7" w:rsidRDefault="00E758B0" w:rsidP="000B3986">
            <w:pPr>
              <w:pStyle w:val="ListParagraph"/>
              <w:ind w:left="0"/>
              <w:jc w:val="center"/>
              <w:rPr>
                <w:rFonts w:asciiTheme="minorHAnsi" w:hAnsiTheme="minorHAnsi"/>
                <w:sz w:val="20"/>
                <w:szCs w:val="20"/>
              </w:rPr>
            </w:pPr>
          </w:p>
        </w:tc>
        <w:tc>
          <w:tcPr>
            <w:tcW w:w="362" w:type="dxa"/>
            <w:vMerge/>
            <w:shd w:val="clear" w:color="auto" w:fill="auto"/>
          </w:tcPr>
          <w:p w:rsidR="00E758B0" w:rsidRPr="001952F7" w:rsidRDefault="00E758B0" w:rsidP="000B3986">
            <w:pPr>
              <w:pStyle w:val="ListParagraph"/>
              <w:ind w:left="0"/>
              <w:jc w:val="center"/>
              <w:rPr>
                <w:rFonts w:asciiTheme="minorHAnsi" w:hAnsiTheme="minorHAnsi"/>
                <w:sz w:val="20"/>
                <w:szCs w:val="20"/>
              </w:rPr>
            </w:pPr>
          </w:p>
        </w:tc>
        <w:tc>
          <w:tcPr>
            <w:tcW w:w="1230"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Abpo PMSG lokal</w:t>
            </w:r>
          </w:p>
        </w:tc>
      </w:tr>
      <w:tr w:rsidR="00E758B0" w:rsidRPr="001952F7" w:rsidTr="000B3986">
        <w:trPr>
          <w:trHeight w:val="261"/>
        </w:trPr>
        <w:tc>
          <w:tcPr>
            <w:tcW w:w="2659" w:type="dxa"/>
            <w:shd w:val="clear" w:color="auto" w:fill="auto"/>
          </w:tcPr>
          <w:p w:rsidR="00E758B0" w:rsidRPr="001952F7" w:rsidRDefault="00E758B0" w:rsidP="000B3986">
            <w:pPr>
              <w:pStyle w:val="ListParagraph"/>
              <w:ind w:left="0"/>
              <w:jc w:val="both"/>
              <w:rPr>
                <w:rFonts w:asciiTheme="minorHAnsi" w:hAnsiTheme="minorHAnsi"/>
                <w:sz w:val="20"/>
                <w:szCs w:val="20"/>
              </w:rPr>
            </w:pPr>
            <w:r w:rsidRPr="001952F7">
              <w:rPr>
                <w:rFonts w:asciiTheme="minorHAnsi" w:hAnsiTheme="minorHAnsi"/>
                <w:sz w:val="20"/>
                <w:szCs w:val="20"/>
              </w:rPr>
              <w:t>K  (tanpa pemberian Abpo PMSG)</w:t>
            </w:r>
          </w:p>
        </w:tc>
        <w:tc>
          <w:tcPr>
            <w:tcW w:w="362"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5</w:t>
            </w:r>
          </w:p>
        </w:tc>
        <w:tc>
          <w:tcPr>
            <w:tcW w:w="1230"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3,20</w:t>
            </w:r>
            <w:r w:rsidRPr="001952F7">
              <w:rPr>
                <w:rFonts w:asciiTheme="minorHAnsi" w:hAnsiTheme="minorHAnsi"/>
                <w:sz w:val="20"/>
                <w:szCs w:val="20"/>
                <w:vertAlign w:val="superscript"/>
              </w:rPr>
              <w:t xml:space="preserve">a </w:t>
            </w:r>
            <w:r w:rsidRPr="001952F7">
              <w:rPr>
                <w:rFonts w:asciiTheme="minorHAnsi" w:hAnsiTheme="minorHAnsi"/>
                <w:sz w:val="20"/>
                <w:szCs w:val="20"/>
              </w:rPr>
              <w:t>± 1,92</w:t>
            </w:r>
          </w:p>
        </w:tc>
      </w:tr>
      <w:tr w:rsidR="00E758B0" w:rsidRPr="001952F7" w:rsidTr="000B3986">
        <w:trPr>
          <w:trHeight w:val="270"/>
        </w:trPr>
        <w:tc>
          <w:tcPr>
            <w:tcW w:w="2659" w:type="dxa"/>
            <w:shd w:val="clear" w:color="auto" w:fill="auto"/>
          </w:tcPr>
          <w:p w:rsidR="00E758B0" w:rsidRPr="001952F7" w:rsidRDefault="00E758B0" w:rsidP="000B3986">
            <w:pPr>
              <w:pStyle w:val="ListParagraph"/>
              <w:ind w:left="0"/>
              <w:jc w:val="both"/>
              <w:rPr>
                <w:rFonts w:asciiTheme="minorHAnsi" w:hAnsiTheme="minorHAnsi"/>
                <w:sz w:val="20"/>
                <w:szCs w:val="20"/>
              </w:rPr>
            </w:pPr>
            <w:r w:rsidRPr="001952F7">
              <w:rPr>
                <w:rFonts w:asciiTheme="minorHAnsi" w:hAnsiTheme="minorHAnsi"/>
                <w:sz w:val="20"/>
                <w:szCs w:val="20"/>
              </w:rPr>
              <w:t>P1 (Abpo PMSG bersamaan dengan PMSG)</w:t>
            </w:r>
          </w:p>
        </w:tc>
        <w:tc>
          <w:tcPr>
            <w:tcW w:w="362"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5</w:t>
            </w:r>
          </w:p>
        </w:tc>
        <w:tc>
          <w:tcPr>
            <w:tcW w:w="1230"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3,40</w:t>
            </w:r>
            <w:r w:rsidRPr="001952F7">
              <w:rPr>
                <w:rFonts w:asciiTheme="minorHAnsi" w:hAnsiTheme="minorHAnsi"/>
                <w:sz w:val="20"/>
                <w:szCs w:val="20"/>
                <w:vertAlign w:val="superscript"/>
              </w:rPr>
              <w:t>a</w:t>
            </w:r>
            <w:r w:rsidRPr="001952F7">
              <w:rPr>
                <w:rFonts w:asciiTheme="minorHAnsi" w:hAnsiTheme="minorHAnsi"/>
                <w:sz w:val="20"/>
                <w:szCs w:val="20"/>
              </w:rPr>
              <w:t xml:space="preserve"> ± 2,80</w:t>
            </w:r>
          </w:p>
        </w:tc>
      </w:tr>
      <w:tr w:rsidR="00E758B0" w:rsidRPr="001952F7" w:rsidTr="000B3986">
        <w:trPr>
          <w:trHeight w:val="261"/>
        </w:trPr>
        <w:tc>
          <w:tcPr>
            <w:tcW w:w="2659" w:type="dxa"/>
            <w:shd w:val="clear" w:color="auto" w:fill="auto"/>
          </w:tcPr>
          <w:p w:rsidR="00E758B0" w:rsidRPr="001952F7" w:rsidRDefault="00E758B0" w:rsidP="000B3986">
            <w:pPr>
              <w:pStyle w:val="ListParagraph"/>
              <w:ind w:left="0"/>
              <w:jc w:val="both"/>
              <w:rPr>
                <w:rFonts w:asciiTheme="minorHAnsi" w:hAnsiTheme="minorHAnsi"/>
                <w:sz w:val="20"/>
                <w:szCs w:val="20"/>
              </w:rPr>
            </w:pPr>
            <w:r w:rsidRPr="001952F7">
              <w:rPr>
                <w:rFonts w:asciiTheme="minorHAnsi" w:hAnsiTheme="minorHAnsi"/>
                <w:sz w:val="20"/>
                <w:szCs w:val="20"/>
              </w:rPr>
              <w:t>P2 (Abpo PMSG 1 jam setelah PMSG)</w:t>
            </w:r>
          </w:p>
        </w:tc>
        <w:tc>
          <w:tcPr>
            <w:tcW w:w="362"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5</w:t>
            </w:r>
          </w:p>
        </w:tc>
        <w:tc>
          <w:tcPr>
            <w:tcW w:w="1230"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4,60</w:t>
            </w:r>
            <w:r w:rsidRPr="001952F7">
              <w:rPr>
                <w:rFonts w:asciiTheme="minorHAnsi" w:hAnsiTheme="minorHAnsi"/>
                <w:sz w:val="20"/>
                <w:szCs w:val="20"/>
                <w:vertAlign w:val="superscript"/>
              </w:rPr>
              <w:t>ab</w:t>
            </w:r>
            <w:r w:rsidRPr="001952F7">
              <w:rPr>
                <w:rFonts w:asciiTheme="minorHAnsi" w:hAnsiTheme="minorHAnsi"/>
                <w:sz w:val="20"/>
                <w:szCs w:val="20"/>
              </w:rPr>
              <w:t xml:space="preserve"> ± 1,14</w:t>
            </w:r>
          </w:p>
        </w:tc>
      </w:tr>
      <w:tr w:rsidR="00E758B0" w:rsidRPr="001952F7" w:rsidTr="000B3986">
        <w:trPr>
          <w:trHeight w:val="261"/>
        </w:trPr>
        <w:tc>
          <w:tcPr>
            <w:tcW w:w="2659" w:type="dxa"/>
            <w:shd w:val="clear" w:color="auto" w:fill="auto"/>
          </w:tcPr>
          <w:p w:rsidR="00E758B0" w:rsidRPr="001952F7" w:rsidRDefault="00E758B0" w:rsidP="000B3986">
            <w:pPr>
              <w:pStyle w:val="ListParagraph"/>
              <w:ind w:left="0"/>
              <w:jc w:val="both"/>
              <w:rPr>
                <w:rFonts w:asciiTheme="minorHAnsi" w:hAnsiTheme="minorHAnsi"/>
                <w:sz w:val="20"/>
                <w:szCs w:val="20"/>
              </w:rPr>
            </w:pPr>
            <w:r w:rsidRPr="001952F7">
              <w:rPr>
                <w:rFonts w:asciiTheme="minorHAnsi" w:hAnsiTheme="minorHAnsi"/>
                <w:sz w:val="20"/>
                <w:szCs w:val="20"/>
              </w:rPr>
              <w:t>P3 (Abpo PMSG saat estrus bersama hCG)</w:t>
            </w:r>
          </w:p>
        </w:tc>
        <w:tc>
          <w:tcPr>
            <w:tcW w:w="362"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5</w:t>
            </w:r>
          </w:p>
        </w:tc>
        <w:tc>
          <w:tcPr>
            <w:tcW w:w="1230"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7,00</w:t>
            </w:r>
            <w:r w:rsidRPr="001952F7">
              <w:rPr>
                <w:rFonts w:asciiTheme="minorHAnsi" w:hAnsiTheme="minorHAnsi"/>
                <w:sz w:val="20"/>
                <w:szCs w:val="20"/>
                <w:vertAlign w:val="superscript"/>
              </w:rPr>
              <w:t>b</w:t>
            </w:r>
            <w:r w:rsidRPr="001952F7">
              <w:rPr>
                <w:rFonts w:asciiTheme="minorHAnsi" w:hAnsiTheme="minorHAnsi"/>
                <w:sz w:val="20"/>
                <w:szCs w:val="20"/>
              </w:rPr>
              <w:t xml:space="preserve"> ± 1,00</w:t>
            </w:r>
          </w:p>
        </w:tc>
      </w:tr>
      <w:tr w:rsidR="00E758B0" w:rsidRPr="001952F7" w:rsidTr="000B3986">
        <w:trPr>
          <w:trHeight w:val="270"/>
        </w:trPr>
        <w:tc>
          <w:tcPr>
            <w:tcW w:w="2659" w:type="dxa"/>
            <w:shd w:val="clear" w:color="auto" w:fill="auto"/>
          </w:tcPr>
          <w:p w:rsidR="00E758B0" w:rsidRPr="001952F7" w:rsidRDefault="00E758B0" w:rsidP="000B3986">
            <w:pPr>
              <w:pStyle w:val="ListParagraph"/>
              <w:ind w:left="0"/>
              <w:jc w:val="both"/>
              <w:rPr>
                <w:rFonts w:asciiTheme="minorHAnsi" w:hAnsiTheme="minorHAnsi"/>
                <w:sz w:val="20"/>
                <w:szCs w:val="20"/>
              </w:rPr>
            </w:pPr>
            <w:r w:rsidRPr="001952F7">
              <w:rPr>
                <w:rFonts w:asciiTheme="minorHAnsi" w:hAnsiTheme="minorHAnsi"/>
                <w:sz w:val="20"/>
                <w:szCs w:val="20"/>
              </w:rPr>
              <w:t xml:space="preserve">P4 (Abpo PMSG 1 jam </w:t>
            </w:r>
            <w:r w:rsidRPr="001952F7">
              <w:rPr>
                <w:rFonts w:asciiTheme="minorHAnsi" w:hAnsiTheme="minorHAnsi"/>
                <w:sz w:val="20"/>
                <w:szCs w:val="20"/>
              </w:rPr>
              <w:lastRenderedPageBreak/>
              <w:t>sebelum hCG)</w:t>
            </w:r>
          </w:p>
        </w:tc>
        <w:tc>
          <w:tcPr>
            <w:tcW w:w="362"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lastRenderedPageBreak/>
              <w:t>5</w:t>
            </w:r>
          </w:p>
        </w:tc>
        <w:tc>
          <w:tcPr>
            <w:tcW w:w="1230"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5,60</w:t>
            </w:r>
            <w:r w:rsidRPr="001952F7">
              <w:rPr>
                <w:rFonts w:asciiTheme="minorHAnsi" w:hAnsiTheme="minorHAnsi"/>
                <w:sz w:val="20"/>
                <w:szCs w:val="20"/>
                <w:vertAlign w:val="superscript"/>
              </w:rPr>
              <w:t>ab</w:t>
            </w:r>
            <w:r w:rsidRPr="001952F7">
              <w:rPr>
                <w:rFonts w:asciiTheme="minorHAnsi" w:hAnsiTheme="minorHAnsi"/>
                <w:sz w:val="20"/>
                <w:szCs w:val="20"/>
              </w:rPr>
              <w:t xml:space="preserve"> ± </w:t>
            </w:r>
            <w:r w:rsidRPr="001952F7">
              <w:rPr>
                <w:rFonts w:asciiTheme="minorHAnsi" w:hAnsiTheme="minorHAnsi"/>
                <w:sz w:val="20"/>
                <w:szCs w:val="20"/>
              </w:rPr>
              <w:lastRenderedPageBreak/>
              <w:t>0,54</w:t>
            </w:r>
          </w:p>
        </w:tc>
      </w:tr>
      <w:tr w:rsidR="00E758B0" w:rsidRPr="001952F7" w:rsidTr="000B3986">
        <w:trPr>
          <w:trHeight w:val="270"/>
        </w:trPr>
        <w:tc>
          <w:tcPr>
            <w:tcW w:w="2659" w:type="dxa"/>
            <w:shd w:val="clear" w:color="auto" w:fill="auto"/>
          </w:tcPr>
          <w:p w:rsidR="00E758B0" w:rsidRPr="001952F7" w:rsidRDefault="00E758B0" w:rsidP="000B3986">
            <w:pPr>
              <w:pStyle w:val="ListParagraph"/>
              <w:ind w:left="0"/>
              <w:jc w:val="both"/>
              <w:rPr>
                <w:rFonts w:asciiTheme="minorHAnsi" w:hAnsiTheme="minorHAnsi"/>
                <w:sz w:val="20"/>
                <w:szCs w:val="20"/>
              </w:rPr>
            </w:pPr>
            <w:r w:rsidRPr="001952F7">
              <w:rPr>
                <w:rFonts w:asciiTheme="minorHAnsi" w:hAnsiTheme="minorHAnsi"/>
                <w:sz w:val="20"/>
                <w:szCs w:val="20"/>
              </w:rPr>
              <w:lastRenderedPageBreak/>
              <w:t>P5 (Abpo PMSG 1 jam setelah hCG)</w:t>
            </w:r>
          </w:p>
        </w:tc>
        <w:tc>
          <w:tcPr>
            <w:tcW w:w="362"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5</w:t>
            </w:r>
          </w:p>
        </w:tc>
        <w:tc>
          <w:tcPr>
            <w:tcW w:w="1230" w:type="dxa"/>
            <w:shd w:val="clear" w:color="auto" w:fill="auto"/>
          </w:tcPr>
          <w:p w:rsidR="00E758B0" w:rsidRPr="001952F7" w:rsidRDefault="00E758B0" w:rsidP="000B3986">
            <w:pPr>
              <w:pStyle w:val="ListParagraph"/>
              <w:ind w:left="0"/>
              <w:jc w:val="center"/>
              <w:rPr>
                <w:rFonts w:asciiTheme="minorHAnsi" w:hAnsiTheme="minorHAnsi"/>
                <w:sz w:val="20"/>
                <w:szCs w:val="20"/>
              </w:rPr>
            </w:pPr>
            <w:r w:rsidRPr="001952F7">
              <w:rPr>
                <w:rFonts w:asciiTheme="minorHAnsi" w:hAnsiTheme="minorHAnsi"/>
                <w:sz w:val="20"/>
                <w:szCs w:val="20"/>
              </w:rPr>
              <w:t>3,60</w:t>
            </w:r>
            <w:r w:rsidRPr="001952F7">
              <w:rPr>
                <w:rFonts w:asciiTheme="minorHAnsi" w:hAnsiTheme="minorHAnsi"/>
                <w:sz w:val="20"/>
                <w:szCs w:val="20"/>
                <w:vertAlign w:val="superscript"/>
              </w:rPr>
              <w:t>a</w:t>
            </w:r>
            <w:r w:rsidRPr="001952F7">
              <w:rPr>
                <w:rFonts w:asciiTheme="minorHAnsi" w:hAnsiTheme="minorHAnsi"/>
                <w:sz w:val="20"/>
                <w:szCs w:val="20"/>
              </w:rPr>
              <w:t xml:space="preserve"> ± 2,88</w:t>
            </w:r>
          </w:p>
        </w:tc>
      </w:tr>
    </w:tbl>
    <w:p w:rsidR="00E758B0" w:rsidRPr="00E758B0" w:rsidRDefault="00E758B0" w:rsidP="00E758B0">
      <w:pPr>
        <w:pStyle w:val="ListParagraph"/>
        <w:ind w:left="1260" w:hanging="1080"/>
        <w:jc w:val="both"/>
        <w:rPr>
          <w:rFonts w:asciiTheme="minorHAnsi" w:hAnsiTheme="minorHAnsi"/>
          <w:sz w:val="20"/>
          <w:szCs w:val="20"/>
          <w:lang w:val="id-ID"/>
        </w:rPr>
      </w:pPr>
    </w:p>
    <w:p w:rsidR="00E758B0" w:rsidRPr="001952F7" w:rsidRDefault="00E758B0" w:rsidP="00E758B0">
      <w:pPr>
        <w:pStyle w:val="ListParagraph"/>
        <w:ind w:left="1260" w:hanging="1080"/>
        <w:jc w:val="both"/>
        <w:rPr>
          <w:rFonts w:asciiTheme="minorHAnsi" w:hAnsiTheme="minorHAnsi"/>
          <w:sz w:val="20"/>
          <w:szCs w:val="20"/>
        </w:rPr>
      </w:pPr>
    </w:p>
    <w:p w:rsidR="00E758B0" w:rsidRPr="001952F7" w:rsidRDefault="00E758B0" w:rsidP="00E758B0">
      <w:pPr>
        <w:pStyle w:val="ListParagraph"/>
        <w:ind w:left="0"/>
        <w:jc w:val="both"/>
        <w:rPr>
          <w:rFonts w:asciiTheme="minorHAnsi" w:hAnsiTheme="minorHAnsi"/>
          <w:sz w:val="20"/>
          <w:szCs w:val="20"/>
        </w:rPr>
      </w:pPr>
      <w:r w:rsidRPr="001952F7">
        <w:rPr>
          <w:rFonts w:asciiTheme="minorHAnsi" w:hAnsiTheme="minorHAnsi"/>
          <w:sz w:val="20"/>
          <w:szCs w:val="20"/>
        </w:rPr>
        <w:t xml:space="preserve">Angka dengan superskrip sama pada kolom yang sama menunjukkan tidak ada perbedaan yang nyata </w:t>
      </w:r>
      <w:proofErr w:type="gramStart"/>
      <w:r w:rsidRPr="001952F7">
        <w:rPr>
          <w:rFonts w:asciiTheme="minorHAnsi" w:hAnsiTheme="minorHAnsi"/>
          <w:sz w:val="20"/>
          <w:szCs w:val="20"/>
        </w:rPr>
        <w:t>( p</w:t>
      </w:r>
      <w:proofErr w:type="gramEnd"/>
      <w:r w:rsidRPr="001952F7">
        <w:rPr>
          <w:rFonts w:asciiTheme="minorHAnsi" w:hAnsiTheme="minorHAnsi"/>
          <w:sz w:val="20"/>
          <w:szCs w:val="20"/>
        </w:rPr>
        <w:t xml:space="preserve"> &gt; 0,05 ), superskrip yang berbeda dalam satu kolom menunjukkan adanya perbedaan yang nyata ( p &lt; 0,05 ).</w:t>
      </w:r>
    </w:p>
    <w:p w:rsidR="00E758B0" w:rsidRPr="001952F7" w:rsidRDefault="00E758B0" w:rsidP="00E758B0">
      <w:pPr>
        <w:tabs>
          <w:tab w:val="left" w:pos="360"/>
        </w:tabs>
        <w:ind w:firstLine="709"/>
        <w:jc w:val="both"/>
        <w:rPr>
          <w:rFonts w:asciiTheme="minorHAnsi" w:hAnsiTheme="minorHAnsi"/>
          <w:noProof/>
          <w:sz w:val="20"/>
          <w:szCs w:val="20"/>
          <w:lang w:eastAsia="id-ID"/>
        </w:rPr>
      </w:pPr>
      <w:r w:rsidRPr="001952F7">
        <w:rPr>
          <w:rFonts w:asciiTheme="minorHAnsi" w:hAnsiTheme="minorHAnsi"/>
          <w:color w:val="000000"/>
          <w:sz w:val="20"/>
          <w:szCs w:val="20"/>
        </w:rPr>
        <w:t xml:space="preserve">Berdasarkan tabel diatas dapat </w:t>
      </w:r>
      <w:proofErr w:type="gramStart"/>
      <w:r w:rsidRPr="001952F7">
        <w:rPr>
          <w:rFonts w:asciiTheme="minorHAnsi" w:hAnsiTheme="minorHAnsi"/>
          <w:color w:val="000000"/>
          <w:sz w:val="20"/>
          <w:szCs w:val="20"/>
        </w:rPr>
        <w:t>diketahui  bahwa</w:t>
      </w:r>
      <w:proofErr w:type="gramEnd"/>
      <w:r w:rsidRPr="001952F7">
        <w:rPr>
          <w:rFonts w:asciiTheme="minorHAnsi" w:hAnsiTheme="minorHAnsi"/>
          <w:color w:val="000000"/>
          <w:sz w:val="20"/>
          <w:szCs w:val="20"/>
        </w:rPr>
        <w:t xml:space="preserve"> pengaruh pemberian Abpo PMSG lokal  terhadap jumlah fetus mencit yang dibedah pada hari ke-18, dengan uji Anova menunjukan hasil adanya perbedaan yang nyata ( p &lt; 0,05 ) pada setiap kelompok kontrol dan perlakuan, sehingga dapat dilanjutkan dengan uji Duncan yang menunjukkan hasil tertinggi  pada kelompok P3 yang tidak berbeda nyata  dengan kelompok P2 dan P4, akan tetapi berbeda nyata dengan kelompok kontrol, P1 dan P5. Sedangkan hasil terendah pada kelompok kontrol yang berbeda nyata dengan kelompok P3</w:t>
      </w:r>
      <w:r w:rsidRPr="001952F7">
        <w:rPr>
          <w:rFonts w:asciiTheme="minorHAnsi" w:hAnsiTheme="minorHAnsi"/>
          <w:noProof/>
          <w:sz w:val="20"/>
          <w:szCs w:val="20"/>
          <w:lang w:eastAsia="id-ID"/>
        </w:rPr>
        <w:t>, akan tetapi tidak berbeda nyata dengan kelompok P1, P2, P4 dan P5, dapat dilihat pada (lampiran 2 dan lampiran 3).</w:t>
      </w:r>
    </w:p>
    <w:p w:rsidR="00E758B0" w:rsidRDefault="00E758B0" w:rsidP="00E758B0">
      <w:pPr>
        <w:tabs>
          <w:tab w:val="left" w:pos="360"/>
        </w:tabs>
        <w:ind w:firstLine="709"/>
        <w:jc w:val="both"/>
        <w:rPr>
          <w:rFonts w:asciiTheme="minorHAnsi" w:hAnsiTheme="minorHAnsi"/>
          <w:noProof/>
          <w:sz w:val="20"/>
          <w:szCs w:val="20"/>
          <w:lang w:val="id-ID" w:eastAsia="id-ID"/>
        </w:rPr>
      </w:pPr>
      <w:r w:rsidRPr="001952F7">
        <w:rPr>
          <w:rFonts w:asciiTheme="minorHAnsi" w:hAnsiTheme="minorHAnsi"/>
          <w:noProof/>
          <w:sz w:val="20"/>
          <w:szCs w:val="20"/>
          <w:lang w:eastAsia="id-ID"/>
        </w:rPr>
        <w:t>Jumlah anak mencit yang dihasilkan dan gambarannya berdasarkan perbedaan waktu pemberian antibodi poliklonal PMSG pada kelompok kontrol dan kelompok perlakuan adalah sebagai berikut :</w:t>
      </w:r>
    </w:p>
    <w:p w:rsidR="0046354A" w:rsidRPr="0046354A" w:rsidRDefault="0046354A" w:rsidP="0046354A">
      <w:pPr>
        <w:tabs>
          <w:tab w:val="left" w:pos="360"/>
        </w:tabs>
        <w:jc w:val="both"/>
        <w:rPr>
          <w:rFonts w:asciiTheme="minorHAnsi" w:hAnsiTheme="minorHAnsi"/>
          <w:noProof/>
          <w:sz w:val="20"/>
          <w:szCs w:val="20"/>
          <w:lang w:val="id-ID" w:eastAsia="id-ID"/>
        </w:rPr>
      </w:pPr>
      <w:r>
        <w:rPr>
          <w:rFonts w:asciiTheme="minorHAnsi" w:hAnsiTheme="minorHAnsi"/>
          <w:noProof/>
          <w:sz w:val="20"/>
          <w:szCs w:val="20"/>
          <w:lang w:val="id-ID" w:eastAsia="id-ID"/>
        </w:rPr>
        <w:drawing>
          <wp:inline distT="0" distB="0" distL="0" distR="0">
            <wp:extent cx="2688771" cy="1839686"/>
            <wp:effectExtent l="0" t="0" r="16510" b="2730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58B0" w:rsidRPr="001952F7" w:rsidRDefault="00E758B0" w:rsidP="00E758B0">
      <w:pPr>
        <w:tabs>
          <w:tab w:val="left" w:pos="360"/>
        </w:tabs>
        <w:ind w:firstLine="709"/>
        <w:jc w:val="center"/>
        <w:rPr>
          <w:rFonts w:asciiTheme="minorHAnsi" w:hAnsiTheme="minorHAnsi"/>
          <w:noProof/>
          <w:sz w:val="20"/>
          <w:szCs w:val="20"/>
          <w:lang w:eastAsia="id-ID"/>
        </w:rPr>
      </w:pPr>
    </w:p>
    <w:p w:rsidR="00E758B0" w:rsidRPr="001952F7" w:rsidRDefault="00E758B0" w:rsidP="0046354A">
      <w:pPr>
        <w:tabs>
          <w:tab w:val="left" w:pos="284"/>
          <w:tab w:val="left" w:pos="3900"/>
        </w:tabs>
        <w:jc w:val="both"/>
        <w:rPr>
          <w:rFonts w:asciiTheme="minorHAnsi" w:hAnsiTheme="minorHAnsi"/>
          <w:color w:val="000000"/>
          <w:sz w:val="20"/>
          <w:szCs w:val="20"/>
        </w:rPr>
      </w:pPr>
      <w:proofErr w:type="gramStart"/>
      <w:r w:rsidRPr="001952F7">
        <w:rPr>
          <w:rFonts w:asciiTheme="minorHAnsi" w:hAnsiTheme="minorHAnsi"/>
          <w:color w:val="000000"/>
          <w:sz w:val="20"/>
          <w:szCs w:val="20"/>
        </w:rPr>
        <w:t>Gambar 3.1.</w:t>
      </w:r>
      <w:proofErr w:type="gramEnd"/>
      <w:r w:rsidRPr="001952F7">
        <w:rPr>
          <w:rFonts w:asciiTheme="minorHAnsi" w:hAnsiTheme="minorHAnsi"/>
          <w:color w:val="000000"/>
          <w:sz w:val="20"/>
          <w:szCs w:val="20"/>
        </w:rPr>
        <w:t xml:space="preserve"> Grafik Batang Perolehan Jumlah Fetus Mencit pada Kelompok Kontrol dan Perlakuan dengan Penyuntikan Antibodi Poliklonal PMSG (Abpo) Lokal </w:t>
      </w:r>
    </w:p>
    <w:p w:rsidR="003E3029" w:rsidRPr="003E3029" w:rsidRDefault="003E3029" w:rsidP="00386A81">
      <w:pPr>
        <w:autoSpaceDE w:val="0"/>
        <w:autoSpaceDN w:val="0"/>
        <w:adjustRightInd w:val="0"/>
        <w:jc w:val="both"/>
        <w:rPr>
          <w:iCs/>
          <w:sz w:val="22"/>
          <w:szCs w:val="22"/>
        </w:rPr>
      </w:pPr>
    </w:p>
    <w:p w:rsidR="00F33109" w:rsidRPr="00A229C7" w:rsidRDefault="00ED0F7F" w:rsidP="00386A81">
      <w:pPr>
        <w:autoSpaceDE w:val="0"/>
        <w:autoSpaceDN w:val="0"/>
        <w:adjustRightInd w:val="0"/>
        <w:jc w:val="both"/>
        <w:rPr>
          <w:rFonts w:asciiTheme="minorHAnsi" w:hAnsiTheme="minorHAnsi" w:cstheme="minorHAnsi"/>
          <w:b/>
          <w:sz w:val="20"/>
          <w:szCs w:val="20"/>
          <w:lang w:val="id-ID"/>
        </w:rPr>
      </w:pPr>
      <w:r w:rsidRPr="00A229C7">
        <w:rPr>
          <w:rFonts w:asciiTheme="minorHAnsi" w:hAnsiTheme="minorHAnsi" w:cstheme="minorHAnsi"/>
          <w:b/>
          <w:sz w:val="20"/>
          <w:szCs w:val="20"/>
          <w:lang w:val="id-ID"/>
        </w:rPr>
        <w:t>PEMBAHASAN</w:t>
      </w:r>
    </w:p>
    <w:p w:rsidR="00B16038" w:rsidRPr="00D751E8" w:rsidRDefault="00B16038" w:rsidP="00B16038">
      <w:pPr>
        <w:pStyle w:val="ListParagraph"/>
        <w:ind w:left="90"/>
        <w:rPr>
          <w:rFonts w:asciiTheme="minorHAnsi" w:hAnsiTheme="minorHAnsi"/>
          <w:b/>
          <w:sz w:val="20"/>
          <w:szCs w:val="20"/>
        </w:rPr>
      </w:pPr>
      <w:r w:rsidRPr="00D751E8">
        <w:rPr>
          <w:rFonts w:asciiTheme="minorHAnsi" w:hAnsiTheme="minorHAnsi"/>
          <w:b/>
          <w:sz w:val="20"/>
          <w:szCs w:val="20"/>
        </w:rPr>
        <w:t>4.1. Produksi Antibodi Poliklonal Anti-PMSG (Abpo PMSG)</w:t>
      </w:r>
    </w:p>
    <w:p w:rsidR="00B16038" w:rsidRPr="00D751E8" w:rsidRDefault="00B16038" w:rsidP="00B16038">
      <w:pPr>
        <w:pStyle w:val="ListParagraph"/>
        <w:ind w:left="90" w:firstLine="630"/>
        <w:jc w:val="both"/>
        <w:rPr>
          <w:rFonts w:asciiTheme="minorHAnsi" w:hAnsiTheme="minorHAnsi"/>
          <w:sz w:val="20"/>
          <w:szCs w:val="20"/>
        </w:rPr>
      </w:pPr>
      <w:r w:rsidRPr="00D751E8">
        <w:rPr>
          <w:rFonts w:asciiTheme="minorHAnsi" w:hAnsiTheme="minorHAnsi"/>
          <w:i/>
          <w:sz w:val="20"/>
          <w:szCs w:val="20"/>
        </w:rPr>
        <w:t xml:space="preserve">Pregnant Mare Serum Gonadotropin </w:t>
      </w:r>
      <w:r w:rsidRPr="00D751E8">
        <w:rPr>
          <w:rFonts w:asciiTheme="minorHAnsi" w:hAnsiTheme="minorHAnsi"/>
          <w:sz w:val="20"/>
          <w:szCs w:val="20"/>
        </w:rPr>
        <w:t xml:space="preserve">(PMSG) dianggap sebagai benda asing yang dimasukkan ke dalam tubuh kelinci dan nantinya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dihasilkan antibodi yang disebut antibodi poliklonal PMSG (Abpo PMSG). </w:t>
      </w:r>
      <w:proofErr w:type="gramStart"/>
      <w:r w:rsidRPr="00D751E8">
        <w:rPr>
          <w:rFonts w:asciiTheme="minorHAnsi" w:hAnsiTheme="minorHAnsi"/>
          <w:sz w:val="20"/>
          <w:szCs w:val="20"/>
        </w:rPr>
        <w:t xml:space="preserve">Produksi antibodi </w:t>
      </w:r>
      <w:r w:rsidRPr="00D751E8">
        <w:rPr>
          <w:rFonts w:asciiTheme="minorHAnsi" w:hAnsiTheme="minorHAnsi"/>
          <w:sz w:val="20"/>
          <w:szCs w:val="20"/>
        </w:rPr>
        <w:lastRenderedPageBreak/>
        <w:t>dengan memasukkan antigen secara berulang-ulang disebut sebagai produksi serum hiperimun atau antibodi poliklonal.</w:t>
      </w:r>
      <w:proofErr w:type="gramEnd"/>
      <w:r w:rsidRPr="00D751E8">
        <w:rPr>
          <w:rFonts w:asciiTheme="minorHAnsi" w:hAnsiTheme="minorHAnsi"/>
          <w:sz w:val="20"/>
          <w:szCs w:val="20"/>
        </w:rPr>
        <w:t xml:space="preserve"> </w:t>
      </w:r>
      <w:proofErr w:type="gramStart"/>
      <w:r w:rsidRPr="00D751E8">
        <w:rPr>
          <w:rFonts w:asciiTheme="minorHAnsi" w:hAnsiTheme="minorHAnsi"/>
          <w:sz w:val="20"/>
          <w:szCs w:val="20"/>
        </w:rPr>
        <w:t xml:space="preserve">Imunisasi hormon protein dilakukan untuk mendapatkan anti protein dengan satu kali penyuntikkan dalam </w:t>
      </w:r>
      <w:r w:rsidRPr="00D751E8">
        <w:rPr>
          <w:rFonts w:asciiTheme="minorHAnsi" w:hAnsiTheme="minorHAnsi"/>
          <w:i/>
          <w:sz w:val="20"/>
          <w:szCs w:val="20"/>
        </w:rPr>
        <w:t>Complete Freund Adjuvant</w:t>
      </w:r>
      <w:r w:rsidRPr="00D751E8">
        <w:rPr>
          <w:rFonts w:asciiTheme="minorHAnsi" w:hAnsiTheme="minorHAnsi"/>
          <w:sz w:val="20"/>
          <w:szCs w:val="20"/>
        </w:rPr>
        <w:t xml:space="preserve"> (CFA) dan diulang dengan penyuntikkan dalam </w:t>
      </w:r>
      <w:r w:rsidRPr="00D751E8">
        <w:rPr>
          <w:rFonts w:asciiTheme="minorHAnsi" w:hAnsiTheme="minorHAnsi"/>
          <w:i/>
          <w:sz w:val="20"/>
          <w:szCs w:val="20"/>
        </w:rPr>
        <w:t>Incomplete Freund Adjuvant</w:t>
      </w:r>
      <w:r w:rsidRPr="00D751E8">
        <w:rPr>
          <w:rFonts w:asciiTheme="minorHAnsi" w:hAnsiTheme="minorHAnsi"/>
          <w:sz w:val="20"/>
          <w:szCs w:val="20"/>
        </w:rPr>
        <w:t xml:space="preserve"> (IFA) sebagai </w:t>
      </w:r>
      <w:r w:rsidRPr="00D751E8">
        <w:rPr>
          <w:rFonts w:asciiTheme="minorHAnsi" w:hAnsiTheme="minorHAnsi"/>
          <w:i/>
          <w:sz w:val="20"/>
          <w:szCs w:val="20"/>
        </w:rPr>
        <w:t>booster</w:t>
      </w:r>
      <w:r w:rsidRPr="00D751E8">
        <w:rPr>
          <w:rFonts w:asciiTheme="minorHAnsi" w:hAnsiTheme="minorHAnsi"/>
          <w:sz w:val="20"/>
          <w:szCs w:val="20"/>
        </w:rPr>
        <w:t xml:space="preserve"> (Leenar and Hendriksen, 2005).</w:t>
      </w:r>
      <w:proofErr w:type="gramEnd"/>
      <w:r w:rsidRPr="00D751E8">
        <w:rPr>
          <w:rFonts w:asciiTheme="minorHAnsi" w:hAnsiTheme="minorHAnsi"/>
          <w:sz w:val="20"/>
          <w:szCs w:val="20"/>
        </w:rPr>
        <w:t xml:space="preserve"> </w:t>
      </w:r>
    </w:p>
    <w:p w:rsidR="00B16038" w:rsidRPr="00D751E8" w:rsidRDefault="00B16038" w:rsidP="00B16038">
      <w:pPr>
        <w:pStyle w:val="ListParagraph"/>
        <w:ind w:left="90" w:firstLine="630"/>
        <w:jc w:val="both"/>
        <w:rPr>
          <w:rFonts w:asciiTheme="minorHAnsi" w:hAnsiTheme="minorHAnsi"/>
          <w:sz w:val="20"/>
          <w:szCs w:val="20"/>
        </w:rPr>
      </w:pPr>
    </w:p>
    <w:p w:rsidR="00B16038" w:rsidRPr="00D751E8" w:rsidRDefault="00B16038" w:rsidP="00B16038">
      <w:pPr>
        <w:pStyle w:val="ListParagraph"/>
        <w:ind w:left="540" w:hanging="540"/>
        <w:jc w:val="both"/>
        <w:rPr>
          <w:rFonts w:asciiTheme="minorHAnsi" w:hAnsiTheme="minorHAnsi"/>
          <w:b/>
          <w:sz w:val="20"/>
          <w:szCs w:val="20"/>
        </w:rPr>
      </w:pPr>
      <w:r w:rsidRPr="00D751E8">
        <w:rPr>
          <w:rFonts w:asciiTheme="minorHAnsi" w:hAnsiTheme="minorHAnsi"/>
          <w:b/>
          <w:sz w:val="20"/>
          <w:szCs w:val="20"/>
        </w:rPr>
        <w:t>4.2. Kemampuan Abpo PMSG terhadap Jumlah Fetus Mencit (</w:t>
      </w:r>
      <w:r w:rsidRPr="00D751E8">
        <w:rPr>
          <w:rFonts w:asciiTheme="minorHAnsi" w:hAnsiTheme="minorHAnsi"/>
          <w:b/>
          <w:i/>
          <w:sz w:val="20"/>
          <w:szCs w:val="20"/>
        </w:rPr>
        <w:t>Mus musculus</w:t>
      </w:r>
      <w:r w:rsidRPr="00D751E8">
        <w:rPr>
          <w:rFonts w:asciiTheme="minorHAnsi" w:hAnsiTheme="minorHAnsi"/>
          <w:b/>
          <w:sz w:val="20"/>
          <w:szCs w:val="20"/>
        </w:rPr>
        <w:t>)</w:t>
      </w:r>
    </w:p>
    <w:p w:rsidR="00B16038" w:rsidRPr="00D751E8" w:rsidRDefault="00B16038" w:rsidP="00B16038">
      <w:pPr>
        <w:pStyle w:val="ListParagraph"/>
        <w:ind w:left="0" w:firstLine="720"/>
        <w:jc w:val="both"/>
        <w:rPr>
          <w:rFonts w:asciiTheme="minorHAnsi" w:hAnsiTheme="minorHAnsi"/>
          <w:sz w:val="20"/>
          <w:szCs w:val="20"/>
        </w:rPr>
      </w:pPr>
      <w:proofErr w:type="gramStart"/>
      <w:r w:rsidRPr="00D751E8">
        <w:rPr>
          <w:rFonts w:asciiTheme="minorHAnsi" w:hAnsiTheme="minorHAnsi"/>
          <w:sz w:val="20"/>
          <w:szCs w:val="20"/>
        </w:rPr>
        <w:t>Penelitian ini bertujuan untuk mengetahui kemampuan Abpo PMSG dalam mempengaruhi jumlah fetus yang dihasilkan.</w:t>
      </w:r>
      <w:proofErr w:type="gramEnd"/>
      <w:r w:rsidRPr="00D751E8">
        <w:rPr>
          <w:rFonts w:asciiTheme="minorHAnsi" w:hAnsiTheme="minorHAnsi"/>
          <w:sz w:val="20"/>
          <w:szCs w:val="20"/>
        </w:rPr>
        <w:t xml:space="preserve"> Jumlah fetus yang diperoleh pada penelitian ini menunjukan hasil adanya pebedaan yang nyata dalam setiap perlakuan yang diberikan (tabel 3.1.) dan diagram batang pada (gambar 3.2.). Jumlah fetus terbanyak dihasilkan dari pemberian Abpo PMSG lokal pada kelompok P3 yaitu sebesar 7 ± 1</w:t>
      </w:r>
      <w:proofErr w:type="gramStart"/>
      <w:r w:rsidRPr="00D751E8">
        <w:rPr>
          <w:rFonts w:asciiTheme="minorHAnsi" w:hAnsiTheme="minorHAnsi"/>
          <w:sz w:val="20"/>
          <w:szCs w:val="20"/>
        </w:rPr>
        <w:t>,0</w:t>
      </w:r>
      <w:proofErr w:type="gramEnd"/>
      <w:r w:rsidRPr="00D751E8">
        <w:rPr>
          <w:rFonts w:asciiTheme="minorHAnsi" w:hAnsiTheme="minorHAnsi"/>
          <w:sz w:val="20"/>
          <w:szCs w:val="20"/>
        </w:rPr>
        <w:t xml:space="preserve"> dan paling sedikit adalah kelompok kontrol yaitu 3,2 ± 1,924. Sedangkan untuk kelompok perlakuan P1, P2, P4 dan P5 didapatkan jumlah fetus sebesar 3</w:t>
      </w:r>
      <w:proofErr w:type="gramStart"/>
      <w:r w:rsidRPr="00D751E8">
        <w:rPr>
          <w:rFonts w:asciiTheme="minorHAnsi" w:hAnsiTheme="minorHAnsi"/>
          <w:sz w:val="20"/>
          <w:szCs w:val="20"/>
        </w:rPr>
        <w:t>,4</w:t>
      </w:r>
      <w:proofErr w:type="gramEnd"/>
      <w:r w:rsidRPr="00D751E8">
        <w:rPr>
          <w:rFonts w:asciiTheme="minorHAnsi" w:hAnsiTheme="minorHAnsi"/>
          <w:sz w:val="20"/>
          <w:szCs w:val="20"/>
        </w:rPr>
        <w:t xml:space="preserve"> ± 2,881 ; 4,6 ± 1,140 ; 5,6 ± 0,548 ; dan 3,6 ± 2,881. </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Berdasarkan uji statistik seperti pada (tabel 5.5.) dapat diketahui bahwa pada hasil anak yang diperoleh setelah pemberian Abpo PMSG lokal, terdapat perbedan yang nyata ( p &lt; 0,05 ) dalam setiap masing-masing kelompok perlakuan terhadap jumlah anak mencit, yaitu dimana kelompok P3 berbeda nyata dengan kelompok kontrol, P1 dan P5. Hal ini berarti kelompok P3 lebih berpengaruh terhadap perolehan jumlah anak mencit dibandingkan dengan kelompok kontrol, P1 dan P5, akan tetapi kelompok P3 tidak berbeda nyata dengan kelompk  P2 dan P4, yang berarti kelompok P2 dan P4 juga berpengaruh terhadap perolehan jumlah anak mencit.</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Data statistik yang diperoleh menunjukkan hasil jumlah fetus terendah yaitu pada kelompok kontrol yang tidak berbeda nyata dengan kelompok P1, P2 dan P5 yang berarti Abpo PMSG dapat menetralisir kerja PMSG, dimana Abpo PMSG dapat diberikan pada saat bersamaan dengan PMSG, 1 jam setelah PMSG serta 1 jam setelah pemberian hCG.</w:t>
      </w:r>
    </w:p>
    <w:p w:rsidR="00B16038" w:rsidRPr="00D751E8" w:rsidRDefault="00B16038" w:rsidP="00B16038">
      <w:pPr>
        <w:pStyle w:val="ListParagraph"/>
        <w:ind w:left="0" w:firstLine="720"/>
        <w:jc w:val="both"/>
        <w:rPr>
          <w:rFonts w:asciiTheme="minorHAnsi" w:hAnsiTheme="minorHAnsi"/>
          <w:sz w:val="20"/>
          <w:szCs w:val="20"/>
        </w:rPr>
      </w:pPr>
      <w:proofErr w:type="gramStart"/>
      <w:r w:rsidRPr="00D751E8">
        <w:rPr>
          <w:rFonts w:asciiTheme="minorHAnsi" w:hAnsiTheme="minorHAnsi"/>
          <w:sz w:val="20"/>
          <w:szCs w:val="20"/>
        </w:rPr>
        <w:t>Kelompok kontrol memiliki jumlah fetus yang rendah dikarenakan masih adanya pengaruh kerja yang panjang (</w:t>
      </w:r>
      <w:r w:rsidRPr="00D751E8">
        <w:rPr>
          <w:rFonts w:asciiTheme="minorHAnsi" w:hAnsiTheme="minorHAnsi"/>
          <w:i/>
          <w:sz w:val="20"/>
          <w:szCs w:val="20"/>
        </w:rPr>
        <w:t>long acting</w:t>
      </w:r>
      <w:r w:rsidRPr="00D751E8">
        <w:rPr>
          <w:rFonts w:asciiTheme="minorHAnsi" w:hAnsiTheme="minorHAnsi"/>
          <w:sz w:val="20"/>
          <w:szCs w:val="20"/>
        </w:rPr>
        <w:t>) dari PMSG sehingga menyebabkan suasana estrogenik pada uterus.</w:t>
      </w:r>
      <w:proofErr w:type="gramEnd"/>
      <w:r w:rsidRPr="00D751E8">
        <w:rPr>
          <w:rFonts w:asciiTheme="minorHAnsi" w:hAnsiTheme="minorHAnsi"/>
          <w:sz w:val="20"/>
          <w:szCs w:val="20"/>
        </w:rPr>
        <w:t xml:space="preserve"> Sama halnya dengan pada perlakuan P1 dan P2 yaitu pemberian Abpo PMSG dilakukan bersamaan dengan PMSG dan 1 jam setelah PMSG maka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menghasilkan jumlah anak yang sedikit karena Antibodi tersebut akan menetralisir kerja PMSG.</w:t>
      </w:r>
    </w:p>
    <w:p w:rsidR="00B16038" w:rsidRPr="00D751E8" w:rsidRDefault="00B16038" w:rsidP="00B16038">
      <w:pPr>
        <w:pStyle w:val="ListParagraph"/>
        <w:ind w:left="0" w:firstLine="720"/>
        <w:jc w:val="both"/>
        <w:rPr>
          <w:rFonts w:asciiTheme="minorHAnsi" w:hAnsiTheme="minorHAnsi"/>
          <w:sz w:val="20"/>
          <w:szCs w:val="20"/>
        </w:rPr>
      </w:pPr>
      <w:proofErr w:type="gramStart"/>
      <w:r w:rsidRPr="00D751E8">
        <w:rPr>
          <w:rFonts w:asciiTheme="minorHAnsi" w:hAnsiTheme="minorHAnsi"/>
          <w:i/>
          <w:sz w:val="20"/>
          <w:szCs w:val="20"/>
        </w:rPr>
        <w:lastRenderedPageBreak/>
        <w:t>Pregnant Mare Serum Gonadotropin</w:t>
      </w:r>
      <w:r w:rsidRPr="00D751E8">
        <w:rPr>
          <w:rFonts w:asciiTheme="minorHAnsi" w:hAnsiTheme="minorHAnsi"/>
          <w:sz w:val="20"/>
          <w:szCs w:val="20"/>
        </w:rPr>
        <w:t xml:space="preserve"> (PMSG) merupakan hormon eksogen yang mampu menggertak terjadinya superovulasi.</w:t>
      </w:r>
      <w:proofErr w:type="gramEnd"/>
      <w:r w:rsidRPr="00D751E8">
        <w:rPr>
          <w:rFonts w:asciiTheme="minorHAnsi" w:hAnsiTheme="minorHAnsi"/>
          <w:sz w:val="20"/>
          <w:szCs w:val="20"/>
        </w:rPr>
        <w:t xml:space="preserve"> Superovulasi adalah proses biologis pertumbuhan, pematangan dan pelepasan sel telur dari folikel ovarium yang melebihi dari normal. Mencit yang disuntik dengan kombinasi PMSG dan </w:t>
      </w:r>
      <w:proofErr w:type="gramStart"/>
      <w:r w:rsidRPr="00D751E8">
        <w:rPr>
          <w:rFonts w:asciiTheme="minorHAnsi" w:hAnsiTheme="minorHAnsi"/>
          <w:sz w:val="20"/>
          <w:szCs w:val="20"/>
        </w:rPr>
        <w:t>hCG</w:t>
      </w:r>
      <w:proofErr w:type="gramEnd"/>
      <w:r w:rsidRPr="00D751E8">
        <w:rPr>
          <w:rFonts w:asciiTheme="minorHAnsi" w:hAnsiTheme="minorHAnsi"/>
          <w:sz w:val="20"/>
          <w:szCs w:val="20"/>
        </w:rPr>
        <w:t xml:space="preserve"> dengan dosis yang sama yaitu 5 IU dan dikawinkan dengan pejantan akan mengalami proses superovulasi dengan menghasilkan embrio yang lebih banyak dari normal, dimana nantinya juga akan berpengaruh terhadap jumlah anak yang dihasilkan.</w:t>
      </w:r>
    </w:p>
    <w:p w:rsidR="00B16038" w:rsidRPr="00D751E8" w:rsidRDefault="00B16038" w:rsidP="00B16038">
      <w:pPr>
        <w:pStyle w:val="ListParagraph"/>
        <w:ind w:left="0" w:firstLine="720"/>
        <w:jc w:val="both"/>
        <w:rPr>
          <w:rFonts w:asciiTheme="minorHAnsi" w:hAnsiTheme="minorHAnsi"/>
          <w:sz w:val="20"/>
          <w:szCs w:val="20"/>
        </w:rPr>
      </w:pPr>
      <w:proofErr w:type="gramStart"/>
      <w:r w:rsidRPr="00D751E8">
        <w:rPr>
          <w:rFonts w:asciiTheme="minorHAnsi" w:hAnsiTheme="minorHAnsi"/>
          <w:sz w:val="20"/>
          <w:szCs w:val="20"/>
        </w:rPr>
        <w:t>Hafez (1993) menyebutkan bahwa PMSG mempunyai aktivitas mirip FSH dan LH, meskipun efek FSH terlihat lebih dominan daripada LH.</w:t>
      </w:r>
      <w:proofErr w:type="gramEnd"/>
      <w:r w:rsidRPr="00D751E8">
        <w:rPr>
          <w:rFonts w:asciiTheme="minorHAnsi" w:hAnsiTheme="minorHAnsi"/>
          <w:sz w:val="20"/>
          <w:szCs w:val="20"/>
        </w:rPr>
        <w:t xml:space="preserve"> Secara alami PMSG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merangsang pembentukan folikel pada ovarium, seperti kerja FSH. Beberapa folikel yang diovulasikan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mengalami luteinisasi karena efek LH yang dimiliki oleh PMSG.</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 xml:space="preserve">PMSG berperan dalam folikulogenesis yakni pada folikel primordial, PMSG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meningkatkan jumlah folikel pada stadium pertumbuhan. </w:t>
      </w:r>
      <w:proofErr w:type="gramStart"/>
      <w:r w:rsidRPr="00D751E8">
        <w:rPr>
          <w:rFonts w:asciiTheme="minorHAnsi" w:hAnsiTheme="minorHAnsi"/>
          <w:sz w:val="20"/>
          <w:szCs w:val="20"/>
        </w:rPr>
        <w:t>Folikel primordial dikenal sebagai folikel primer.</w:t>
      </w:r>
      <w:proofErr w:type="gramEnd"/>
      <w:r w:rsidRPr="00D751E8">
        <w:rPr>
          <w:rFonts w:asciiTheme="minorHAnsi" w:hAnsiTheme="minorHAnsi"/>
          <w:sz w:val="20"/>
          <w:szCs w:val="20"/>
        </w:rPr>
        <w:t xml:space="preserve"> </w:t>
      </w:r>
      <w:proofErr w:type="gramStart"/>
      <w:r w:rsidRPr="00D751E8">
        <w:rPr>
          <w:rFonts w:asciiTheme="minorHAnsi" w:hAnsiTheme="minorHAnsi"/>
          <w:sz w:val="20"/>
          <w:szCs w:val="20"/>
        </w:rPr>
        <w:t>Pembentukan folikel primer terjadi setelah terbentuk perkembangan oogonium menjadi oosit.</w:t>
      </w:r>
      <w:proofErr w:type="gramEnd"/>
      <w:r w:rsidRPr="00D751E8">
        <w:rPr>
          <w:rFonts w:asciiTheme="minorHAnsi" w:hAnsiTheme="minorHAnsi"/>
          <w:sz w:val="20"/>
          <w:szCs w:val="20"/>
        </w:rPr>
        <w:t xml:space="preserve"> Pertumbuhan oosit ditandai dengan bertambahnya kuning telur pada sitoplasma, Folikel primer mulai berkembang secara terus-menerus membentuk folikel sekunder setelah proses perkembangan oogonium menjadi oosit berakhir (Hafez, 1993).</w:t>
      </w:r>
    </w:p>
    <w:p w:rsidR="00B16038" w:rsidRPr="00D751E8" w:rsidRDefault="00B16038" w:rsidP="00B16038">
      <w:pPr>
        <w:pStyle w:val="ListParagraph"/>
        <w:ind w:left="0" w:firstLine="720"/>
        <w:jc w:val="both"/>
        <w:rPr>
          <w:rFonts w:asciiTheme="minorHAnsi" w:hAnsiTheme="minorHAnsi"/>
          <w:sz w:val="20"/>
          <w:szCs w:val="20"/>
        </w:rPr>
      </w:pPr>
      <w:proofErr w:type="gramStart"/>
      <w:r w:rsidRPr="00D751E8">
        <w:rPr>
          <w:rFonts w:asciiTheme="minorHAnsi" w:hAnsiTheme="minorHAnsi"/>
          <w:sz w:val="20"/>
          <w:szCs w:val="20"/>
        </w:rPr>
        <w:t>Folikel sekunder berkembang menjadi folikel tersier yang ditandai oleh adanya perkembangan sel-sel granulosa sehingga folikel tampak lebih besar.</w:t>
      </w:r>
      <w:proofErr w:type="gramEnd"/>
      <w:r w:rsidRPr="00D751E8">
        <w:rPr>
          <w:rFonts w:asciiTheme="minorHAnsi" w:hAnsiTheme="minorHAnsi"/>
          <w:sz w:val="20"/>
          <w:szCs w:val="20"/>
        </w:rPr>
        <w:t xml:space="preserve"> </w:t>
      </w:r>
      <w:proofErr w:type="gramStart"/>
      <w:r w:rsidRPr="00D751E8">
        <w:rPr>
          <w:rFonts w:asciiTheme="minorHAnsi" w:hAnsiTheme="minorHAnsi"/>
          <w:sz w:val="20"/>
          <w:szCs w:val="20"/>
        </w:rPr>
        <w:t>Folikel de Graaf merupakan perkembangan bentuk terakhir dan terbesar dari folikel ovariunm.</w:t>
      </w:r>
      <w:proofErr w:type="gramEnd"/>
      <w:r w:rsidRPr="00D751E8">
        <w:rPr>
          <w:rFonts w:asciiTheme="minorHAnsi" w:hAnsiTheme="minorHAnsi"/>
          <w:sz w:val="20"/>
          <w:szCs w:val="20"/>
        </w:rPr>
        <w:t xml:space="preserve"> Terjadi proses pematangan oosit dibawah pengaruh LH sebelum ovulasi. </w:t>
      </w:r>
      <w:proofErr w:type="gramStart"/>
      <w:r w:rsidRPr="00D751E8">
        <w:rPr>
          <w:rFonts w:asciiTheme="minorHAnsi" w:hAnsiTheme="minorHAnsi"/>
          <w:sz w:val="20"/>
          <w:szCs w:val="20"/>
        </w:rPr>
        <w:t>Menurut Partodiharjo (1992) pecahnya folikel de Graaf dan keluarnya ovum dari dalam folikel disebut sebagai ovulasi.</w:t>
      </w:r>
      <w:proofErr w:type="gramEnd"/>
      <w:r w:rsidRPr="00D751E8">
        <w:rPr>
          <w:rFonts w:asciiTheme="minorHAnsi" w:hAnsiTheme="minorHAnsi"/>
          <w:sz w:val="20"/>
          <w:szCs w:val="20"/>
        </w:rPr>
        <w:t xml:space="preserve"> </w:t>
      </w:r>
      <w:proofErr w:type="gramStart"/>
      <w:r w:rsidRPr="00D751E8">
        <w:rPr>
          <w:rFonts w:asciiTheme="minorHAnsi" w:hAnsiTheme="minorHAnsi"/>
          <w:sz w:val="20"/>
          <w:szCs w:val="20"/>
        </w:rPr>
        <w:t>Sitoplasma oosit yang diovulasikan dikelilingi oleh membran vitelin, zona pelusida, dan kumulus ooporus.</w:t>
      </w:r>
      <w:proofErr w:type="gramEnd"/>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 xml:space="preserve">Antibodi terhadap PMSG yang terbentuk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mengadakan perlawanan atua menetralisir tergadap biopotensi PMSG dan reaksi superovulasi akan menghilang. Sedangkan menurut Katagiri </w:t>
      </w:r>
      <w:r w:rsidRPr="00D751E8">
        <w:rPr>
          <w:rFonts w:asciiTheme="minorHAnsi" w:hAnsiTheme="minorHAnsi"/>
          <w:i/>
          <w:sz w:val="20"/>
          <w:szCs w:val="20"/>
        </w:rPr>
        <w:t xml:space="preserve">et al. </w:t>
      </w:r>
      <w:r w:rsidRPr="00D751E8">
        <w:rPr>
          <w:rFonts w:asciiTheme="minorHAnsi" w:hAnsiTheme="minorHAnsi"/>
          <w:sz w:val="20"/>
          <w:szCs w:val="20"/>
        </w:rPr>
        <w:t xml:space="preserve">(1991) bahwa pemberian anti PMSG dengan dosis yang </w:t>
      </w:r>
      <w:proofErr w:type="gramStart"/>
      <w:r w:rsidRPr="00D751E8">
        <w:rPr>
          <w:rFonts w:asciiTheme="minorHAnsi" w:hAnsiTheme="minorHAnsi"/>
          <w:sz w:val="20"/>
          <w:szCs w:val="20"/>
        </w:rPr>
        <w:t>sama</w:t>
      </w:r>
      <w:proofErr w:type="gramEnd"/>
      <w:r w:rsidRPr="00D751E8">
        <w:rPr>
          <w:rFonts w:asciiTheme="minorHAnsi" w:hAnsiTheme="minorHAnsi"/>
          <w:sz w:val="20"/>
          <w:szCs w:val="20"/>
        </w:rPr>
        <w:t xml:space="preserve"> degan PMSG pada mencit akan menyebabkan penurunan kadar PMSG darah secara cepat dan kadar PMSG akan hilang dalam waktu 17 jam. </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 xml:space="preserve">Borycko </w:t>
      </w:r>
      <w:r w:rsidRPr="00D751E8">
        <w:rPr>
          <w:rFonts w:asciiTheme="minorHAnsi" w:hAnsiTheme="minorHAnsi"/>
          <w:i/>
          <w:sz w:val="20"/>
          <w:szCs w:val="20"/>
        </w:rPr>
        <w:t xml:space="preserve">et al. </w:t>
      </w:r>
      <w:r w:rsidRPr="00D751E8">
        <w:rPr>
          <w:rFonts w:asciiTheme="minorHAnsi" w:hAnsiTheme="minorHAnsi"/>
          <w:sz w:val="20"/>
          <w:szCs w:val="20"/>
        </w:rPr>
        <w:t xml:space="preserve">(1994) melakukan penelitian anti PMSG yang disuntikan pada sapi 72 jam setelah injeksi PMSG dapat menghambat terjadinya superovulasi. Sedangkan Dieleman dan </w:t>
      </w:r>
      <w:r w:rsidRPr="00D751E8">
        <w:rPr>
          <w:rFonts w:asciiTheme="minorHAnsi" w:hAnsiTheme="minorHAnsi"/>
          <w:sz w:val="20"/>
          <w:szCs w:val="20"/>
        </w:rPr>
        <w:lastRenderedPageBreak/>
        <w:t xml:space="preserve">Bevers (1993) mengemukakan bahwa sapi yang </w:t>
      </w:r>
      <w:bookmarkStart w:id="0" w:name="_GoBack"/>
      <w:r w:rsidRPr="00D751E8">
        <w:rPr>
          <w:rFonts w:asciiTheme="minorHAnsi" w:hAnsiTheme="minorHAnsi"/>
          <w:sz w:val="20"/>
          <w:szCs w:val="20"/>
        </w:rPr>
        <w:t xml:space="preserve">disuntik anti-PMSG, kadar PMSG menurun tajam dan menghilang dalam waktu 2 jam setelah penyuntikan anti PMSG dan hal ini menunjukan </w:t>
      </w:r>
      <w:bookmarkEnd w:id="0"/>
      <w:r w:rsidRPr="00D751E8">
        <w:rPr>
          <w:rFonts w:asciiTheme="minorHAnsi" w:hAnsiTheme="minorHAnsi"/>
          <w:sz w:val="20"/>
          <w:szCs w:val="20"/>
        </w:rPr>
        <w:t>bahwa PMSG dinetralkan oleh anti PMSG pada waktu akhir maturasi folikel.</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 xml:space="preserve">Hasil penelitian ini menunjukan bahwa perolehan jumlah fetus pada P3 yaitu pemberian Abpo saat estrus dan bersamaan dengan </w:t>
      </w:r>
      <w:proofErr w:type="gramStart"/>
      <w:r w:rsidRPr="00D751E8">
        <w:rPr>
          <w:rFonts w:asciiTheme="minorHAnsi" w:hAnsiTheme="minorHAnsi"/>
          <w:sz w:val="20"/>
          <w:szCs w:val="20"/>
        </w:rPr>
        <w:t>hCG</w:t>
      </w:r>
      <w:proofErr w:type="gramEnd"/>
      <w:r w:rsidRPr="00D751E8">
        <w:rPr>
          <w:rFonts w:asciiTheme="minorHAnsi" w:hAnsiTheme="minorHAnsi"/>
          <w:sz w:val="20"/>
          <w:szCs w:val="20"/>
        </w:rPr>
        <w:t xml:space="preserve"> serta pada perlakuan P4 yaitu pemberian Abpo PMSG 1 jam sebelum hCG memberikan hasil yang tinggi dibandingkan dengan perlakuan yang lainnya. </w:t>
      </w:r>
      <w:proofErr w:type="gramStart"/>
      <w:r w:rsidRPr="00D751E8">
        <w:rPr>
          <w:rFonts w:asciiTheme="minorHAnsi" w:hAnsiTheme="minorHAnsi"/>
          <w:sz w:val="20"/>
          <w:szCs w:val="20"/>
        </w:rPr>
        <w:t>Jumlah fetus yang meningkat disebabkan karena pemberian anti PMSG yang tepat.</w:t>
      </w:r>
      <w:proofErr w:type="gramEnd"/>
      <w:r w:rsidRPr="00D751E8">
        <w:rPr>
          <w:rFonts w:asciiTheme="minorHAnsi" w:hAnsiTheme="minorHAnsi"/>
          <w:sz w:val="20"/>
          <w:szCs w:val="20"/>
        </w:rPr>
        <w:t xml:space="preserve"> </w:t>
      </w:r>
      <w:proofErr w:type="gramStart"/>
      <w:r w:rsidRPr="00D751E8">
        <w:rPr>
          <w:rFonts w:asciiTheme="minorHAnsi" w:hAnsiTheme="minorHAnsi"/>
          <w:sz w:val="20"/>
          <w:szCs w:val="20"/>
        </w:rPr>
        <w:t>Keberhasilan perolehan jumlah fetus tergantung pada embrio yang ditentukan dari angka ovulasi.</w:t>
      </w:r>
      <w:proofErr w:type="gramEnd"/>
      <w:r w:rsidRPr="00D751E8">
        <w:rPr>
          <w:rFonts w:asciiTheme="minorHAnsi" w:hAnsiTheme="minorHAnsi"/>
          <w:sz w:val="20"/>
          <w:szCs w:val="20"/>
        </w:rPr>
        <w:t xml:space="preserve"> Keller and Tepker (1990) menyebutkan bahwa pemakaian PMSG untuk tujuan superovulasi dapat menghasilkan sel telur yang </w:t>
      </w:r>
      <w:proofErr w:type="gramStart"/>
      <w:r w:rsidRPr="00D751E8">
        <w:rPr>
          <w:rFonts w:asciiTheme="minorHAnsi" w:hAnsiTheme="minorHAnsi"/>
          <w:sz w:val="20"/>
          <w:szCs w:val="20"/>
        </w:rPr>
        <w:t>belum  masak</w:t>
      </w:r>
      <w:proofErr w:type="gramEnd"/>
      <w:r w:rsidRPr="00D751E8">
        <w:rPr>
          <w:rFonts w:asciiTheme="minorHAnsi" w:hAnsiTheme="minorHAnsi"/>
          <w:sz w:val="20"/>
          <w:szCs w:val="20"/>
        </w:rPr>
        <w:t xml:space="preserve"> dan abnormalitas embrio yang menjurus ke arah kematian embrio dini. Pemberian antibodi poliklonal PMSG bersamaan dengan </w:t>
      </w:r>
      <w:proofErr w:type="gramStart"/>
      <w:r w:rsidRPr="00D751E8">
        <w:rPr>
          <w:rFonts w:asciiTheme="minorHAnsi" w:hAnsiTheme="minorHAnsi"/>
          <w:sz w:val="20"/>
          <w:szCs w:val="20"/>
        </w:rPr>
        <w:t>hCG</w:t>
      </w:r>
      <w:proofErr w:type="gramEnd"/>
      <w:r w:rsidRPr="00D751E8">
        <w:rPr>
          <w:rFonts w:asciiTheme="minorHAnsi" w:hAnsiTheme="minorHAnsi"/>
          <w:sz w:val="20"/>
          <w:szCs w:val="20"/>
        </w:rPr>
        <w:t xml:space="preserve"> mampu meningkatkan perolehan jumlah fetus mencit yang disuperovulasi dengan PMSG.</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i/>
          <w:sz w:val="20"/>
          <w:szCs w:val="20"/>
        </w:rPr>
        <w:t>Human Chorionic Gonadotropin</w:t>
      </w:r>
      <w:r w:rsidRPr="00D751E8">
        <w:rPr>
          <w:rFonts w:asciiTheme="minorHAnsi" w:hAnsiTheme="minorHAnsi"/>
          <w:sz w:val="20"/>
          <w:szCs w:val="20"/>
        </w:rPr>
        <w:t xml:space="preserve"> (</w:t>
      </w:r>
      <w:proofErr w:type="gramStart"/>
      <w:r w:rsidRPr="00D751E8">
        <w:rPr>
          <w:rFonts w:asciiTheme="minorHAnsi" w:hAnsiTheme="minorHAnsi"/>
          <w:sz w:val="20"/>
          <w:szCs w:val="20"/>
        </w:rPr>
        <w:t>hCG</w:t>
      </w:r>
      <w:proofErr w:type="gramEnd"/>
      <w:r w:rsidRPr="00D751E8">
        <w:rPr>
          <w:rFonts w:asciiTheme="minorHAnsi" w:hAnsiTheme="minorHAnsi"/>
          <w:sz w:val="20"/>
          <w:szCs w:val="20"/>
        </w:rPr>
        <w:t>) mempunyai efek fisiologis seperti LH sehingga dapat menyebabkan perkembangan dan pematangan folikel, merangsang sel granulosa dan sel theka dari folikel yang masak untuk memproduksi hormon estrogen sehingga dapat merangsang timbulnya birahi dan menggertak ovulasi (Partodihardjo, 1992).</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 xml:space="preserve">Proses menuju fertilisasi sel sperma mengalami proses kapasitasi terlebih dahulu dalam tubuh hewan jantan dan hewan betina agar dapat bertemu dengan sel telur untuk melakukan fertilisasi. Spermatozoa yang telah sampai pada tempat fertilisasi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berusaha memasuki sel telur dengan menembus sel kumulus, zona pelusida dan selaput vitelin. </w:t>
      </w:r>
      <w:proofErr w:type="gramStart"/>
      <w:r w:rsidRPr="00D751E8">
        <w:rPr>
          <w:rFonts w:asciiTheme="minorHAnsi" w:hAnsiTheme="minorHAnsi"/>
          <w:sz w:val="20"/>
          <w:szCs w:val="20"/>
        </w:rPr>
        <w:t>Sel-sel kumulus dapat ditembus dapat ditembus karena pergerakan sel spermatozoa dan dibantu oleh enzim hialuronidase.</w:t>
      </w:r>
      <w:proofErr w:type="gramEnd"/>
      <w:r w:rsidRPr="00D751E8">
        <w:rPr>
          <w:rFonts w:asciiTheme="minorHAnsi" w:hAnsiTheme="minorHAnsi"/>
          <w:sz w:val="20"/>
          <w:szCs w:val="20"/>
        </w:rPr>
        <w:t xml:space="preserve"> Zona pelusida dapat ditembus oleh spermatozoa oleh bantuan enzim zona lizin dan spermatozoa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bersentuhan dengan selaput vitelin. Selaput vitelin selanjutnya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mengadakan reaksi pengeblokan untuk mencegah masuknya spermatozoa lebih dari satu (Hardjopranjoto, 1995).</w:t>
      </w:r>
    </w:p>
    <w:p w:rsidR="00B16038" w:rsidRPr="00D751E8" w:rsidRDefault="00B16038" w:rsidP="00B16038">
      <w:pPr>
        <w:pStyle w:val="ListParagraph"/>
        <w:ind w:left="0" w:firstLine="720"/>
        <w:jc w:val="both"/>
        <w:rPr>
          <w:rFonts w:asciiTheme="minorHAnsi" w:hAnsiTheme="minorHAnsi"/>
          <w:i/>
          <w:sz w:val="20"/>
          <w:szCs w:val="20"/>
        </w:rPr>
      </w:pPr>
      <w:proofErr w:type="gramStart"/>
      <w:r w:rsidRPr="00D751E8">
        <w:rPr>
          <w:rFonts w:asciiTheme="minorHAnsi" w:hAnsiTheme="minorHAnsi"/>
          <w:sz w:val="20"/>
          <w:szCs w:val="20"/>
        </w:rPr>
        <w:t>Zigot terbentuk dari hasil pertemuan spermatozoa dengan sel telur.</w:t>
      </w:r>
      <w:proofErr w:type="gramEnd"/>
      <w:r w:rsidRPr="00D751E8">
        <w:rPr>
          <w:rFonts w:asciiTheme="minorHAnsi" w:hAnsiTheme="minorHAnsi"/>
          <w:sz w:val="20"/>
          <w:szCs w:val="20"/>
        </w:rPr>
        <w:t xml:space="preserve"> Zigot yang terbentuk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mengalami beberapa pembelahan sampai terdiri dari berpuluh-puluh sel kecil yang disebut </w:t>
      </w:r>
      <w:r w:rsidRPr="00D751E8">
        <w:rPr>
          <w:rFonts w:asciiTheme="minorHAnsi" w:hAnsiTheme="minorHAnsi"/>
          <w:i/>
          <w:sz w:val="20"/>
          <w:szCs w:val="20"/>
        </w:rPr>
        <w:t xml:space="preserve">blastomere. </w:t>
      </w:r>
      <w:proofErr w:type="gramStart"/>
      <w:r w:rsidRPr="00D751E8">
        <w:rPr>
          <w:rFonts w:asciiTheme="minorHAnsi" w:hAnsiTheme="minorHAnsi"/>
          <w:i/>
          <w:sz w:val="20"/>
          <w:szCs w:val="20"/>
        </w:rPr>
        <w:t xml:space="preserve">Blastomere </w:t>
      </w:r>
      <w:r w:rsidRPr="00D751E8">
        <w:rPr>
          <w:rFonts w:asciiTheme="minorHAnsi" w:hAnsiTheme="minorHAnsi"/>
          <w:sz w:val="20"/>
          <w:szCs w:val="20"/>
        </w:rPr>
        <w:t>membelah membentuk bentukan seperti bola yang tidak berongga dan disebut sebagai morula.</w:t>
      </w:r>
      <w:proofErr w:type="gramEnd"/>
      <w:r w:rsidRPr="00D751E8">
        <w:rPr>
          <w:rFonts w:asciiTheme="minorHAnsi" w:hAnsiTheme="minorHAnsi"/>
          <w:sz w:val="20"/>
          <w:szCs w:val="20"/>
        </w:rPr>
        <w:t xml:space="preserve"> Morula </w:t>
      </w:r>
      <w:proofErr w:type="gramStart"/>
      <w:r w:rsidRPr="00D751E8">
        <w:rPr>
          <w:rFonts w:asciiTheme="minorHAnsi" w:hAnsiTheme="minorHAnsi"/>
          <w:sz w:val="20"/>
          <w:szCs w:val="20"/>
        </w:rPr>
        <w:lastRenderedPageBreak/>
        <w:t>akan</w:t>
      </w:r>
      <w:proofErr w:type="gramEnd"/>
      <w:r w:rsidRPr="00D751E8">
        <w:rPr>
          <w:rFonts w:asciiTheme="minorHAnsi" w:hAnsiTheme="minorHAnsi"/>
          <w:sz w:val="20"/>
          <w:szCs w:val="20"/>
        </w:rPr>
        <w:t xml:space="preserve"> membelah dan meyusun diri membentuk </w:t>
      </w:r>
      <w:r w:rsidRPr="00D751E8">
        <w:rPr>
          <w:rFonts w:asciiTheme="minorHAnsi" w:hAnsiTheme="minorHAnsi"/>
          <w:i/>
          <w:sz w:val="20"/>
          <w:szCs w:val="20"/>
        </w:rPr>
        <w:t xml:space="preserve">control cavity </w:t>
      </w:r>
      <w:r w:rsidRPr="00D751E8">
        <w:rPr>
          <w:rFonts w:asciiTheme="minorHAnsi" w:hAnsiTheme="minorHAnsi"/>
          <w:sz w:val="20"/>
          <w:szCs w:val="20"/>
        </w:rPr>
        <w:t xml:space="preserve">sehinga membentuk </w:t>
      </w:r>
      <w:r w:rsidRPr="00D751E8">
        <w:rPr>
          <w:rFonts w:asciiTheme="minorHAnsi" w:hAnsiTheme="minorHAnsi"/>
          <w:i/>
          <w:sz w:val="20"/>
          <w:szCs w:val="20"/>
        </w:rPr>
        <w:t>blastosyt.</w:t>
      </w:r>
    </w:p>
    <w:p w:rsidR="00B16038" w:rsidRPr="00D751E8" w:rsidRDefault="00B16038" w:rsidP="00B16038">
      <w:pPr>
        <w:pStyle w:val="ListParagraph"/>
        <w:ind w:left="0" w:firstLine="720"/>
        <w:jc w:val="both"/>
        <w:rPr>
          <w:rFonts w:asciiTheme="minorHAnsi" w:hAnsiTheme="minorHAnsi"/>
          <w:sz w:val="20"/>
          <w:szCs w:val="20"/>
        </w:rPr>
      </w:pPr>
      <w:proofErr w:type="gramStart"/>
      <w:r w:rsidRPr="00D751E8">
        <w:rPr>
          <w:rFonts w:asciiTheme="minorHAnsi" w:hAnsiTheme="minorHAnsi"/>
          <w:sz w:val="20"/>
          <w:szCs w:val="20"/>
        </w:rPr>
        <w:t>Zigot mengalami pembelahan sel yang dimulai sejak zigot berada dalam tuba falopii.</w:t>
      </w:r>
      <w:proofErr w:type="gramEnd"/>
      <w:r w:rsidRPr="00D751E8">
        <w:rPr>
          <w:rFonts w:asciiTheme="minorHAnsi" w:hAnsiTheme="minorHAnsi"/>
          <w:sz w:val="20"/>
          <w:szCs w:val="20"/>
        </w:rPr>
        <w:t xml:space="preserve"> Pembelahan pertama pada stadium 2 sel terjadi 24 jam setelah ovulasi dan diikuti pembelahan-pembelahan selanjutnya sambil diikuti perpindahan dari tuba falopii ke </w:t>
      </w:r>
      <w:proofErr w:type="gramStart"/>
      <w:r w:rsidRPr="00D751E8">
        <w:rPr>
          <w:rFonts w:asciiTheme="minorHAnsi" w:hAnsiTheme="minorHAnsi"/>
          <w:sz w:val="20"/>
          <w:szCs w:val="20"/>
        </w:rPr>
        <w:t>uterus .</w:t>
      </w:r>
      <w:proofErr w:type="gramEnd"/>
      <w:r w:rsidRPr="00D751E8">
        <w:rPr>
          <w:rFonts w:asciiTheme="minorHAnsi" w:hAnsiTheme="minorHAnsi"/>
          <w:sz w:val="20"/>
          <w:szCs w:val="20"/>
        </w:rPr>
        <w:t xml:space="preserve"> Waktu yang dibutuhkan dalam pembentukan embrio mencit stadium 2 sel adalah satu hari, 2,5 hari untuk embrio stadium 8 sel, umur 3 hari sudah masuk dalam uterus dan </w:t>
      </w:r>
      <w:r w:rsidRPr="00D751E8">
        <w:rPr>
          <w:rFonts w:asciiTheme="minorHAnsi" w:hAnsiTheme="minorHAnsi"/>
          <w:i/>
          <w:sz w:val="20"/>
          <w:szCs w:val="20"/>
        </w:rPr>
        <w:t>blastosyt</w:t>
      </w:r>
      <w:r w:rsidRPr="00D751E8">
        <w:rPr>
          <w:rFonts w:asciiTheme="minorHAnsi" w:hAnsiTheme="minorHAnsi"/>
          <w:sz w:val="20"/>
          <w:szCs w:val="20"/>
        </w:rPr>
        <w:t xml:space="preserve"> terbentuk 3,5 hari setelah fertilisasi (Partodiharjo, 1992).</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 xml:space="preserve">Proses awal terbentuknya </w:t>
      </w:r>
      <w:r w:rsidRPr="00D751E8">
        <w:rPr>
          <w:rFonts w:asciiTheme="minorHAnsi" w:hAnsiTheme="minorHAnsi"/>
          <w:i/>
          <w:sz w:val="20"/>
          <w:szCs w:val="20"/>
        </w:rPr>
        <w:t xml:space="preserve">blastosyt </w:t>
      </w:r>
      <w:r w:rsidRPr="00D751E8">
        <w:rPr>
          <w:rFonts w:asciiTheme="minorHAnsi" w:hAnsiTheme="minorHAnsi"/>
          <w:sz w:val="20"/>
          <w:szCs w:val="20"/>
        </w:rPr>
        <w:t xml:space="preserve">sampai menuju uterus diawali dengan terjadinya relaksasi saluran uterus dicapai dalam waktu 80-108 jam setelah kopulasi. </w:t>
      </w:r>
      <w:proofErr w:type="gramStart"/>
      <w:r w:rsidRPr="00D751E8">
        <w:rPr>
          <w:rFonts w:asciiTheme="minorHAnsi" w:hAnsiTheme="minorHAnsi"/>
          <w:sz w:val="20"/>
          <w:szCs w:val="20"/>
        </w:rPr>
        <w:t>Pada hari 9-10 umur kebuntingan sudah mulai terbentuk garis primitif, walaupun bila dilihat dari permukaan selaput yang membungkus embrio belum tampak jelas.</w:t>
      </w:r>
      <w:proofErr w:type="gramEnd"/>
      <w:r w:rsidRPr="00D751E8">
        <w:rPr>
          <w:rFonts w:asciiTheme="minorHAnsi" w:hAnsiTheme="minorHAnsi"/>
          <w:sz w:val="20"/>
          <w:szCs w:val="20"/>
        </w:rPr>
        <w:t xml:space="preserve"> </w:t>
      </w:r>
      <w:proofErr w:type="gramStart"/>
      <w:r w:rsidRPr="00D751E8">
        <w:rPr>
          <w:rFonts w:asciiTheme="minorHAnsi" w:hAnsiTheme="minorHAnsi"/>
          <w:sz w:val="20"/>
          <w:szCs w:val="20"/>
        </w:rPr>
        <w:t>Selaput amnion lengkap sudah terbentuk disertai proliferasi daun kecambah.</w:t>
      </w:r>
      <w:proofErr w:type="gramEnd"/>
      <w:r w:rsidRPr="00D751E8">
        <w:rPr>
          <w:rFonts w:asciiTheme="minorHAnsi" w:hAnsiTheme="minorHAnsi"/>
          <w:sz w:val="20"/>
          <w:szCs w:val="20"/>
        </w:rPr>
        <w:t xml:space="preserve"> </w:t>
      </w:r>
      <w:proofErr w:type="gramStart"/>
      <w:r w:rsidRPr="00D751E8">
        <w:rPr>
          <w:rFonts w:asciiTheme="minorHAnsi" w:hAnsiTheme="minorHAnsi"/>
          <w:sz w:val="20"/>
          <w:szCs w:val="20"/>
        </w:rPr>
        <w:t>Terbentuknya selaput allantois, mulai berfungsinya hati serta alat-alat peredaran darah fetus terjadi pada kisaran waktu tersebut.</w:t>
      </w:r>
      <w:proofErr w:type="gramEnd"/>
      <w:r w:rsidRPr="00D751E8">
        <w:rPr>
          <w:rFonts w:asciiTheme="minorHAnsi" w:hAnsiTheme="minorHAnsi"/>
          <w:sz w:val="20"/>
          <w:szCs w:val="20"/>
        </w:rPr>
        <w:t xml:space="preserve"> Terbentuknya sepasang somit pertama yaitu pada hari ke-10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segera diikuti oleh pasangan-pasangan berikutnya sehingga dalam waktu 24 jam telah terbentuk 10 pasang somit. Anggota badan bagian depan terbentuk ketika somit sudah mencapai 20 pasang yang diikuti pertumbuhan ekor. Memasuki umur kebuntingan hari ke 15, sudah terbentuk 60 pasang somit dan mulai terlihat pergerakan dari fetus sampai pada saat dilahirkan pada umur kebuntinga 19-21 hari (Knobil </w:t>
      </w:r>
      <w:r w:rsidRPr="00D751E8">
        <w:rPr>
          <w:rFonts w:asciiTheme="minorHAnsi" w:hAnsiTheme="minorHAnsi"/>
          <w:i/>
          <w:sz w:val="20"/>
          <w:szCs w:val="20"/>
        </w:rPr>
        <w:t>et al</w:t>
      </w:r>
      <w:r w:rsidRPr="00D751E8">
        <w:rPr>
          <w:rFonts w:asciiTheme="minorHAnsi" w:hAnsiTheme="minorHAnsi"/>
          <w:sz w:val="20"/>
          <w:szCs w:val="20"/>
        </w:rPr>
        <w:t>., 1988).</w:t>
      </w:r>
    </w:p>
    <w:p w:rsidR="00B16038" w:rsidRPr="00D751E8" w:rsidRDefault="00B16038" w:rsidP="00B16038">
      <w:pPr>
        <w:pStyle w:val="ListParagraph"/>
        <w:ind w:left="0" w:firstLine="720"/>
        <w:jc w:val="both"/>
        <w:rPr>
          <w:rFonts w:asciiTheme="minorHAnsi" w:hAnsiTheme="minorHAnsi"/>
          <w:sz w:val="20"/>
          <w:szCs w:val="20"/>
        </w:rPr>
      </w:pPr>
      <w:r w:rsidRPr="00D751E8">
        <w:rPr>
          <w:rFonts w:asciiTheme="minorHAnsi" w:hAnsiTheme="minorHAnsi"/>
          <w:sz w:val="20"/>
          <w:szCs w:val="20"/>
        </w:rPr>
        <w:t xml:space="preserve">Pemberian anti PMSG dapat menetralkan efek PMSG secara in vivo dan meningkatkan jumlah embrio layak transfer bila diberikan pada saat LH pra ovulasi. Netralisasi PMSG setelah puncak LH pra ovulasi </w:t>
      </w:r>
      <w:proofErr w:type="gramStart"/>
      <w:r w:rsidRPr="00D751E8">
        <w:rPr>
          <w:rFonts w:asciiTheme="minorHAnsi" w:hAnsiTheme="minorHAnsi"/>
          <w:sz w:val="20"/>
          <w:szCs w:val="20"/>
        </w:rPr>
        <w:t>akan</w:t>
      </w:r>
      <w:proofErr w:type="gramEnd"/>
      <w:r w:rsidRPr="00D751E8">
        <w:rPr>
          <w:rFonts w:asciiTheme="minorHAnsi" w:hAnsiTheme="minorHAnsi"/>
          <w:sz w:val="20"/>
          <w:szCs w:val="20"/>
        </w:rPr>
        <w:t xml:space="preserve"> menekan pengaruh PMSG pada akhir maturasi folikel dan meningkatkan angka ovulasi (Dieleman and Bevers, 1987).</w:t>
      </w:r>
    </w:p>
    <w:p w:rsidR="00C048D4" w:rsidRPr="00A229C7" w:rsidRDefault="00C048D4" w:rsidP="00C048D4">
      <w:pPr>
        <w:jc w:val="both"/>
        <w:rPr>
          <w:rFonts w:asciiTheme="minorHAnsi" w:hAnsiTheme="minorHAnsi" w:cstheme="minorHAnsi"/>
          <w:b/>
          <w:sz w:val="20"/>
          <w:szCs w:val="20"/>
        </w:rPr>
      </w:pPr>
    </w:p>
    <w:p w:rsidR="00C048D4" w:rsidRDefault="00C048D4" w:rsidP="00C048D4">
      <w:pPr>
        <w:jc w:val="both"/>
        <w:rPr>
          <w:rFonts w:asciiTheme="minorHAnsi" w:hAnsiTheme="minorHAnsi" w:cstheme="minorHAnsi"/>
          <w:b/>
          <w:sz w:val="20"/>
          <w:szCs w:val="20"/>
          <w:lang w:val="id-ID"/>
        </w:rPr>
      </w:pPr>
      <w:r w:rsidRPr="00A229C7">
        <w:rPr>
          <w:rFonts w:asciiTheme="minorHAnsi" w:hAnsiTheme="minorHAnsi" w:cstheme="minorHAnsi"/>
          <w:b/>
          <w:sz w:val="20"/>
          <w:szCs w:val="20"/>
          <w:lang w:val="id-ID"/>
        </w:rPr>
        <w:t>KESIMPULAN</w:t>
      </w:r>
    </w:p>
    <w:p w:rsidR="00B16038" w:rsidRPr="00B16038" w:rsidRDefault="00B16038" w:rsidP="00B16038">
      <w:pPr>
        <w:jc w:val="both"/>
        <w:rPr>
          <w:rFonts w:asciiTheme="minorHAnsi" w:hAnsiTheme="minorHAnsi" w:cstheme="minorHAnsi"/>
          <w:sz w:val="20"/>
          <w:szCs w:val="20"/>
        </w:rPr>
      </w:pPr>
      <w:r w:rsidRPr="00B16038">
        <w:rPr>
          <w:rFonts w:asciiTheme="minorHAnsi" w:hAnsiTheme="minorHAnsi"/>
          <w:color w:val="000000"/>
          <w:sz w:val="20"/>
          <w:szCs w:val="20"/>
        </w:rPr>
        <w:t xml:space="preserve">Pemberian Abpo PMSG memberikan hasil </w:t>
      </w:r>
      <w:r>
        <w:rPr>
          <w:rFonts w:asciiTheme="minorHAnsi" w:hAnsiTheme="minorHAnsi"/>
          <w:color w:val="000000"/>
          <w:sz w:val="20"/>
          <w:szCs w:val="20"/>
          <w:lang w:val="id-ID"/>
        </w:rPr>
        <w:t xml:space="preserve">terhadap </w:t>
      </w:r>
      <w:r w:rsidRPr="00B16038">
        <w:rPr>
          <w:rFonts w:asciiTheme="minorHAnsi" w:hAnsiTheme="minorHAnsi"/>
          <w:color w:val="000000"/>
          <w:sz w:val="20"/>
          <w:szCs w:val="20"/>
        </w:rPr>
        <w:t xml:space="preserve">jumlah fetus mencit yang dihasilkan pada program superovulasi dengan menggunakan kombinasi PMSG dan </w:t>
      </w:r>
      <w:proofErr w:type="gramStart"/>
      <w:r w:rsidRPr="00B16038">
        <w:rPr>
          <w:rFonts w:asciiTheme="minorHAnsi" w:hAnsiTheme="minorHAnsi"/>
          <w:color w:val="000000"/>
          <w:sz w:val="20"/>
          <w:szCs w:val="20"/>
        </w:rPr>
        <w:t>hCG</w:t>
      </w:r>
      <w:proofErr w:type="gramEnd"/>
      <w:r w:rsidRPr="00B16038">
        <w:rPr>
          <w:rFonts w:asciiTheme="minorHAnsi" w:hAnsiTheme="minorHAnsi"/>
          <w:color w:val="000000"/>
          <w:sz w:val="20"/>
          <w:szCs w:val="20"/>
        </w:rPr>
        <w:t>.</w:t>
      </w:r>
    </w:p>
    <w:p w:rsidR="005C2C0A" w:rsidRPr="00A229C7" w:rsidRDefault="00DC14A6" w:rsidP="004B53F6">
      <w:pPr>
        <w:rPr>
          <w:rFonts w:asciiTheme="minorHAnsi" w:hAnsiTheme="minorHAnsi" w:cstheme="minorHAnsi"/>
          <w:b/>
          <w:sz w:val="20"/>
          <w:szCs w:val="20"/>
          <w:lang w:val="id-ID"/>
        </w:rPr>
      </w:pPr>
      <w:r w:rsidRPr="00A229C7">
        <w:rPr>
          <w:rFonts w:asciiTheme="minorHAnsi" w:hAnsiTheme="minorHAnsi" w:cstheme="minorHAnsi"/>
          <w:b/>
          <w:sz w:val="20"/>
          <w:szCs w:val="20"/>
          <w:lang w:val="id-ID"/>
        </w:rPr>
        <w:t>SARAN</w:t>
      </w:r>
    </w:p>
    <w:p w:rsidR="006E78EA" w:rsidRPr="006E78EA" w:rsidRDefault="006E78EA" w:rsidP="006E78EA">
      <w:pPr>
        <w:jc w:val="both"/>
        <w:rPr>
          <w:rFonts w:asciiTheme="minorHAnsi" w:hAnsiTheme="minorHAnsi"/>
          <w:color w:val="000000"/>
          <w:sz w:val="20"/>
          <w:szCs w:val="20"/>
        </w:rPr>
      </w:pPr>
      <w:r w:rsidRPr="006E78EA">
        <w:rPr>
          <w:rFonts w:asciiTheme="minorHAnsi" w:hAnsiTheme="minorHAnsi"/>
          <w:color w:val="000000"/>
          <w:sz w:val="20"/>
          <w:szCs w:val="20"/>
        </w:rPr>
        <w:t>1. Pada program s</w:t>
      </w:r>
      <w:r>
        <w:rPr>
          <w:rFonts w:asciiTheme="minorHAnsi" w:hAnsiTheme="minorHAnsi"/>
          <w:color w:val="000000"/>
          <w:sz w:val="20"/>
          <w:szCs w:val="20"/>
        </w:rPr>
        <w:t>uperovulasi dan transfer embrio</w:t>
      </w:r>
      <w:r>
        <w:rPr>
          <w:rFonts w:asciiTheme="minorHAnsi" w:hAnsiTheme="minorHAnsi"/>
          <w:color w:val="000000"/>
          <w:sz w:val="20"/>
          <w:szCs w:val="20"/>
          <w:lang w:val="id-ID"/>
        </w:rPr>
        <w:t xml:space="preserve"> </w:t>
      </w:r>
      <w:r w:rsidRPr="006E78EA">
        <w:rPr>
          <w:rFonts w:asciiTheme="minorHAnsi" w:hAnsiTheme="minorHAnsi"/>
          <w:color w:val="000000"/>
          <w:sz w:val="20"/>
          <w:szCs w:val="20"/>
        </w:rPr>
        <w:t xml:space="preserve">dengan menggunakan preparat PMSG, perlu kiranya diikuti dengan pemberian antibodi poliklonal PMSG (Abpo PMSG) untuk mencegah adanya birahi yang berkepanjangan, perkembangan folikel yang berkelanjutan setelah ovulasi dan menjaga agar suasana uterus tidak </w:t>
      </w:r>
      <w:r w:rsidRPr="006E78EA">
        <w:rPr>
          <w:rFonts w:asciiTheme="minorHAnsi" w:hAnsiTheme="minorHAnsi"/>
          <w:color w:val="000000"/>
          <w:sz w:val="20"/>
          <w:szCs w:val="20"/>
        </w:rPr>
        <w:lastRenderedPageBreak/>
        <w:t>estrogenik sehingga embrio yang didapatkan lebih baik kualitasnya dengan jumlah embrio lebih banyak.</w:t>
      </w:r>
    </w:p>
    <w:p w:rsidR="006E78EA" w:rsidRPr="006E78EA" w:rsidRDefault="006E78EA" w:rsidP="006E78EA">
      <w:pPr>
        <w:tabs>
          <w:tab w:val="left" w:pos="720"/>
        </w:tabs>
        <w:jc w:val="both"/>
        <w:rPr>
          <w:rFonts w:asciiTheme="minorHAnsi" w:hAnsiTheme="minorHAnsi"/>
          <w:color w:val="000000"/>
          <w:sz w:val="20"/>
          <w:szCs w:val="20"/>
        </w:rPr>
      </w:pPr>
      <w:r w:rsidRPr="006E78EA">
        <w:rPr>
          <w:rFonts w:asciiTheme="minorHAnsi" w:hAnsiTheme="minorHAnsi"/>
          <w:color w:val="000000"/>
          <w:sz w:val="20"/>
          <w:szCs w:val="20"/>
        </w:rPr>
        <w:t xml:space="preserve">2. </w:t>
      </w:r>
      <w:r w:rsidR="001528F7">
        <w:rPr>
          <w:rFonts w:asciiTheme="minorHAnsi" w:hAnsiTheme="minorHAnsi"/>
          <w:color w:val="000000"/>
          <w:sz w:val="20"/>
          <w:szCs w:val="20"/>
        </w:rPr>
        <w:t>Penggunaan Abpo PMSG lokal bi</w:t>
      </w:r>
      <w:r w:rsidR="001528F7">
        <w:rPr>
          <w:rFonts w:asciiTheme="minorHAnsi" w:hAnsiTheme="minorHAnsi"/>
          <w:color w:val="000000"/>
          <w:sz w:val="20"/>
          <w:szCs w:val="20"/>
          <w:lang w:val="id-ID"/>
        </w:rPr>
        <w:t>sa</w:t>
      </w:r>
      <w:r w:rsidRPr="006E78EA">
        <w:rPr>
          <w:rFonts w:asciiTheme="minorHAnsi" w:hAnsiTheme="minorHAnsi"/>
          <w:color w:val="000000"/>
          <w:sz w:val="20"/>
          <w:szCs w:val="20"/>
        </w:rPr>
        <w:t xml:space="preserve"> digunakan sebagai alternatif di lapangan untuk menggantikan Abpo PMSG paten yang harganya mahal.</w:t>
      </w:r>
    </w:p>
    <w:p w:rsidR="00DC14A6" w:rsidRPr="00A229C7" w:rsidRDefault="00DC14A6" w:rsidP="004B53F6">
      <w:pPr>
        <w:ind w:left="567" w:hanging="567"/>
        <w:jc w:val="both"/>
        <w:rPr>
          <w:rFonts w:asciiTheme="minorHAnsi" w:hAnsiTheme="minorHAnsi" w:cstheme="minorHAnsi"/>
          <w:sz w:val="20"/>
          <w:szCs w:val="20"/>
          <w:lang w:val="id-ID"/>
        </w:rPr>
      </w:pPr>
    </w:p>
    <w:p w:rsidR="00B55CA8" w:rsidRPr="00A229C7" w:rsidRDefault="00DC14A6" w:rsidP="004B53F6">
      <w:pPr>
        <w:rPr>
          <w:rFonts w:asciiTheme="minorHAnsi" w:hAnsiTheme="minorHAnsi" w:cstheme="minorHAnsi"/>
          <w:b/>
          <w:sz w:val="20"/>
          <w:szCs w:val="20"/>
          <w:lang w:val="id-ID"/>
        </w:rPr>
      </w:pPr>
      <w:r w:rsidRPr="00A229C7">
        <w:rPr>
          <w:rFonts w:asciiTheme="minorHAnsi" w:hAnsiTheme="minorHAnsi" w:cstheme="minorHAnsi"/>
          <w:b/>
          <w:sz w:val="20"/>
          <w:szCs w:val="20"/>
          <w:lang w:val="id-ID"/>
        </w:rPr>
        <w:t>DAFTAR PUSTAKA</w:t>
      </w:r>
    </w:p>
    <w:p w:rsidR="00FB4F76" w:rsidRPr="00CD4403" w:rsidRDefault="00201780" w:rsidP="00CD4403">
      <w:pPr>
        <w:autoSpaceDE w:val="0"/>
        <w:autoSpaceDN w:val="0"/>
        <w:adjustRightInd w:val="0"/>
        <w:ind w:left="720" w:hanging="720"/>
        <w:contextualSpacing/>
        <w:jc w:val="both"/>
        <w:rPr>
          <w:rFonts w:asciiTheme="minorHAnsi" w:hAnsiTheme="minorHAnsi"/>
          <w:bCs/>
          <w:sz w:val="20"/>
          <w:szCs w:val="20"/>
          <w:lang w:val="id-ID"/>
        </w:rPr>
      </w:pPr>
      <w:r w:rsidRPr="00201780">
        <w:rPr>
          <w:rFonts w:asciiTheme="minorHAnsi" w:eastAsia="Calibri" w:hAnsiTheme="minorHAnsi" w:cstheme="minorHAnsi"/>
          <w:sz w:val="20"/>
          <w:szCs w:val="20"/>
          <w:vertAlign w:val="superscript"/>
          <w:lang w:val="id-ID"/>
        </w:rPr>
        <w:t>1</w:t>
      </w:r>
      <w:r w:rsidR="00FB4F76" w:rsidRPr="00FB4F76">
        <w:rPr>
          <w:rFonts w:asciiTheme="minorHAnsi" w:hAnsiTheme="minorHAnsi"/>
          <w:bCs/>
          <w:sz w:val="20"/>
          <w:szCs w:val="20"/>
        </w:rPr>
        <w:t xml:space="preserve"> </w:t>
      </w:r>
      <w:r w:rsidR="00FB4F76" w:rsidRPr="009D7EAB">
        <w:rPr>
          <w:rFonts w:asciiTheme="minorHAnsi" w:hAnsiTheme="minorHAnsi"/>
          <w:bCs/>
          <w:sz w:val="20"/>
          <w:szCs w:val="20"/>
        </w:rPr>
        <w:t xml:space="preserve">Abbas, A.K., and Lichtman, A.H. 2003. </w:t>
      </w:r>
      <w:proofErr w:type="gramStart"/>
      <w:r w:rsidR="00FB4F76" w:rsidRPr="009D7EAB">
        <w:rPr>
          <w:rFonts w:asciiTheme="minorHAnsi" w:hAnsiTheme="minorHAnsi"/>
          <w:bCs/>
          <w:sz w:val="20"/>
          <w:szCs w:val="20"/>
        </w:rPr>
        <w:t>Cellular and Molecular Immunology.</w:t>
      </w:r>
      <w:proofErr w:type="gramEnd"/>
      <w:r w:rsidR="00FB4F76" w:rsidRPr="009D7EAB">
        <w:rPr>
          <w:rFonts w:asciiTheme="minorHAnsi" w:hAnsiTheme="minorHAnsi"/>
          <w:bCs/>
          <w:sz w:val="20"/>
          <w:szCs w:val="20"/>
        </w:rPr>
        <w:t xml:space="preserve"> Independence Square West. </w:t>
      </w:r>
      <w:proofErr w:type="gramStart"/>
      <w:r w:rsidR="00FB4F76" w:rsidRPr="009D7EAB">
        <w:rPr>
          <w:rFonts w:asciiTheme="minorHAnsi" w:hAnsiTheme="minorHAnsi"/>
          <w:bCs/>
          <w:sz w:val="20"/>
          <w:szCs w:val="20"/>
        </w:rPr>
        <w:t>Philadephia.</w:t>
      </w:r>
      <w:proofErr w:type="gramEnd"/>
      <w:r w:rsidR="00FB4F76" w:rsidRPr="009D7EAB">
        <w:rPr>
          <w:rFonts w:asciiTheme="minorHAnsi" w:hAnsiTheme="minorHAnsi"/>
          <w:bCs/>
          <w:sz w:val="20"/>
          <w:szCs w:val="20"/>
        </w:rPr>
        <w:t xml:space="preserve"> </w:t>
      </w:r>
      <w:proofErr w:type="gramStart"/>
      <w:r w:rsidR="00FB4F76" w:rsidRPr="009D7EAB">
        <w:rPr>
          <w:rFonts w:asciiTheme="minorHAnsi" w:hAnsiTheme="minorHAnsi"/>
          <w:bCs/>
          <w:sz w:val="20"/>
          <w:szCs w:val="20"/>
        </w:rPr>
        <w:t>Halm.</w:t>
      </w:r>
      <w:proofErr w:type="gramEnd"/>
      <w:r w:rsidR="00FB4F76" w:rsidRPr="009D7EAB">
        <w:rPr>
          <w:rFonts w:asciiTheme="minorHAnsi" w:hAnsiTheme="minorHAnsi"/>
          <w:bCs/>
          <w:sz w:val="20"/>
          <w:szCs w:val="20"/>
        </w:rPr>
        <w:t xml:space="preserve"> </w:t>
      </w:r>
      <w:proofErr w:type="gramStart"/>
      <w:r w:rsidR="00FB4F76" w:rsidRPr="009D7EAB">
        <w:rPr>
          <w:rFonts w:asciiTheme="minorHAnsi" w:hAnsiTheme="minorHAnsi"/>
          <w:bCs/>
          <w:sz w:val="20"/>
          <w:szCs w:val="20"/>
        </w:rPr>
        <w:t>35-40.</w:t>
      </w:r>
      <w:proofErr w:type="gramEnd"/>
    </w:p>
    <w:p w:rsidR="00FB4F76" w:rsidRPr="00CD4403" w:rsidRDefault="00FB4F76" w:rsidP="00CD4403">
      <w:pPr>
        <w:autoSpaceDE w:val="0"/>
        <w:autoSpaceDN w:val="0"/>
        <w:adjustRightInd w:val="0"/>
        <w:ind w:left="720" w:hanging="720"/>
        <w:contextualSpacing/>
        <w:jc w:val="both"/>
        <w:rPr>
          <w:rFonts w:asciiTheme="minorHAnsi" w:hAnsiTheme="minorHAnsi"/>
          <w:bCs/>
          <w:sz w:val="20"/>
          <w:szCs w:val="20"/>
          <w:lang w:val="id-ID"/>
        </w:rPr>
      </w:pPr>
      <w:r w:rsidRPr="00FB4F76">
        <w:rPr>
          <w:rFonts w:asciiTheme="minorHAnsi" w:hAnsiTheme="minorHAnsi"/>
          <w:bCs/>
          <w:sz w:val="20"/>
          <w:szCs w:val="20"/>
          <w:vertAlign w:val="superscript"/>
          <w:lang w:val="id-ID"/>
        </w:rPr>
        <w:t>2</w:t>
      </w:r>
      <w:r w:rsidRPr="009D7EAB">
        <w:rPr>
          <w:rFonts w:asciiTheme="minorHAnsi" w:hAnsiTheme="minorHAnsi"/>
          <w:bCs/>
          <w:sz w:val="20"/>
          <w:szCs w:val="20"/>
        </w:rPr>
        <w:t xml:space="preserve">Adriani, Rosadi, B., dan Depison. 2009. Penggunaan </w:t>
      </w:r>
      <w:r w:rsidRPr="009D7EAB">
        <w:rPr>
          <w:rFonts w:asciiTheme="minorHAnsi" w:hAnsiTheme="minorHAnsi"/>
          <w:bCs/>
          <w:i/>
          <w:iCs/>
          <w:sz w:val="20"/>
          <w:szCs w:val="20"/>
        </w:rPr>
        <w:t xml:space="preserve">Follicle Stimulating Hormone </w:t>
      </w:r>
      <w:r w:rsidRPr="009D7EAB">
        <w:rPr>
          <w:rFonts w:asciiTheme="minorHAnsi" w:hAnsiTheme="minorHAnsi"/>
          <w:bCs/>
          <w:iCs/>
          <w:sz w:val="20"/>
          <w:szCs w:val="20"/>
        </w:rPr>
        <w:t xml:space="preserve">(FSH) </w:t>
      </w:r>
      <w:r w:rsidRPr="009D7EAB">
        <w:rPr>
          <w:rFonts w:asciiTheme="minorHAnsi" w:hAnsiTheme="minorHAnsi"/>
          <w:bCs/>
          <w:sz w:val="20"/>
          <w:szCs w:val="20"/>
        </w:rPr>
        <w:t xml:space="preserve">dan </w:t>
      </w:r>
      <w:r w:rsidRPr="009D7EAB">
        <w:rPr>
          <w:rFonts w:asciiTheme="minorHAnsi" w:hAnsiTheme="minorHAnsi"/>
          <w:bCs/>
          <w:i/>
          <w:iCs/>
          <w:sz w:val="20"/>
          <w:szCs w:val="20"/>
        </w:rPr>
        <w:t xml:space="preserve">Pregnant Mare Serum Gonadotrophin </w:t>
      </w:r>
      <w:r w:rsidRPr="009D7EAB">
        <w:rPr>
          <w:rFonts w:asciiTheme="minorHAnsi" w:hAnsiTheme="minorHAnsi"/>
          <w:bCs/>
          <w:iCs/>
          <w:sz w:val="20"/>
          <w:szCs w:val="20"/>
        </w:rPr>
        <w:t>(PMSG)</w:t>
      </w:r>
      <w:r w:rsidRPr="009D7EAB">
        <w:rPr>
          <w:rFonts w:asciiTheme="minorHAnsi" w:hAnsiTheme="minorHAnsi"/>
          <w:bCs/>
          <w:i/>
          <w:iCs/>
          <w:sz w:val="20"/>
          <w:szCs w:val="20"/>
        </w:rPr>
        <w:t xml:space="preserve"> </w:t>
      </w:r>
      <w:r w:rsidRPr="009D7EAB">
        <w:rPr>
          <w:rFonts w:asciiTheme="minorHAnsi" w:hAnsiTheme="minorHAnsi"/>
          <w:bCs/>
          <w:sz w:val="20"/>
          <w:szCs w:val="20"/>
        </w:rPr>
        <w:t xml:space="preserve">untuk Superovulasi pada Sapi Persilangan Brahman. </w:t>
      </w:r>
      <w:proofErr w:type="gramStart"/>
      <w:r w:rsidRPr="009D7EAB">
        <w:rPr>
          <w:rFonts w:asciiTheme="minorHAnsi" w:hAnsiTheme="minorHAnsi"/>
          <w:bCs/>
          <w:sz w:val="20"/>
          <w:szCs w:val="20"/>
        </w:rPr>
        <w:t>Medi</w:t>
      </w:r>
      <w:r w:rsidR="00CD4403">
        <w:rPr>
          <w:rFonts w:asciiTheme="minorHAnsi" w:hAnsiTheme="minorHAnsi"/>
          <w:bCs/>
          <w:sz w:val="20"/>
          <w:szCs w:val="20"/>
        </w:rPr>
        <w:t>a Peternakan.</w:t>
      </w:r>
      <w:proofErr w:type="gramEnd"/>
      <w:r w:rsidR="00CD4403">
        <w:rPr>
          <w:rFonts w:asciiTheme="minorHAnsi" w:hAnsiTheme="minorHAnsi"/>
          <w:bCs/>
          <w:sz w:val="20"/>
          <w:szCs w:val="20"/>
        </w:rPr>
        <w:t xml:space="preserve"> 32 (3</w:t>
      </w:r>
      <w:proofErr w:type="gramStart"/>
      <w:r w:rsidR="00CD4403">
        <w:rPr>
          <w:rFonts w:asciiTheme="minorHAnsi" w:hAnsiTheme="minorHAnsi"/>
          <w:bCs/>
          <w:sz w:val="20"/>
          <w:szCs w:val="20"/>
        </w:rPr>
        <w:t>) :</w:t>
      </w:r>
      <w:proofErr w:type="gramEnd"/>
      <w:r w:rsidR="00CD4403">
        <w:rPr>
          <w:rFonts w:asciiTheme="minorHAnsi" w:hAnsiTheme="minorHAnsi"/>
          <w:bCs/>
          <w:sz w:val="20"/>
          <w:szCs w:val="20"/>
        </w:rPr>
        <w:t xml:space="preserve"> 163-170</w:t>
      </w:r>
      <w:r w:rsidR="00CD4403">
        <w:rPr>
          <w:rFonts w:asciiTheme="minorHAnsi" w:hAnsiTheme="minorHAnsi"/>
          <w:bCs/>
          <w:sz w:val="20"/>
          <w:szCs w:val="20"/>
          <w:lang w:val="id-ID"/>
        </w:rPr>
        <w:t>.</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3</w:t>
      </w:r>
      <w:r w:rsidRPr="009D7EAB">
        <w:rPr>
          <w:rFonts w:asciiTheme="minorHAnsi" w:hAnsiTheme="minorHAnsi"/>
          <w:sz w:val="20"/>
          <w:szCs w:val="20"/>
        </w:rPr>
        <w:t xml:space="preserve">Aulanni’am. 2005. </w:t>
      </w:r>
      <w:r w:rsidRPr="009D7EAB">
        <w:rPr>
          <w:rFonts w:asciiTheme="minorHAnsi" w:hAnsiTheme="minorHAnsi"/>
          <w:iCs/>
          <w:sz w:val="20"/>
          <w:szCs w:val="20"/>
        </w:rPr>
        <w:t>Protein dan Analisisnya</w:t>
      </w:r>
      <w:r w:rsidRPr="009D7EAB">
        <w:rPr>
          <w:rFonts w:asciiTheme="minorHAnsi" w:hAnsiTheme="minorHAnsi"/>
          <w:sz w:val="20"/>
          <w:szCs w:val="20"/>
        </w:rPr>
        <w:t>. Laboratorium Biomolekuler FMIPA. Universitas Brawijaya</w:t>
      </w:r>
      <w:r w:rsidRPr="009D7EAB">
        <w:rPr>
          <w:rFonts w:asciiTheme="minorHAnsi" w:hAnsiTheme="minorHAnsi"/>
          <w:i/>
          <w:iCs/>
          <w:sz w:val="20"/>
          <w:szCs w:val="20"/>
        </w:rPr>
        <w:t xml:space="preserve">. </w:t>
      </w:r>
      <w:r w:rsidRPr="009D7EAB">
        <w:rPr>
          <w:rFonts w:asciiTheme="minorHAnsi" w:hAnsiTheme="minorHAnsi"/>
          <w:sz w:val="20"/>
          <w:szCs w:val="20"/>
        </w:rPr>
        <w:t>Penerb</w:t>
      </w:r>
      <w:r w:rsidR="00CD4403">
        <w:rPr>
          <w:rFonts w:asciiTheme="minorHAnsi" w:hAnsiTheme="minorHAnsi"/>
          <w:sz w:val="20"/>
          <w:szCs w:val="20"/>
        </w:rPr>
        <w:t>it Citra Mentari Group. Malang.</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4</w:t>
      </w:r>
      <w:r w:rsidRPr="009D7EAB">
        <w:rPr>
          <w:rFonts w:asciiTheme="minorHAnsi" w:hAnsiTheme="minorHAnsi"/>
          <w:sz w:val="20"/>
          <w:szCs w:val="20"/>
        </w:rPr>
        <w:t xml:space="preserve">Baratawidjaja, K.G. 2006. Imunologi Dasar. </w:t>
      </w:r>
      <w:proofErr w:type="gramStart"/>
      <w:r w:rsidRPr="009D7EAB">
        <w:rPr>
          <w:rFonts w:asciiTheme="minorHAnsi" w:hAnsiTheme="minorHAnsi"/>
          <w:sz w:val="20"/>
          <w:szCs w:val="20"/>
        </w:rPr>
        <w:t>Edisi ke-7.</w:t>
      </w:r>
      <w:proofErr w:type="gramEnd"/>
      <w:r w:rsidRPr="009D7EAB">
        <w:rPr>
          <w:rFonts w:asciiTheme="minorHAnsi" w:hAnsiTheme="minorHAnsi"/>
          <w:sz w:val="20"/>
          <w:szCs w:val="20"/>
        </w:rPr>
        <w:t xml:space="preserve"> </w:t>
      </w:r>
      <w:proofErr w:type="gramStart"/>
      <w:r w:rsidRPr="009D7EAB">
        <w:rPr>
          <w:rFonts w:asciiTheme="minorHAnsi" w:hAnsiTheme="minorHAnsi"/>
          <w:sz w:val="20"/>
          <w:szCs w:val="20"/>
        </w:rPr>
        <w:t xml:space="preserve">Fakultas Kedokteran </w:t>
      </w:r>
      <w:r w:rsidR="00CD4403">
        <w:rPr>
          <w:rFonts w:asciiTheme="minorHAnsi" w:hAnsiTheme="minorHAnsi"/>
          <w:sz w:val="20"/>
          <w:szCs w:val="20"/>
        </w:rPr>
        <w:t>Universitas Indonesia.</w:t>
      </w:r>
      <w:proofErr w:type="gramEnd"/>
      <w:r w:rsidR="00CD4403">
        <w:rPr>
          <w:rFonts w:asciiTheme="minorHAnsi" w:hAnsiTheme="minorHAnsi"/>
          <w:sz w:val="20"/>
          <w:szCs w:val="20"/>
        </w:rPr>
        <w:t xml:space="preserve"> Jakarta.</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5</w:t>
      </w:r>
      <w:r w:rsidRPr="009D7EAB">
        <w:rPr>
          <w:rFonts w:asciiTheme="minorHAnsi" w:hAnsiTheme="minorHAnsi"/>
          <w:sz w:val="20"/>
          <w:szCs w:val="20"/>
        </w:rPr>
        <w:t>Bevers, M.M., S.J. Dieleman, J.T. Gielen, Y.A. Wurth, B.P. Janszen, J. Van de Brack and A.H. Willemse. 1993. Yield of Embryos in PMSG-Superovulated Cows Treated with Anti-PMSG Six or 18 Hour After the Peak of Luteinizing Hormo</w:t>
      </w:r>
      <w:r w:rsidR="00CD4403">
        <w:rPr>
          <w:rFonts w:asciiTheme="minorHAnsi" w:hAnsiTheme="minorHAnsi"/>
          <w:sz w:val="20"/>
          <w:szCs w:val="20"/>
        </w:rPr>
        <w:t>n. Vet. Rec. 132 (8</w:t>
      </w:r>
      <w:proofErr w:type="gramStart"/>
      <w:r w:rsidR="00CD4403">
        <w:rPr>
          <w:rFonts w:asciiTheme="minorHAnsi" w:hAnsiTheme="minorHAnsi"/>
          <w:sz w:val="20"/>
          <w:szCs w:val="20"/>
        </w:rPr>
        <w:t>) :</w:t>
      </w:r>
      <w:proofErr w:type="gramEnd"/>
      <w:r w:rsidR="00CD4403">
        <w:rPr>
          <w:rFonts w:asciiTheme="minorHAnsi" w:hAnsiTheme="minorHAnsi"/>
          <w:sz w:val="20"/>
          <w:szCs w:val="20"/>
        </w:rPr>
        <w:t xml:space="preserve"> 186-189.</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6</w:t>
      </w:r>
      <w:r w:rsidRPr="009D7EAB">
        <w:rPr>
          <w:rFonts w:asciiTheme="minorHAnsi" w:hAnsiTheme="minorHAnsi"/>
          <w:sz w:val="20"/>
          <w:szCs w:val="20"/>
        </w:rPr>
        <w:t>Boryczko, Z., H. Bostedt, Z. Gajewski, M. Witkowski, and B. Hoffmann. 1994. Morphological and Hormonal Changes After Superovulation in Cows Treated with Neutral-PMSG. Arch</w:t>
      </w:r>
      <w:r w:rsidR="00CD4403">
        <w:rPr>
          <w:rFonts w:asciiTheme="minorHAnsi" w:hAnsiTheme="minorHAnsi"/>
          <w:sz w:val="20"/>
          <w:szCs w:val="20"/>
        </w:rPr>
        <w:t>. Vet. Pol. 34 (1-2</w:t>
      </w:r>
      <w:proofErr w:type="gramStart"/>
      <w:r w:rsidR="00CD4403">
        <w:rPr>
          <w:rFonts w:asciiTheme="minorHAnsi" w:hAnsiTheme="minorHAnsi"/>
          <w:sz w:val="20"/>
          <w:szCs w:val="20"/>
        </w:rPr>
        <w:t>) :</w:t>
      </w:r>
      <w:proofErr w:type="gramEnd"/>
      <w:r w:rsidR="00CD4403">
        <w:rPr>
          <w:rFonts w:asciiTheme="minorHAnsi" w:hAnsiTheme="minorHAnsi"/>
          <w:sz w:val="20"/>
          <w:szCs w:val="20"/>
        </w:rPr>
        <w:t xml:space="preserve"> 117-126.</w:t>
      </w:r>
    </w:p>
    <w:p w:rsidR="00FB4F76" w:rsidRPr="009D7EAB" w:rsidRDefault="00FB4F76" w:rsidP="00FB4F76">
      <w:pPr>
        <w:ind w:left="720" w:hanging="720"/>
        <w:contextualSpacing/>
        <w:jc w:val="both"/>
        <w:rPr>
          <w:rFonts w:asciiTheme="minorHAnsi" w:hAnsiTheme="minorHAnsi"/>
          <w:sz w:val="20"/>
          <w:szCs w:val="20"/>
        </w:rPr>
      </w:pPr>
      <w:r w:rsidRPr="00FB4F76">
        <w:rPr>
          <w:rFonts w:asciiTheme="minorHAnsi" w:hAnsiTheme="minorHAnsi"/>
          <w:sz w:val="20"/>
          <w:szCs w:val="20"/>
          <w:vertAlign w:val="superscript"/>
          <w:lang w:val="id-ID"/>
        </w:rPr>
        <w:t>7</w:t>
      </w:r>
      <w:r w:rsidRPr="009D7EAB">
        <w:rPr>
          <w:rFonts w:asciiTheme="minorHAnsi" w:hAnsiTheme="minorHAnsi"/>
          <w:sz w:val="20"/>
          <w:szCs w:val="20"/>
        </w:rPr>
        <w:t xml:space="preserve">Braw, R.H, and A. </w:t>
      </w:r>
      <w:proofErr w:type="gramStart"/>
      <w:r w:rsidRPr="009D7EAB">
        <w:rPr>
          <w:rFonts w:asciiTheme="minorHAnsi" w:hAnsiTheme="minorHAnsi"/>
          <w:sz w:val="20"/>
          <w:szCs w:val="20"/>
        </w:rPr>
        <w:t>Tsafriri.</w:t>
      </w:r>
      <w:proofErr w:type="gramEnd"/>
      <w:r w:rsidRPr="009D7EAB">
        <w:rPr>
          <w:rFonts w:asciiTheme="minorHAnsi" w:hAnsiTheme="minorHAnsi"/>
          <w:sz w:val="20"/>
          <w:szCs w:val="20"/>
        </w:rPr>
        <w:t xml:space="preserve"> 1980. Effect of PMSG on Follicular Atresia in the Immature Rat Ovary. J. Reprod. </w:t>
      </w:r>
      <w:proofErr w:type="gramStart"/>
      <w:r w:rsidRPr="009D7EAB">
        <w:rPr>
          <w:rFonts w:asciiTheme="minorHAnsi" w:hAnsiTheme="minorHAnsi"/>
          <w:sz w:val="20"/>
          <w:szCs w:val="20"/>
        </w:rPr>
        <w:t>Fert.</w:t>
      </w:r>
      <w:proofErr w:type="gramEnd"/>
      <w:r w:rsidRPr="009D7EAB">
        <w:rPr>
          <w:rFonts w:asciiTheme="minorHAnsi" w:hAnsiTheme="minorHAnsi"/>
          <w:sz w:val="20"/>
          <w:szCs w:val="20"/>
        </w:rPr>
        <w:t xml:space="preserve"> 59:267-272.</w:t>
      </w:r>
    </w:p>
    <w:p w:rsidR="00FB4F76" w:rsidRPr="009D7EAB" w:rsidRDefault="00FB4F76" w:rsidP="00FB4F76">
      <w:pPr>
        <w:contextualSpacing/>
        <w:jc w:val="both"/>
        <w:rPr>
          <w:rFonts w:asciiTheme="minorHAnsi" w:hAnsiTheme="minorHAnsi"/>
          <w:sz w:val="20"/>
          <w:szCs w:val="20"/>
        </w:rPr>
      </w:pP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8</w:t>
      </w:r>
      <w:r w:rsidRPr="009D7EAB">
        <w:rPr>
          <w:rFonts w:asciiTheme="minorHAnsi" w:hAnsiTheme="minorHAnsi"/>
          <w:sz w:val="20"/>
          <w:szCs w:val="20"/>
        </w:rPr>
        <w:t xml:space="preserve">Clement, M.T., Lebas, F., Beckers, J.F. and Drion, P. 2008. Evolution of Anti-eCG Antibodies in Response to </w:t>
      </w:r>
      <w:proofErr w:type="gramStart"/>
      <w:r w:rsidRPr="009D7EAB">
        <w:rPr>
          <w:rFonts w:asciiTheme="minorHAnsi" w:hAnsiTheme="minorHAnsi"/>
          <w:sz w:val="20"/>
          <w:szCs w:val="20"/>
        </w:rPr>
        <w:t>eCG</w:t>
      </w:r>
      <w:proofErr w:type="gramEnd"/>
      <w:r w:rsidRPr="009D7EAB">
        <w:rPr>
          <w:rFonts w:asciiTheme="minorHAnsi" w:hAnsiTheme="minorHAnsi"/>
          <w:sz w:val="20"/>
          <w:szCs w:val="20"/>
        </w:rPr>
        <w:t xml:space="preserve"> Doses and Number of Injections. Relationship with Productivity of R</w:t>
      </w:r>
      <w:r w:rsidR="00CD4403">
        <w:rPr>
          <w:rFonts w:asciiTheme="minorHAnsi" w:hAnsiTheme="minorHAnsi"/>
          <w:sz w:val="20"/>
          <w:szCs w:val="20"/>
        </w:rPr>
        <w:t>abbit Does. Animal 2(5):746–75.</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9</w:t>
      </w:r>
      <w:r w:rsidRPr="009D7EAB">
        <w:rPr>
          <w:rFonts w:asciiTheme="minorHAnsi" w:hAnsiTheme="minorHAnsi"/>
          <w:sz w:val="20"/>
          <w:szCs w:val="20"/>
        </w:rPr>
        <w:t>Dielman, S.J. and M.M. Bevers. 1987. Effect of Monoclonal Antibody Against PMSG Administrered Shortly after The Preovulatory LH Surge in Time and Number of Ovulations in PMSG/PG Treated Cows. J. Rep</w:t>
      </w:r>
      <w:r w:rsidR="00CD4403">
        <w:rPr>
          <w:rFonts w:asciiTheme="minorHAnsi" w:hAnsiTheme="minorHAnsi"/>
          <w:sz w:val="20"/>
          <w:szCs w:val="20"/>
        </w:rPr>
        <w:t xml:space="preserve">rod. </w:t>
      </w:r>
      <w:proofErr w:type="gramStart"/>
      <w:r w:rsidR="00CD4403">
        <w:rPr>
          <w:rFonts w:asciiTheme="minorHAnsi" w:hAnsiTheme="minorHAnsi"/>
          <w:sz w:val="20"/>
          <w:szCs w:val="20"/>
        </w:rPr>
        <w:t>Fertile.</w:t>
      </w:r>
      <w:proofErr w:type="gramEnd"/>
      <w:r w:rsidR="00CD4403">
        <w:rPr>
          <w:rFonts w:asciiTheme="minorHAnsi" w:hAnsiTheme="minorHAnsi"/>
          <w:sz w:val="20"/>
          <w:szCs w:val="20"/>
        </w:rPr>
        <w:t xml:space="preserve"> 81 (2</w:t>
      </w:r>
      <w:proofErr w:type="gramStart"/>
      <w:r w:rsidR="00CD4403">
        <w:rPr>
          <w:rFonts w:asciiTheme="minorHAnsi" w:hAnsiTheme="minorHAnsi"/>
          <w:sz w:val="20"/>
          <w:szCs w:val="20"/>
        </w:rPr>
        <w:t>) ;</w:t>
      </w:r>
      <w:proofErr w:type="gramEnd"/>
      <w:r w:rsidR="00CD4403">
        <w:rPr>
          <w:rFonts w:asciiTheme="minorHAnsi" w:hAnsiTheme="minorHAnsi"/>
          <w:sz w:val="20"/>
          <w:szCs w:val="20"/>
        </w:rPr>
        <w:t xml:space="preserve"> 533-542.</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10</w:t>
      </w:r>
      <w:r w:rsidRPr="009D7EAB">
        <w:rPr>
          <w:rFonts w:asciiTheme="minorHAnsi" w:hAnsiTheme="minorHAnsi"/>
          <w:sz w:val="20"/>
          <w:szCs w:val="20"/>
        </w:rPr>
        <w:t xml:space="preserve">Dielman, S.J., Bevers, M.M., Vos, P. </w:t>
      </w:r>
      <w:proofErr w:type="gramStart"/>
      <w:r w:rsidRPr="009D7EAB">
        <w:rPr>
          <w:rFonts w:asciiTheme="minorHAnsi" w:hAnsiTheme="minorHAnsi"/>
          <w:sz w:val="20"/>
          <w:szCs w:val="20"/>
        </w:rPr>
        <w:t>and F. Deloos.</w:t>
      </w:r>
      <w:proofErr w:type="gramEnd"/>
      <w:r w:rsidRPr="009D7EAB">
        <w:rPr>
          <w:rFonts w:asciiTheme="minorHAnsi" w:hAnsiTheme="minorHAnsi"/>
          <w:sz w:val="20"/>
          <w:szCs w:val="20"/>
        </w:rPr>
        <w:t xml:space="preserve"> 1993. PMSG</w:t>
      </w:r>
      <w:proofErr w:type="gramStart"/>
      <w:r w:rsidRPr="009D7EAB">
        <w:rPr>
          <w:rFonts w:asciiTheme="minorHAnsi" w:hAnsiTheme="minorHAnsi"/>
          <w:sz w:val="20"/>
          <w:szCs w:val="20"/>
        </w:rPr>
        <w:t>,  Anti</w:t>
      </w:r>
      <w:proofErr w:type="gramEnd"/>
      <w:r w:rsidRPr="009D7EAB">
        <w:rPr>
          <w:rFonts w:asciiTheme="minorHAnsi" w:hAnsiTheme="minorHAnsi"/>
          <w:sz w:val="20"/>
          <w:szCs w:val="20"/>
        </w:rPr>
        <w:t xml:space="preserve">-PMSG in </w:t>
      </w:r>
      <w:r w:rsidRPr="009D7EAB">
        <w:rPr>
          <w:rFonts w:asciiTheme="minorHAnsi" w:hAnsiTheme="minorHAnsi"/>
          <w:sz w:val="20"/>
          <w:szCs w:val="20"/>
        </w:rPr>
        <w:lastRenderedPageBreak/>
        <w:t>Catttle- A Simple and Efficient Superovulatory Treatmen</w:t>
      </w:r>
      <w:r w:rsidR="00CD4403">
        <w:rPr>
          <w:rFonts w:asciiTheme="minorHAnsi" w:hAnsiTheme="minorHAnsi"/>
          <w:sz w:val="20"/>
          <w:szCs w:val="20"/>
        </w:rPr>
        <w:t xml:space="preserve">t. </w:t>
      </w:r>
      <w:proofErr w:type="gramStart"/>
      <w:r w:rsidR="00CD4403">
        <w:rPr>
          <w:rFonts w:asciiTheme="minorHAnsi" w:hAnsiTheme="minorHAnsi"/>
          <w:sz w:val="20"/>
          <w:szCs w:val="20"/>
        </w:rPr>
        <w:t>Theriogenology.</w:t>
      </w:r>
      <w:proofErr w:type="gramEnd"/>
      <w:r w:rsidR="00CD4403">
        <w:rPr>
          <w:rFonts w:asciiTheme="minorHAnsi" w:hAnsiTheme="minorHAnsi"/>
          <w:sz w:val="20"/>
          <w:szCs w:val="20"/>
        </w:rPr>
        <w:t xml:space="preserve"> 39(1):25-41.</w:t>
      </w:r>
    </w:p>
    <w:p w:rsidR="00FB4F76" w:rsidRPr="00CD4403" w:rsidRDefault="00FB4F76" w:rsidP="00CD4403">
      <w:pPr>
        <w:ind w:left="720" w:hanging="720"/>
        <w:contextualSpacing/>
        <w:jc w:val="both"/>
        <w:rPr>
          <w:rFonts w:asciiTheme="minorHAnsi" w:hAnsiTheme="minorHAnsi"/>
          <w:b/>
          <w:bCs/>
          <w:sz w:val="20"/>
          <w:szCs w:val="20"/>
          <w:lang w:val="id-ID"/>
        </w:rPr>
      </w:pPr>
      <w:r w:rsidRPr="00FB4F76">
        <w:rPr>
          <w:rFonts w:asciiTheme="minorHAnsi" w:hAnsiTheme="minorHAnsi"/>
          <w:bCs/>
          <w:sz w:val="20"/>
          <w:szCs w:val="20"/>
          <w:vertAlign w:val="superscript"/>
          <w:lang w:val="id-ID"/>
        </w:rPr>
        <w:t>11</w:t>
      </w:r>
      <w:r w:rsidRPr="009D7EAB">
        <w:rPr>
          <w:rFonts w:asciiTheme="minorHAnsi" w:hAnsiTheme="minorHAnsi"/>
          <w:bCs/>
          <w:sz w:val="20"/>
          <w:szCs w:val="20"/>
        </w:rPr>
        <w:t xml:space="preserve">Direktorat Jenderal Peternakan dan Kesehatan Hewan, 2012. </w:t>
      </w:r>
      <w:proofErr w:type="gramStart"/>
      <w:r w:rsidRPr="009D7EAB">
        <w:rPr>
          <w:rFonts w:asciiTheme="minorHAnsi" w:hAnsiTheme="minorHAnsi"/>
          <w:bCs/>
          <w:sz w:val="20"/>
          <w:szCs w:val="20"/>
        </w:rPr>
        <w:t>Keterpaduan Program/Kegiatan Pengembangan Sapi/Kerbau di Tingkat Kab/Kota.</w:t>
      </w:r>
      <w:proofErr w:type="gramEnd"/>
      <w:r w:rsidRPr="009D7EAB">
        <w:rPr>
          <w:rFonts w:asciiTheme="minorHAnsi" w:hAnsiTheme="minorHAnsi"/>
          <w:b/>
          <w:bCs/>
          <w:sz w:val="20"/>
          <w:szCs w:val="20"/>
        </w:rPr>
        <w:t xml:space="preserve">  </w:t>
      </w:r>
      <w:r w:rsidRPr="009D7EAB">
        <w:rPr>
          <w:rFonts w:asciiTheme="minorHAnsi" w:hAnsiTheme="minorHAnsi"/>
          <w:bCs/>
          <w:iCs/>
          <w:sz w:val="20"/>
          <w:szCs w:val="20"/>
        </w:rPr>
        <w:t>Musyawarah Rencana Pembangunan Pertanian</w:t>
      </w:r>
      <w:r w:rsidRPr="009D7EAB">
        <w:rPr>
          <w:rFonts w:asciiTheme="minorHAnsi" w:hAnsiTheme="minorHAnsi"/>
          <w:bCs/>
          <w:sz w:val="20"/>
          <w:szCs w:val="20"/>
        </w:rPr>
        <w:t>. Jakarta.</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12</w:t>
      </w:r>
      <w:r w:rsidRPr="009D7EAB">
        <w:rPr>
          <w:rFonts w:asciiTheme="minorHAnsi" w:hAnsiTheme="minorHAnsi"/>
          <w:sz w:val="20"/>
          <w:szCs w:val="20"/>
        </w:rPr>
        <w:t>Florida State University. 2007. Polyclonal Antib</w:t>
      </w:r>
      <w:r w:rsidR="00CD4403">
        <w:rPr>
          <w:rFonts w:asciiTheme="minorHAnsi" w:hAnsiTheme="minorHAnsi"/>
          <w:sz w:val="20"/>
          <w:szCs w:val="20"/>
        </w:rPr>
        <w:t>odi Production Protocol-Rabbit.</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13</w:t>
      </w:r>
      <w:r w:rsidRPr="009D7EAB">
        <w:rPr>
          <w:rFonts w:asciiTheme="minorHAnsi" w:hAnsiTheme="minorHAnsi"/>
          <w:sz w:val="20"/>
          <w:szCs w:val="20"/>
        </w:rPr>
        <w:t xml:space="preserve">Gonzalez, A., </w:t>
      </w:r>
      <w:proofErr w:type="gramStart"/>
      <w:r w:rsidRPr="009D7EAB">
        <w:rPr>
          <w:rFonts w:asciiTheme="minorHAnsi" w:hAnsiTheme="minorHAnsi"/>
          <w:sz w:val="20"/>
          <w:szCs w:val="20"/>
        </w:rPr>
        <w:t>Wong, H., Carruthers, T.D., Murphy, B.D. and R.J. Mapletof.</w:t>
      </w:r>
      <w:proofErr w:type="gramEnd"/>
      <w:r w:rsidRPr="009D7EAB">
        <w:rPr>
          <w:rFonts w:asciiTheme="minorHAnsi" w:hAnsiTheme="minorHAnsi"/>
          <w:sz w:val="20"/>
          <w:szCs w:val="20"/>
        </w:rPr>
        <w:t xml:space="preserve"> 1994. Superovulation in the Cow with </w:t>
      </w:r>
      <w:r w:rsidRPr="009D7EAB">
        <w:rPr>
          <w:rFonts w:asciiTheme="minorHAnsi" w:hAnsiTheme="minorHAnsi"/>
          <w:i/>
          <w:sz w:val="20"/>
          <w:szCs w:val="20"/>
        </w:rPr>
        <w:t>Pregnant Mare Serum Gonadotrophin</w:t>
      </w:r>
      <w:r w:rsidRPr="009D7EAB">
        <w:rPr>
          <w:rFonts w:asciiTheme="minorHAnsi" w:hAnsiTheme="minorHAnsi"/>
          <w:sz w:val="20"/>
          <w:szCs w:val="20"/>
        </w:rPr>
        <w:t xml:space="preserve"> (pmsg</w:t>
      </w:r>
      <w:proofErr w:type="gramStart"/>
      <w:r w:rsidRPr="009D7EAB">
        <w:rPr>
          <w:rFonts w:asciiTheme="minorHAnsi" w:hAnsiTheme="minorHAnsi"/>
          <w:sz w:val="20"/>
          <w:szCs w:val="20"/>
        </w:rPr>
        <w:t>) :</w:t>
      </w:r>
      <w:proofErr w:type="gramEnd"/>
      <w:r w:rsidRPr="009D7EAB">
        <w:rPr>
          <w:rFonts w:asciiTheme="minorHAnsi" w:hAnsiTheme="minorHAnsi"/>
          <w:sz w:val="20"/>
          <w:szCs w:val="20"/>
        </w:rPr>
        <w:t xml:space="preserve"> Effects of Dose and Anti </w:t>
      </w:r>
      <w:r w:rsidRPr="009D7EAB">
        <w:rPr>
          <w:rFonts w:asciiTheme="minorHAnsi" w:hAnsiTheme="minorHAnsi"/>
          <w:i/>
          <w:sz w:val="20"/>
          <w:szCs w:val="20"/>
        </w:rPr>
        <w:t>Pregnant Mare Serum Gonadotrophin</w:t>
      </w:r>
      <w:r w:rsidRPr="009D7EAB">
        <w:rPr>
          <w:rFonts w:asciiTheme="minorHAnsi" w:hAnsiTheme="minorHAnsi"/>
          <w:sz w:val="20"/>
          <w:szCs w:val="20"/>
        </w:rPr>
        <w:t xml:space="preserve">. </w:t>
      </w:r>
      <w:r w:rsidRPr="009D7EAB">
        <w:rPr>
          <w:rStyle w:val="citation-abbreviation"/>
          <w:rFonts w:asciiTheme="minorHAnsi" w:hAnsiTheme="minorHAnsi"/>
          <w:sz w:val="20"/>
          <w:szCs w:val="20"/>
        </w:rPr>
        <w:t>Can Vet J.</w:t>
      </w:r>
      <w:r w:rsidRPr="009D7EAB">
        <w:rPr>
          <w:rStyle w:val="citation-publication-date"/>
          <w:rFonts w:asciiTheme="minorHAnsi" w:hAnsiTheme="minorHAnsi"/>
          <w:sz w:val="20"/>
          <w:szCs w:val="20"/>
        </w:rPr>
        <w:t xml:space="preserve"> March; </w:t>
      </w:r>
      <w:r w:rsidRPr="009D7EAB">
        <w:rPr>
          <w:rStyle w:val="citation-volume"/>
          <w:rFonts w:asciiTheme="minorHAnsi" w:hAnsiTheme="minorHAnsi"/>
          <w:sz w:val="20"/>
          <w:szCs w:val="20"/>
        </w:rPr>
        <w:t>35</w:t>
      </w:r>
      <w:r w:rsidRPr="009D7EAB">
        <w:rPr>
          <w:rStyle w:val="citation-issue"/>
          <w:rFonts w:asciiTheme="minorHAnsi" w:hAnsiTheme="minorHAnsi"/>
          <w:sz w:val="20"/>
          <w:szCs w:val="20"/>
        </w:rPr>
        <w:t>(3)</w:t>
      </w:r>
      <w:r w:rsidRPr="009D7EAB">
        <w:rPr>
          <w:rStyle w:val="citation-flpages"/>
          <w:rFonts w:asciiTheme="minorHAnsi" w:hAnsiTheme="minorHAnsi"/>
          <w:sz w:val="20"/>
          <w:szCs w:val="20"/>
        </w:rPr>
        <w:t>: 158–162.</w:t>
      </w:r>
    </w:p>
    <w:p w:rsidR="00FB4F76" w:rsidRPr="009D5743" w:rsidRDefault="00FB4F76" w:rsidP="009D574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14</w:t>
      </w:r>
      <w:r w:rsidRPr="009D7EAB">
        <w:rPr>
          <w:rFonts w:asciiTheme="minorHAnsi" w:hAnsiTheme="minorHAnsi"/>
          <w:sz w:val="20"/>
          <w:szCs w:val="20"/>
        </w:rPr>
        <w:t xml:space="preserve">Hafez, E.S.E. 2000. Reproduction </w:t>
      </w:r>
      <w:proofErr w:type="gramStart"/>
      <w:r w:rsidRPr="009D7EAB">
        <w:rPr>
          <w:rFonts w:asciiTheme="minorHAnsi" w:hAnsiTheme="minorHAnsi"/>
          <w:sz w:val="20"/>
          <w:szCs w:val="20"/>
        </w:rPr>
        <w:t>In</w:t>
      </w:r>
      <w:proofErr w:type="gramEnd"/>
      <w:r w:rsidRPr="009D7EAB">
        <w:rPr>
          <w:rFonts w:asciiTheme="minorHAnsi" w:hAnsiTheme="minorHAnsi"/>
          <w:sz w:val="20"/>
          <w:szCs w:val="20"/>
        </w:rPr>
        <w:t xml:space="preserve"> Farm Animal. </w:t>
      </w:r>
      <w:proofErr w:type="gramStart"/>
      <w:r w:rsidRPr="009D7EAB">
        <w:rPr>
          <w:rFonts w:asciiTheme="minorHAnsi" w:hAnsiTheme="minorHAnsi"/>
          <w:sz w:val="20"/>
          <w:szCs w:val="20"/>
        </w:rPr>
        <w:t>Lippincott Williams &amp; W</w:t>
      </w:r>
      <w:r w:rsidR="009D5743">
        <w:rPr>
          <w:rFonts w:asciiTheme="minorHAnsi" w:hAnsiTheme="minorHAnsi"/>
          <w:sz w:val="20"/>
          <w:szCs w:val="20"/>
        </w:rPr>
        <w:t>ilkins.</w:t>
      </w:r>
      <w:proofErr w:type="gramEnd"/>
      <w:r w:rsidR="009D5743">
        <w:rPr>
          <w:rFonts w:asciiTheme="minorHAnsi" w:hAnsiTheme="minorHAnsi"/>
          <w:sz w:val="20"/>
          <w:szCs w:val="20"/>
        </w:rPr>
        <w:t xml:space="preserve">  Philadelphia. </w:t>
      </w:r>
      <w:proofErr w:type="gramStart"/>
      <w:r w:rsidR="009D5743">
        <w:rPr>
          <w:rFonts w:asciiTheme="minorHAnsi" w:hAnsiTheme="minorHAnsi"/>
          <w:sz w:val="20"/>
          <w:szCs w:val="20"/>
        </w:rPr>
        <w:t>192-217.</w:t>
      </w:r>
      <w:proofErr w:type="gramEnd"/>
    </w:p>
    <w:p w:rsidR="00FB4F76" w:rsidRPr="009D5743" w:rsidRDefault="00FB4F76" w:rsidP="009D5743">
      <w:pPr>
        <w:ind w:left="720" w:hanging="720"/>
        <w:contextualSpacing/>
        <w:jc w:val="both"/>
        <w:rPr>
          <w:rFonts w:asciiTheme="minorHAnsi" w:hAnsiTheme="minorHAnsi"/>
          <w:iCs/>
          <w:sz w:val="20"/>
          <w:szCs w:val="20"/>
          <w:lang w:val="id-ID"/>
        </w:rPr>
      </w:pPr>
      <w:r w:rsidRPr="00FB4F76">
        <w:rPr>
          <w:rFonts w:asciiTheme="minorHAnsi" w:hAnsiTheme="minorHAnsi"/>
          <w:sz w:val="20"/>
          <w:szCs w:val="20"/>
          <w:vertAlign w:val="superscript"/>
          <w:lang w:val="id-ID"/>
        </w:rPr>
        <w:t>15</w:t>
      </w:r>
      <w:r w:rsidRPr="009D7EAB">
        <w:rPr>
          <w:rFonts w:asciiTheme="minorHAnsi" w:hAnsiTheme="minorHAnsi"/>
          <w:sz w:val="20"/>
          <w:szCs w:val="20"/>
        </w:rPr>
        <w:t xml:space="preserve">Hardjopranjoto, S. 1995. </w:t>
      </w:r>
      <w:proofErr w:type="gramStart"/>
      <w:r w:rsidRPr="009D7EAB">
        <w:rPr>
          <w:rFonts w:asciiTheme="minorHAnsi" w:hAnsiTheme="minorHAnsi"/>
          <w:sz w:val="20"/>
          <w:szCs w:val="20"/>
        </w:rPr>
        <w:t>Ilmu Kemajiran pada Ternak.</w:t>
      </w:r>
      <w:proofErr w:type="gramEnd"/>
      <w:r w:rsidRPr="009D7EAB">
        <w:rPr>
          <w:rFonts w:asciiTheme="minorHAnsi" w:hAnsiTheme="minorHAnsi"/>
          <w:sz w:val="20"/>
          <w:szCs w:val="20"/>
        </w:rPr>
        <w:t xml:space="preserve"> </w:t>
      </w:r>
      <w:proofErr w:type="gramStart"/>
      <w:r w:rsidRPr="009D7EAB">
        <w:rPr>
          <w:rFonts w:asciiTheme="minorHAnsi" w:hAnsiTheme="minorHAnsi"/>
          <w:sz w:val="20"/>
          <w:szCs w:val="20"/>
        </w:rPr>
        <w:t>Airlangga University Press.</w:t>
      </w:r>
      <w:proofErr w:type="gramEnd"/>
    </w:p>
    <w:p w:rsidR="00FB4F76" w:rsidRPr="009D5743" w:rsidRDefault="00FB4F76" w:rsidP="009D574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16</w:t>
      </w:r>
      <w:r w:rsidRPr="009D7EAB">
        <w:rPr>
          <w:rFonts w:asciiTheme="minorHAnsi" w:hAnsiTheme="minorHAnsi"/>
          <w:sz w:val="20"/>
          <w:szCs w:val="20"/>
        </w:rPr>
        <w:t xml:space="preserve">Hariadi, M., </w:t>
      </w:r>
      <w:proofErr w:type="gramStart"/>
      <w:r w:rsidRPr="009D7EAB">
        <w:rPr>
          <w:rFonts w:asciiTheme="minorHAnsi" w:hAnsiTheme="minorHAnsi"/>
          <w:sz w:val="20"/>
          <w:szCs w:val="20"/>
        </w:rPr>
        <w:t>A.Samik, H.A. Hermadi, dan P. Srianto.</w:t>
      </w:r>
      <w:proofErr w:type="gramEnd"/>
      <w:r w:rsidRPr="009D7EAB">
        <w:rPr>
          <w:rFonts w:asciiTheme="minorHAnsi" w:hAnsiTheme="minorHAnsi"/>
          <w:sz w:val="20"/>
          <w:szCs w:val="20"/>
        </w:rPr>
        <w:t xml:space="preserve"> 2001.   </w:t>
      </w:r>
      <w:r w:rsidRPr="009D7EAB">
        <w:rPr>
          <w:rFonts w:asciiTheme="minorHAnsi" w:hAnsiTheme="minorHAnsi"/>
          <w:iCs/>
          <w:sz w:val="20"/>
          <w:szCs w:val="20"/>
        </w:rPr>
        <w:t>Aplikasi Ultra Sonografi sebagai Alat Bantu di Bidang Reproduksi dalam Kaitannya dengan Peningkatan Reproduktivitas Ternak</w:t>
      </w:r>
      <w:r w:rsidRPr="009D7EAB">
        <w:rPr>
          <w:rFonts w:asciiTheme="minorHAnsi" w:hAnsiTheme="minorHAnsi"/>
          <w:sz w:val="20"/>
          <w:szCs w:val="20"/>
        </w:rPr>
        <w:t>. Riset Unggulan Terpadu (RUT) VII. Lembaga Penelitian U</w:t>
      </w:r>
      <w:r w:rsidR="009D5743">
        <w:rPr>
          <w:rFonts w:asciiTheme="minorHAnsi" w:hAnsiTheme="minorHAnsi"/>
          <w:sz w:val="20"/>
          <w:szCs w:val="20"/>
        </w:rPr>
        <w:t>niversitas Airlangga. Surabaya.</w:t>
      </w:r>
    </w:p>
    <w:p w:rsidR="00FB4F76" w:rsidRPr="00CD4403" w:rsidRDefault="00FB4F76" w:rsidP="00CD4403">
      <w:pPr>
        <w:ind w:left="720" w:hanging="720"/>
        <w:contextualSpacing/>
        <w:jc w:val="both"/>
        <w:rPr>
          <w:rFonts w:asciiTheme="minorHAnsi" w:hAnsiTheme="minorHAnsi"/>
          <w:sz w:val="20"/>
          <w:szCs w:val="20"/>
          <w:lang w:val="id-ID"/>
        </w:rPr>
      </w:pPr>
      <w:r w:rsidRPr="00FB4F76">
        <w:rPr>
          <w:rFonts w:asciiTheme="minorHAnsi" w:hAnsiTheme="minorHAnsi"/>
          <w:sz w:val="20"/>
          <w:szCs w:val="20"/>
          <w:vertAlign w:val="superscript"/>
          <w:lang w:val="id-ID"/>
        </w:rPr>
        <w:t>17</w:t>
      </w:r>
      <w:r w:rsidRPr="009D7EAB">
        <w:rPr>
          <w:rFonts w:asciiTheme="minorHAnsi" w:hAnsiTheme="minorHAnsi"/>
          <w:sz w:val="20"/>
          <w:szCs w:val="20"/>
        </w:rPr>
        <w:t xml:space="preserve">Hariadi, M., </w:t>
      </w:r>
      <w:proofErr w:type="gramStart"/>
      <w:r w:rsidRPr="009D7EAB">
        <w:rPr>
          <w:rFonts w:asciiTheme="minorHAnsi" w:hAnsiTheme="minorHAnsi"/>
          <w:sz w:val="20"/>
          <w:szCs w:val="20"/>
        </w:rPr>
        <w:t>Hardjoputranto, Wurlina, H.A. Hermadi, B. Utomo, Rimayanti, I.N. Triana, dan H. Rartnan.</w:t>
      </w:r>
      <w:proofErr w:type="gramEnd"/>
      <w:r w:rsidRPr="009D7EAB">
        <w:rPr>
          <w:rFonts w:asciiTheme="minorHAnsi" w:hAnsiTheme="minorHAnsi"/>
          <w:sz w:val="20"/>
          <w:szCs w:val="20"/>
        </w:rPr>
        <w:t xml:space="preserve"> 2011. Buku Ajar Ilmu Kemajiran pada Ternak. </w:t>
      </w:r>
      <w:proofErr w:type="gramStart"/>
      <w:r w:rsidRPr="009D7EAB">
        <w:rPr>
          <w:rFonts w:asciiTheme="minorHAnsi" w:hAnsiTheme="minorHAnsi"/>
          <w:sz w:val="20"/>
          <w:szCs w:val="20"/>
        </w:rPr>
        <w:t>Airlangga University Press.</w:t>
      </w:r>
      <w:proofErr w:type="gramEnd"/>
      <w:r w:rsidRPr="009D7EAB">
        <w:rPr>
          <w:rFonts w:asciiTheme="minorHAnsi" w:hAnsiTheme="minorHAnsi"/>
          <w:sz w:val="20"/>
          <w:szCs w:val="20"/>
        </w:rPr>
        <w:t xml:space="preserve"> Surab</w:t>
      </w:r>
      <w:r w:rsidR="00CD4403">
        <w:rPr>
          <w:rFonts w:asciiTheme="minorHAnsi" w:hAnsiTheme="minorHAnsi"/>
          <w:sz w:val="20"/>
          <w:szCs w:val="20"/>
        </w:rPr>
        <w:t>aya.</w:t>
      </w:r>
    </w:p>
    <w:p w:rsidR="00FB4F76" w:rsidRPr="001F4821" w:rsidRDefault="00C82265" w:rsidP="001F4821">
      <w:pPr>
        <w:tabs>
          <w:tab w:val="left" w:pos="270"/>
        </w:tabs>
        <w:ind w:left="810" w:hanging="810"/>
        <w:contextualSpacing/>
        <w:jc w:val="both"/>
        <w:rPr>
          <w:rFonts w:asciiTheme="minorHAnsi" w:hAnsiTheme="minorHAnsi"/>
          <w:sz w:val="20"/>
          <w:szCs w:val="20"/>
          <w:lang w:val="id-ID"/>
        </w:rPr>
      </w:pPr>
      <w:r w:rsidRPr="00C82265">
        <w:rPr>
          <w:rFonts w:asciiTheme="minorHAnsi" w:hAnsiTheme="minorHAnsi"/>
          <w:sz w:val="20"/>
          <w:szCs w:val="20"/>
          <w:vertAlign w:val="superscript"/>
          <w:lang w:val="id-ID"/>
        </w:rPr>
        <w:t>18</w:t>
      </w:r>
      <w:r w:rsidR="00FB4F76" w:rsidRPr="009D7EAB">
        <w:rPr>
          <w:rFonts w:asciiTheme="minorHAnsi" w:hAnsiTheme="minorHAnsi"/>
          <w:sz w:val="20"/>
          <w:szCs w:val="20"/>
        </w:rPr>
        <w:t xml:space="preserve">Hermadi, H.A., Suwarno, dan Kusnoto. 2005. Kajian Efek Terapi Antibodi Anti-Inhibin pada Hewan Spesies Sama terhadap Timbulnya Antibodi Anti-Idiotipik. </w:t>
      </w:r>
      <w:proofErr w:type="gramStart"/>
      <w:r w:rsidR="00FB4F76" w:rsidRPr="009D7EAB">
        <w:rPr>
          <w:rFonts w:asciiTheme="minorHAnsi" w:hAnsiTheme="minorHAnsi"/>
          <w:sz w:val="20"/>
          <w:szCs w:val="20"/>
        </w:rPr>
        <w:t>Media Kedokteran Hewan U</w:t>
      </w:r>
      <w:r w:rsidR="001F4821">
        <w:rPr>
          <w:rFonts w:asciiTheme="minorHAnsi" w:hAnsiTheme="minorHAnsi"/>
          <w:sz w:val="20"/>
          <w:szCs w:val="20"/>
        </w:rPr>
        <w:t>niversitas Airlangga.</w:t>
      </w:r>
      <w:proofErr w:type="gramEnd"/>
      <w:r w:rsidR="001F4821">
        <w:rPr>
          <w:rFonts w:asciiTheme="minorHAnsi" w:hAnsiTheme="minorHAnsi"/>
          <w:sz w:val="20"/>
          <w:szCs w:val="20"/>
        </w:rPr>
        <w:t xml:space="preserve"> Surabaya.</w:t>
      </w:r>
    </w:p>
    <w:p w:rsidR="00FB4F76" w:rsidRPr="00CD4403" w:rsidRDefault="00C82265" w:rsidP="00CD4403">
      <w:pPr>
        <w:ind w:left="720" w:hanging="720"/>
        <w:contextualSpacing/>
        <w:jc w:val="both"/>
        <w:rPr>
          <w:rFonts w:asciiTheme="minorHAnsi" w:hAnsiTheme="minorHAnsi"/>
          <w:sz w:val="20"/>
          <w:szCs w:val="20"/>
          <w:lang w:val="id-ID"/>
        </w:rPr>
      </w:pPr>
      <w:r w:rsidRPr="00C82265">
        <w:rPr>
          <w:rFonts w:asciiTheme="minorHAnsi" w:hAnsiTheme="minorHAnsi"/>
          <w:sz w:val="20"/>
          <w:szCs w:val="20"/>
          <w:vertAlign w:val="superscript"/>
          <w:lang w:val="id-ID"/>
        </w:rPr>
        <w:t>19</w:t>
      </w:r>
      <w:r w:rsidR="00FB4F76" w:rsidRPr="009D7EAB">
        <w:rPr>
          <w:rFonts w:asciiTheme="minorHAnsi" w:hAnsiTheme="minorHAnsi"/>
          <w:sz w:val="20"/>
          <w:szCs w:val="20"/>
        </w:rPr>
        <w:t>Hermadi, H.A., dan Rimayanti. 2008. Pemberian Whole Serum Kuda Lokal bunting yang Disentrifugasi dengan Charcoal terhadap Birahi dan Kebuntingan pada Sapi Potong. J. Peneliti. Med. Eksakta, Un</w:t>
      </w:r>
      <w:r w:rsidR="00CD4403">
        <w:rPr>
          <w:rFonts w:asciiTheme="minorHAnsi" w:hAnsiTheme="minorHAnsi"/>
          <w:sz w:val="20"/>
          <w:szCs w:val="20"/>
        </w:rPr>
        <w:t xml:space="preserve">iversitas </w:t>
      </w:r>
      <w:proofErr w:type="gramStart"/>
      <w:r w:rsidR="00CD4403">
        <w:rPr>
          <w:rFonts w:asciiTheme="minorHAnsi" w:hAnsiTheme="minorHAnsi"/>
          <w:sz w:val="20"/>
          <w:szCs w:val="20"/>
        </w:rPr>
        <w:t>Airlangga.7(</w:t>
      </w:r>
      <w:proofErr w:type="gramEnd"/>
      <w:r w:rsidR="00CD4403">
        <w:rPr>
          <w:rFonts w:asciiTheme="minorHAnsi" w:hAnsiTheme="minorHAnsi"/>
          <w:sz w:val="20"/>
          <w:szCs w:val="20"/>
        </w:rPr>
        <w:t>1):55-60.</w:t>
      </w:r>
    </w:p>
    <w:p w:rsidR="00FB4F76" w:rsidRPr="00CD4403" w:rsidRDefault="00C82265" w:rsidP="00CD4403">
      <w:pPr>
        <w:ind w:left="720" w:hanging="720"/>
        <w:contextualSpacing/>
        <w:jc w:val="both"/>
        <w:rPr>
          <w:rFonts w:asciiTheme="minorHAnsi" w:hAnsiTheme="minorHAnsi"/>
          <w:sz w:val="20"/>
          <w:szCs w:val="20"/>
          <w:lang w:val="id-ID"/>
        </w:rPr>
      </w:pPr>
      <w:r w:rsidRPr="00C82265">
        <w:rPr>
          <w:rFonts w:asciiTheme="minorHAnsi" w:hAnsiTheme="minorHAnsi"/>
          <w:sz w:val="20"/>
          <w:szCs w:val="20"/>
          <w:vertAlign w:val="superscript"/>
          <w:lang w:val="id-ID"/>
        </w:rPr>
        <w:t>20</w:t>
      </w:r>
      <w:r w:rsidR="00FB4F76" w:rsidRPr="009D7EAB">
        <w:rPr>
          <w:rFonts w:asciiTheme="minorHAnsi" w:hAnsiTheme="minorHAnsi"/>
          <w:sz w:val="20"/>
          <w:szCs w:val="20"/>
        </w:rPr>
        <w:t xml:space="preserve">Hermadi, H.A., 2009. </w:t>
      </w:r>
      <w:proofErr w:type="gramStart"/>
      <w:r w:rsidR="00FB4F76" w:rsidRPr="009D7EAB">
        <w:rPr>
          <w:rFonts w:asciiTheme="minorHAnsi" w:hAnsiTheme="minorHAnsi"/>
          <w:sz w:val="20"/>
          <w:szCs w:val="20"/>
        </w:rPr>
        <w:t xml:space="preserve">Bioaktifitas </w:t>
      </w:r>
      <w:r w:rsidR="00FB4F76" w:rsidRPr="009D7EAB">
        <w:rPr>
          <w:rFonts w:asciiTheme="minorHAnsi" w:hAnsiTheme="minorHAnsi"/>
          <w:i/>
          <w:sz w:val="20"/>
          <w:szCs w:val="20"/>
        </w:rPr>
        <w:t>Human Menopause Gonadotrophin</w:t>
      </w:r>
      <w:r w:rsidR="00FB4F76" w:rsidRPr="009D7EAB">
        <w:rPr>
          <w:rFonts w:asciiTheme="minorHAnsi" w:hAnsiTheme="minorHAnsi"/>
          <w:sz w:val="20"/>
          <w:szCs w:val="20"/>
        </w:rPr>
        <w:t xml:space="preserve"> (hMG) dan hMG Terdeglikosilasi dari Urin Perempuan Pasca Menopause terhadap Terbentuknya Cleavage Embrio Sapi secara </w:t>
      </w:r>
      <w:r w:rsidR="00FB4F76" w:rsidRPr="009D7EAB">
        <w:rPr>
          <w:rFonts w:asciiTheme="minorHAnsi" w:hAnsiTheme="minorHAnsi"/>
          <w:i/>
          <w:sz w:val="20"/>
          <w:szCs w:val="20"/>
        </w:rPr>
        <w:t>In Vitro.</w:t>
      </w:r>
      <w:proofErr w:type="gramEnd"/>
      <w:r w:rsidR="00FB4F76" w:rsidRPr="009D7EAB">
        <w:rPr>
          <w:rFonts w:asciiTheme="minorHAnsi" w:hAnsiTheme="minorHAnsi"/>
          <w:sz w:val="20"/>
          <w:szCs w:val="20"/>
        </w:rPr>
        <w:t xml:space="preserve"> </w:t>
      </w:r>
      <w:proofErr w:type="gramStart"/>
      <w:r w:rsidR="00FB4F76" w:rsidRPr="009D7EAB">
        <w:rPr>
          <w:rFonts w:asciiTheme="minorHAnsi" w:hAnsiTheme="minorHAnsi"/>
          <w:sz w:val="20"/>
          <w:szCs w:val="20"/>
        </w:rPr>
        <w:t>Disertasi.</w:t>
      </w:r>
      <w:proofErr w:type="gramEnd"/>
      <w:r w:rsidR="00FB4F76" w:rsidRPr="009D7EAB">
        <w:rPr>
          <w:rFonts w:asciiTheme="minorHAnsi" w:hAnsiTheme="minorHAnsi"/>
          <w:sz w:val="20"/>
          <w:szCs w:val="20"/>
        </w:rPr>
        <w:t xml:space="preserve"> Program Pasca Sarjana Un</w:t>
      </w:r>
      <w:r w:rsidR="00CD4403">
        <w:rPr>
          <w:rFonts w:asciiTheme="minorHAnsi" w:hAnsiTheme="minorHAnsi"/>
          <w:sz w:val="20"/>
          <w:szCs w:val="20"/>
        </w:rPr>
        <w:t xml:space="preserve">iversitas Airlangga. Surabaya. </w:t>
      </w:r>
    </w:p>
    <w:p w:rsidR="00FB4F76" w:rsidRPr="00CD4403" w:rsidRDefault="00C82265" w:rsidP="00CD4403">
      <w:pPr>
        <w:ind w:left="720" w:hanging="720"/>
        <w:contextualSpacing/>
        <w:jc w:val="both"/>
        <w:rPr>
          <w:rFonts w:asciiTheme="minorHAnsi" w:hAnsiTheme="minorHAnsi"/>
          <w:sz w:val="20"/>
          <w:szCs w:val="20"/>
          <w:lang w:val="id-ID"/>
        </w:rPr>
      </w:pPr>
      <w:r w:rsidRPr="00C82265">
        <w:rPr>
          <w:rFonts w:asciiTheme="minorHAnsi" w:hAnsiTheme="minorHAnsi"/>
          <w:sz w:val="20"/>
          <w:szCs w:val="20"/>
          <w:vertAlign w:val="superscript"/>
          <w:lang w:val="id-ID"/>
        </w:rPr>
        <w:t>21</w:t>
      </w:r>
      <w:r w:rsidR="00FB4F76" w:rsidRPr="009D7EAB">
        <w:rPr>
          <w:rFonts w:asciiTheme="minorHAnsi" w:hAnsiTheme="minorHAnsi"/>
          <w:sz w:val="20"/>
          <w:szCs w:val="20"/>
        </w:rPr>
        <w:t xml:space="preserve">Hermadi, H.A., dan L. Mahaputra. 2012. Produksi </w:t>
      </w:r>
      <w:r w:rsidR="00FB4F76" w:rsidRPr="009D7EAB">
        <w:rPr>
          <w:rFonts w:asciiTheme="minorHAnsi" w:hAnsiTheme="minorHAnsi"/>
          <w:i/>
          <w:sz w:val="20"/>
          <w:szCs w:val="20"/>
        </w:rPr>
        <w:t>Equine Chorionic Gonadotropin</w:t>
      </w:r>
      <w:r w:rsidR="00FB4F76" w:rsidRPr="009D7EAB">
        <w:rPr>
          <w:rFonts w:asciiTheme="minorHAnsi" w:hAnsiTheme="minorHAnsi"/>
          <w:sz w:val="20"/>
          <w:szCs w:val="20"/>
        </w:rPr>
        <w:t xml:space="preserve"> (cCG) Frozen Dry dari Serum Kuda Bunting Lokal </w:t>
      </w:r>
      <w:r w:rsidR="00FB4F76" w:rsidRPr="009D7EAB">
        <w:rPr>
          <w:rFonts w:asciiTheme="minorHAnsi" w:hAnsiTheme="minorHAnsi"/>
          <w:sz w:val="20"/>
          <w:szCs w:val="20"/>
        </w:rPr>
        <w:lastRenderedPageBreak/>
        <w:t>untuk Peningkatan Kebuntingan Sapi Madura. Laporan Penelitian Unggulan Perguruan Tinggi Tahun Anggaran 2012. U</w:t>
      </w:r>
      <w:r w:rsidR="00CD4403">
        <w:rPr>
          <w:rFonts w:asciiTheme="minorHAnsi" w:hAnsiTheme="minorHAnsi"/>
          <w:sz w:val="20"/>
          <w:szCs w:val="20"/>
        </w:rPr>
        <w:t>niversitas Airlangga. Surabaya.</w:t>
      </w:r>
    </w:p>
    <w:p w:rsidR="00FB4F76" w:rsidRPr="00CD4403" w:rsidRDefault="00C82265" w:rsidP="00CD4403">
      <w:pPr>
        <w:ind w:left="720" w:hanging="720"/>
        <w:contextualSpacing/>
        <w:jc w:val="both"/>
        <w:rPr>
          <w:rFonts w:asciiTheme="minorHAnsi" w:hAnsiTheme="minorHAnsi"/>
          <w:sz w:val="20"/>
          <w:szCs w:val="20"/>
          <w:lang w:val="id-ID"/>
        </w:rPr>
      </w:pPr>
      <w:r w:rsidRPr="00C82265">
        <w:rPr>
          <w:rFonts w:asciiTheme="minorHAnsi" w:hAnsiTheme="minorHAnsi"/>
          <w:sz w:val="20"/>
          <w:szCs w:val="20"/>
          <w:vertAlign w:val="superscript"/>
          <w:lang w:val="id-ID"/>
        </w:rPr>
        <w:t>22</w:t>
      </w:r>
      <w:r w:rsidR="00FB4F76" w:rsidRPr="009D7EAB">
        <w:rPr>
          <w:rFonts w:asciiTheme="minorHAnsi" w:hAnsiTheme="minorHAnsi"/>
          <w:sz w:val="20"/>
          <w:szCs w:val="20"/>
        </w:rPr>
        <w:t xml:space="preserve">Herve, V., </w:t>
      </w:r>
      <w:proofErr w:type="gramStart"/>
      <w:r w:rsidR="00FB4F76" w:rsidRPr="009D7EAB">
        <w:rPr>
          <w:rFonts w:asciiTheme="minorHAnsi" w:hAnsiTheme="minorHAnsi"/>
          <w:sz w:val="20"/>
          <w:szCs w:val="20"/>
        </w:rPr>
        <w:t>Roy, F., Bertin, J., Guillou, F. and M.C. Maurel.</w:t>
      </w:r>
      <w:proofErr w:type="gramEnd"/>
      <w:r w:rsidR="00FB4F76" w:rsidRPr="009D7EAB">
        <w:rPr>
          <w:rFonts w:asciiTheme="minorHAnsi" w:hAnsiTheme="minorHAnsi"/>
          <w:sz w:val="20"/>
          <w:szCs w:val="20"/>
        </w:rPr>
        <w:t xml:space="preserve"> 2004. </w:t>
      </w:r>
      <w:r w:rsidR="00FB4F76" w:rsidRPr="009D7EAB">
        <w:rPr>
          <w:rFonts w:asciiTheme="minorHAnsi" w:hAnsiTheme="minorHAnsi"/>
          <w:bCs/>
          <w:i/>
          <w:sz w:val="20"/>
          <w:szCs w:val="20"/>
        </w:rPr>
        <w:t>Antiequine Chorionic Gonadotropin</w:t>
      </w:r>
      <w:r w:rsidR="00FB4F76" w:rsidRPr="009D7EAB">
        <w:rPr>
          <w:rFonts w:asciiTheme="minorHAnsi" w:hAnsiTheme="minorHAnsi"/>
          <w:bCs/>
          <w:sz w:val="20"/>
          <w:szCs w:val="20"/>
        </w:rPr>
        <w:t xml:space="preserve"> (eCG) Antibodies</w:t>
      </w:r>
      <w:r w:rsidR="00FB4F76" w:rsidRPr="009D7EAB">
        <w:rPr>
          <w:rFonts w:asciiTheme="minorHAnsi" w:hAnsiTheme="minorHAnsi"/>
          <w:sz w:val="20"/>
          <w:szCs w:val="20"/>
        </w:rPr>
        <w:t xml:space="preserve"> </w:t>
      </w:r>
      <w:r w:rsidR="00FB4F76" w:rsidRPr="009D7EAB">
        <w:rPr>
          <w:rFonts w:asciiTheme="minorHAnsi" w:hAnsiTheme="minorHAnsi"/>
          <w:bCs/>
          <w:sz w:val="20"/>
          <w:szCs w:val="20"/>
        </w:rPr>
        <w:t>Generated in Goats Treated with eCG for the Induction</w:t>
      </w:r>
      <w:r w:rsidR="00FB4F76" w:rsidRPr="009D7EAB">
        <w:rPr>
          <w:rFonts w:asciiTheme="minorHAnsi" w:hAnsiTheme="minorHAnsi"/>
          <w:sz w:val="20"/>
          <w:szCs w:val="20"/>
        </w:rPr>
        <w:t xml:space="preserve"> </w:t>
      </w:r>
      <w:r w:rsidR="00FB4F76" w:rsidRPr="009D7EAB">
        <w:rPr>
          <w:rFonts w:asciiTheme="minorHAnsi" w:hAnsiTheme="minorHAnsi"/>
          <w:bCs/>
          <w:sz w:val="20"/>
          <w:szCs w:val="20"/>
        </w:rPr>
        <w:t xml:space="preserve">of Ovulation Modulate the </w:t>
      </w:r>
      <w:r w:rsidR="00FB4F76" w:rsidRPr="009D7EAB">
        <w:rPr>
          <w:rFonts w:asciiTheme="minorHAnsi" w:hAnsiTheme="minorHAnsi"/>
          <w:bCs/>
          <w:i/>
          <w:sz w:val="20"/>
          <w:szCs w:val="20"/>
        </w:rPr>
        <w:t>Luteinizing Hormone</w:t>
      </w:r>
      <w:r w:rsidR="00FB4F76" w:rsidRPr="009D7EAB">
        <w:rPr>
          <w:rFonts w:asciiTheme="minorHAnsi" w:hAnsiTheme="minorHAnsi"/>
          <w:bCs/>
          <w:sz w:val="20"/>
          <w:szCs w:val="20"/>
        </w:rPr>
        <w:t xml:space="preserve"> (LH) and</w:t>
      </w:r>
      <w:r w:rsidR="00FB4F76" w:rsidRPr="009D7EAB">
        <w:rPr>
          <w:rFonts w:asciiTheme="minorHAnsi" w:hAnsiTheme="minorHAnsi"/>
          <w:sz w:val="20"/>
          <w:szCs w:val="20"/>
        </w:rPr>
        <w:t xml:space="preserve"> </w:t>
      </w:r>
      <w:r w:rsidR="00FB4F76" w:rsidRPr="009D7EAB">
        <w:rPr>
          <w:rFonts w:asciiTheme="minorHAnsi" w:hAnsiTheme="minorHAnsi"/>
          <w:bCs/>
          <w:i/>
          <w:sz w:val="20"/>
          <w:szCs w:val="20"/>
        </w:rPr>
        <w:t>Follicle-Stimulating Hormone</w:t>
      </w:r>
      <w:r w:rsidR="00FB4F76" w:rsidRPr="009D7EAB">
        <w:rPr>
          <w:rFonts w:asciiTheme="minorHAnsi" w:hAnsiTheme="minorHAnsi"/>
          <w:bCs/>
          <w:sz w:val="20"/>
          <w:szCs w:val="20"/>
        </w:rPr>
        <w:t xml:space="preserve"> (FSH) Bioactivities of</w:t>
      </w:r>
      <w:r w:rsidR="00FB4F76" w:rsidRPr="009D7EAB">
        <w:rPr>
          <w:rFonts w:asciiTheme="minorHAnsi" w:hAnsiTheme="minorHAnsi"/>
          <w:sz w:val="20"/>
          <w:szCs w:val="20"/>
        </w:rPr>
        <w:t xml:space="preserve"> </w:t>
      </w:r>
      <w:r w:rsidR="00FB4F76" w:rsidRPr="009D7EAB">
        <w:rPr>
          <w:rFonts w:asciiTheme="minorHAnsi" w:hAnsiTheme="minorHAnsi"/>
          <w:bCs/>
          <w:sz w:val="20"/>
          <w:szCs w:val="20"/>
        </w:rPr>
        <w:t xml:space="preserve">eCG Differently. </w:t>
      </w:r>
      <w:r w:rsidR="00FB4F76" w:rsidRPr="009D7EAB">
        <w:rPr>
          <w:rFonts w:asciiTheme="minorHAnsi" w:hAnsiTheme="minorHAnsi"/>
          <w:sz w:val="20"/>
          <w:szCs w:val="20"/>
        </w:rPr>
        <w:t>Endocrinology 145</w:t>
      </w:r>
      <w:r w:rsidR="00CD4403">
        <w:rPr>
          <w:rFonts w:asciiTheme="minorHAnsi" w:hAnsiTheme="minorHAnsi"/>
          <w:sz w:val="20"/>
          <w:szCs w:val="20"/>
        </w:rPr>
        <w:t xml:space="preserve"> (</w:t>
      </w:r>
      <w:proofErr w:type="gramStart"/>
      <w:r w:rsidR="00CD4403">
        <w:rPr>
          <w:rFonts w:asciiTheme="minorHAnsi" w:hAnsiTheme="minorHAnsi"/>
          <w:sz w:val="20"/>
          <w:szCs w:val="20"/>
        </w:rPr>
        <w:t>1 )</w:t>
      </w:r>
      <w:proofErr w:type="gramEnd"/>
      <w:r w:rsidR="00CD4403">
        <w:rPr>
          <w:rFonts w:asciiTheme="minorHAnsi" w:hAnsiTheme="minorHAnsi"/>
          <w:sz w:val="20"/>
          <w:szCs w:val="20"/>
        </w:rPr>
        <w:t xml:space="preserve"> :294–303.</w:t>
      </w:r>
    </w:p>
    <w:p w:rsidR="00FB4F76" w:rsidRPr="009D5743" w:rsidRDefault="00C82265" w:rsidP="009D5743">
      <w:pPr>
        <w:ind w:left="720" w:hanging="720"/>
        <w:contextualSpacing/>
        <w:jc w:val="both"/>
        <w:rPr>
          <w:rFonts w:asciiTheme="minorHAnsi" w:hAnsiTheme="minorHAnsi"/>
          <w:sz w:val="20"/>
          <w:szCs w:val="20"/>
          <w:lang w:val="id-ID"/>
        </w:rPr>
      </w:pPr>
      <w:r w:rsidRPr="00C82265">
        <w:rPr>
          <w:rFonts w:asciiTheme="minorHAnsi" w:hAnsiTheme="minorHAnsi"/>
          <w:sz w:val="20"/>
          <w:szCs w:val="20"/>
          <w:vertAlign w:val="superscript"/>
          <w:lang w:val="id-ID"/>
        </w:rPr>
        <w:t>23</w:t>
      </w:r>
      <w:r w:rsidR="00FB4F76" w:rsidRPr="009D7EAB">
        <w:rPr>
          <w:rFonts w:asciiTheme="minorHAnsi" w:hAnsiTheme="minorHAnsi"/>
          <w:sz w:val="20"/>
          <w:szCs w:val="20"/>
        </w:rPr>
        <w:t xml:space="preserve">Hunter, R.H.F. 1995. </w:t>
      </w:r>
      <w:proofErr w:type="gramStart"/>
      <w:r w:rsidR="00FB4F76" w:rsidRPr="009D7EAB">
        <w:rPr>
          <w:rFonts w:asciiTheme="minorHAnsi" w:hAnsiTheme="minorHAnsi"/>
          <w:sz w:val="20"/>
          <w:szCs w:val="20"/>
        </w:rPr>
        <w:t>Fisiologi dan Tekhnologi Reproduksi Hewan Betina Domestic.</w:t>
      </w:r>
      <w:proofErr w:type="gramEnd"/>
      <w:r w:rsidR="00FB4F76" w:rsidRPr="009D7EAB">
        <w:rPr>
          <w:rFonts w:asciiTheme="minorHAnsi" w:hAnsiTheme="minorHAnsi"/>
          <w:sz w:val="20"/>
          <w:szCs w:val="20"/>
        </w:rPr>
        <w:t xml:space="preserve"> </w:t>
      </w:r>
      <w:proofErr w:type="gramStart"/>
      <w:r w:rsidR="00FB4F76" w:rsidRPr="009D7EAB">
        <w:rPr>
          <w:rFonts w:asciiTheme="minorHAnsi" w:hAnsiTheme="minorHAnsi"/>
          <w:sz w:val="20"/>
          <w:szCs w:val="20"/>
        </w:rPr>
        <w:t>Penerbit ITB Bandung.</w:t>
      </w:r>
      <w:proofErr w:type="gramEnd"/>
      <w:r w:rsidR="00FB4F76" w:rsidRPr="009D7EAB">
        <w:rPr>
          <w:rFonts w:asciiTheme="minorHAnsi" w:hAnsiTheme="minorHAnsi"/>
          <w:sz w:val="20"/>
          <w:szCs w:val="20"/>
        </w:rPr>
        <w:t xml:space="preserve"> Pene</w:t>
      </w:r>
      <w:r w:rsidR="009D5743">
        <w:rPr>
          <w:rFonts w:asciiTheme="minorHAnsi" w:hAnsiTheme="minorHAnsi"/>
          <w:sz w:val="20"/>
          <w:szCs w:val="20"/>
        </w:rPr>
        <w:t xml:space="preserve">rbit Universitas Udayana. </w:t>
      </w:r>
      <w:proofErr w:type="gramStart"/>
      <w:r w:rsidR="009D5743">
        <w:rPr>
          <w:rFonts w:asciiTheme="minorHAnsi" w:hAnsiTheme="minorHAnsi"/>
          <w:sz w:val="20"/>
          <w:szCs w:val="20"/>
        </w:rPr>
        <w:t>Bali.</w:t>
      </w:r>
      <w:proofErr w:type="gramEnd"/>
    </w:p>
    <w:p w:rsidR="00FB4F76" w:rsidRPr="009D7EAB" w:rsidRDefault="00C82265" w:rsidP="00FB4F76">
      <w:pPr>
        <w:ind w:left="720" w:hanging="720"/>
        <w:contextualSpacing/>
        <w:jc w:val="both"/>
        <w:rPr>
          <w:rFonts w:asciiTheme="minorHAnsi" w:hAnsiTheme="minorHAnsi"/>
          <w:sz w:val="20"/>
          <w:szCs w:val="20"/>
        </w:rPr>
      </w:pPr>
      <w:r w:rsidRPr="00C82265">
        <w:rPr>
          <w:rFonts w:asciiTheme="minorHAnsi" w:hAnsiTheme="minorHAnsi"/>
          <w:sz w:val="20"/>
          <w:szCs w:val="20"/>
          <w:vertAlign w:val="superscript"/>
          <w:lang w:val="id-ID"/>
        </w:rPr>
        <w:t>24</w:t>
      </w:r>
      <w:r w:rsidR="00FB4F76" w:rsidRPr="009D7EAB">
        <w:rPr>
          <w:rFonts w:asciiTheme="minorHAnsi" w:hAnsiTheme="minorHAnsi"/>
          <w:sz w:val="20"/>
          <w:szCs w:val="20"/>
        </w:rPr>
        <w:t xml:space="preserve">Ismudiono. 2007. Buku Ajar Fisiologi Reproduksi pada Ternak. </w:t>
      </w:r>
      <w:proofErr w:type="gramStart"/>
      <w:r w:rsidR="00FB4F76" w:rsidRPr="009D7EAB">
        <w:rPr>
          <w:rFonts w:asciiTheme="minorHAnsi" w:hAnsiTheme="minorHAnsi"/>
          <w:sz w:val="20"/>
          <w:szCs w:val="20"/>
        </w:rPr>
        <w:t>FKH Universitas Airlangga.</w:t>
      </w:r>
      <w:proofErr w:type="gramEnd"/>
      <w:r w:rsidR="00FB4F76" w:rsidRPr="009D7EAB">
        <w:rPr>
          <w:rFonts w:asciiTheme="minorHAnsi" w:hAnsiTheme="minorHAnsi"/>
          <w:sz w:val="20"/>
          <w:szCs w:val="20"/>
        </w:rPr>
        <w:t xml:space="preserve"> Surabaya.</w:t>
      </w:r>
    </w:p>
    <w:p w:rsidR="00FB4F76" w:rsidRPr="009D7EAB" w:rsidRDefault="00FB4F76" w:rsidP="00FB4F76">
      <w:pPr>
        <w:ind w:left="720" w:hanging="720"/>
        <w:contextualSpacing/>
        <w:jc w:val="both"/>
        <w:rPr>
          <w:rFonts w:asciiTheme="minorHAnsi" w:hAnsiTheme="minorHAnsi"/>
          <w:sz w:val="20"/>
          <w:szCs w:val="20"/>
        </w:rPr>
      </w:pPr>
    </w:p>
    <w:p w:rsidR="00B55CA8" w:rsidRDefault="00B55CA8" w:rsidP="00FB4F76">
      <w:pPr>
        <w:jc w:val="both"/>
        <w:rPr>
          <w:b/>
        </w:rPr>
      </w:pPr>
    </w:p>
    <w:sectPr w:rsidR="00B55CA8" w:rsidSect="00FB4F76">
      <w:type w:val="continuous"/>
      <w:pgSz w:w="11907" w:h="16839" w:code="9"/>
      <w:pgMar w:top="1440" w:right="1417"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1" w:rsidRDefault="00AD1641" w:rsidP="00F63031">
      <w:r>
        <w:separator/>
      </w:r>
    </w:p>
  </w:endnote>
  <w:endnote w:type="continuationSeparator" w:id="0">
    <w:p w:rsidR="00AD1641" w:rsidRDefault="00AD1641" w:rsidP="00F6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094"/>
      <w:docPartObj>
        <w:docPartGallery w:val="Page Numbers (Bottom of Page)"/>
        <w:docPartUnique/>
      </w:docPartObj>
    </w:sdtPr>
    <w:sdtEndPr/>
    <w:sdtContent>
      <w:p w:rsidR="003B5F44" w:rsidRDefault="00827883">
        <w:pPr>
          <w:pStyle w:val="Footer"/>
          <w:jc w:val="right"/>
        </w:pPr>
        <w:r>
          <w:fldChar w:fldCharType="begin"/>
        </w:r>
        <w:r w:rsidR="00295759">
          <w:instrText xml:space="preserve"> PAGE   \* MERGEFORMAT </w:instrText>
        </w:r>
        <w:r>
          <w:fldChar w:fldCharType="separate"/>
        </w:r>
        <w:r w:rsidR="00370428">
          <w:rPr>
            <w:noProof/>
          </w:rPr>
          <w:t>8</w:t>
        </w:r>
        <w:r>
          <w:rPr>
            <w:noProof/>
          </w:rPr>
          <w:fldChar w:fldCharType="end"/>
        </w:r>
      </w:p>
    </w:sdtContent>
  </w:sdt>
  <w:p w:rsidR="003B5F44" w:rsidRDefault="003B5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1" w:rsidRDefault="00AD1641" w:rsidP="00F63031">
      <w:r>
        <w:separator/>
      </w:r>
    </w:p>
  </w:footnote>
  <w:footnote w:type="continuationSeparator" w:id="0">
    <w:p w:rsidR="00AD1641" w:rsidRDefault="00AD1641" w:rsidP="00F63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8BB"/>
    <w:multiLevelType w:val="hybridMultilevel"/>
    <w:tmpl w:val="790A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23BDA"/>
    <w:multiLevelType w:val="hybridMultilevel"/>
    <w:tmpl w:val="D68091AC"/>
    <w:lvl w:ilvl="0" w:tplc="BD24893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5E935F8"/>
    <w:multiLevelType w:val="hybridMultilevel"/>
    <w:tmpl w:val="92649F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FC027E"/>
    <w:multiLevelType w:val="hybridMultilevel"/>
    <w:tmpl w:val="F6C8E27E"/>
    <w:lvl w:ilvl="0" w:tplc="9B86CD64">
      <w:start w:val="1"/>
      <w:numFmt w:val="upperLetter"/>
      <w:lvlText w:val="(%1)"/>
      <w:lvlJc w:val="left"/>
      <w:pPr>
        <w:ind w:left="2475" w:hanging="1575"/>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
    <w:nsid w:val="238F5482"/>
    <w:multiLevelType w:val="hybridMultilevel"/>
    <w:tmpl w:val="9394369A"/>
    <w:lvl w:ilvl="0" w:tplc="2524586C">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3D2448"/>
    <w:multiLevelType w:val="hybridMultilevel"/>
    <w:tmpl w:val="241C972A"/>
    <w:lvl w:ilvl="0" w:tplc="0F2A0320">
      <w:start w:val="1"/>
      <w:numFmt w:val="upperLetter"/>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6">
    <w:nsid w:val="30417310"/>
    <w:multiLevelType w:val="hybridMultilevel"/>
    <w:tmpl w:val="FE48C1D4"/>
    <w:lvl w:ilvl="0" w:tplc="6CCE8460">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316F3181"/>
    <w:multiLevelType w:val="hybridMultilevel"/>
    <w:tmpl w:val="37DA09C2"/>
    <w:lvl w:ilvl="0" w:tplc="D2465CDE">
      <w:start w:val="1"/>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B253BF"/>
    <w:multiLevelType w:val="hybridMultilevel"/>
    <w:tmpl w:val="A63CD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B04866"/>
    <w:multiLevelType w:val="hybridMultilevel"/>
    <w:tmpl w:val="E4FE9520"/>
    <w:lvl w:ilvl="0" w:tplc="B970AAD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7B1D8E"/>
    <w:multiLevelType w:val="hybridMultilevel"/>
    <w:tmpl w:val="1A80F78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8764A35"/>
    <w:multiLevelType w:val="hybridMultilevel"/>
    <w:tmpl w:val="37F4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46A74"/>
    <w:multiLevelType w:val="hybridMultilevel"/>
    <w:tmpl w:val="990E32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6"/>
  </w:num>
  <w:num w:numId="5">
    <w:abstractNumId w:val="3"/>
  </w:num>
  <w:num w:numId="6">
    <w:abstractNumId w:val="9"/>
  </w:num>
  <w:num w:numId="7">
    <w:abstractNumId w:val="7"/>
  </w:num>
  <w:num w:numId="8">
    <w:abstractNumId w:val="10"/>
  </w:num>
  <w:num w:numId="9">
    <w:abstractNumId w:val="11"/>
  </w:num>
  <w:num w:numId="10">
    <w:abstractNumId w:val="2"/>
  </w:num>
  <w:num w:numId="11">
    <w:abstractNumId w:val="0"/>
  </w:num>
  <w:num w:numId="12">
    <w:abstractNumId w:val="1"/>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5AB"/>
    <w:rsid w:val="0000444C"/>
    <w:rsid w:val="00005409"/>
    <w:rsid w:val="000072A8"/>
    <w:rsid w:val="00010B8C"/>
    <w:rsid w:val="0001314C"/>
    <w:rsid w:val="00031B07"/>
    <w:rsid w:val="00032189"/>
    <w:rsid w:val="00034D8E"/>
    <w:rsid w:val="000410DB"/>
    <w:rsid w:val="000423D3"/>
    <w:rsid w:val="00043467"/>
    <w:rsid w:val="00046F2A"/>
    <w:rsid w:val="000505F0"/>
    <w:rsid w:val="00051B67"/>
    <w:rsid w:val="00053001"/>
    <w:rsid w:val="00053B95"/>
    <w:rsid w:val="00070A7B"/>
    <w:rsid w:val="00073BFA"/>
    <w:rsid w:val="000805C9"/>
    <w:rsid w:val="00085247"/>
    <w:rsid w:val="000978F4"/>
    <w:rsid w:val="000A2706"/>
    <w:rsid w:val="000A62CB"/>
    <w:rsid w:val="000B3B46"/>
    <w:rsid w:val="000B55B5"/>
    <w:rsid w:val="000D0E1A"/>
    <w:rsid w:val="000D1491"/>
    <w:rsid w:val="000F41FE"/>
    <w:rsid w:val="00102B34"/>
    <w:rsid w:val="0011039B"/>
    <w:rsid w:val="00110E45"/>
    <w:rsid w:val="001130B1"/>
    <w:rsid w:val="00114857"/>
    <w:rsid w:val="001243A1"/>
    <w:rsid w:val="00124E7B"/>
    <w:rsid w:val="00125B8E"/>
    <w:rsid w:val="00127A6D"/>
    <w:rsid w:val="00134B24"/>
    <w:rsid w:val="00134CE9"/>
    <w:rsid w:val="001528F7"/>
    <w:rsid w:val="00160D0D"/>
    <w:rsid w:val="0016248B"/>
    <w:rsid w:val="00166583"/>
    <w:rsid w:val="001674AF"/>
    <w:rsid w:val="00170514"/>
    <w:rsid w:val="001911DB"/>
    <w:rsid w:val="001A1E14"/>
    <w:rsid w:val="001A41FC"/>
    <w:rsid w:val="001A4CBA"/>
    <w:rsid w:val="001A6474"/>
    <w:rsid w:val="001B1134"/>
    <w:rsid w:val="001C3950"/>
    <w:rsid w:val="001D66E4"/>
    <w:rsid w:val="001E4617"/>
    <w:rsid w:val="001E613F"/>
    <w:rsid w:val="001F3306"/>
    <w:rsid w:val="001F3599"/>
    <w:rsid w:val="001F4821"/>
    <w:rsid w:val="001F6699"/>
    <w:rsid w:val="001F7ACE"/>
    <w:rsid w:val="00201454"/>
    <w:rsid w:val="00201780"/>
    <w:rsid w:val="002072FF"/>
    <w:rsid w:val="00207E77"/>
    <w:rsid w:val="0022051F"/>
    <w:rsid w:val="002372BA"/>
    <w:rsid w:val="002405B2"/>
    <w:rsid w:val="0024532D"/>
    <w:rsid w:val="00256579"/>
    <w:rsid w:val="002656D5"/>
    <w:rsid w:val="0026609B"/>
    <w:rsid w:val="00273CA4"/>
    <w:rsid w:val="0029538F"/>
    <w:rsid w:val="00295759"/>
    <w:rsid w:val="00296512"/>
    <w:rsid w:val="002A08FD"/>
    <w:rsid w:val="002A131C"/>
    <w:rsid w:val="002A424F"/>
    <w:rsid w:val="002B23B5"/>
    <w:rsid w:val="002C6E90"/>
    <w:rsid w:val="002D0B77"/>
    <w:rsid w:val="002D21BE"/>
    <w:rsid w:val="002E0932"/>
    <w:rsid w:val="002E78D7"/>
    <w:rsid w:val="002F037A"/>
    <w:rsid w:val="002F1F6D"/>
    <w:rsid w:val="002F26D8"/>
    <w:rsid w:val="00301209"/>
    <w:rsid w:val="00310363"/>
    <w:rsid w:val="00316542"/>
    <w:rsid w:val="00320338"/>
    <w:rsid w:val="00325C67"/>
    <w:rsid w:val="00334B19"/>
    <w:rsid w:val="00336C72"/>
    <w:rsid w:val="00342F85"/>
    <w:rsid w:val="00343CC4"/>
    <w:rsid w:val="00347483"/>
    <w:rsid w:val="003523FE"/>
    <w:rsid w:val="00362E0A"/>
    <w:rsid w:val="00362F59"/>
    <w:rsid w:val="00363781"/>
    <w:rsid w:val="00370428"/>
    <w:rsid w:val="00386A81"/>
    <w:rsid w:val="003A7E1B"/>
    <w:rsid w:val="003B00DD"/>
    <w:rsid w:val="003B2BF4"/>
    <w:rsid w:val="003B4E0F"/>
    <w:rsid w:val="003B5F44"/>
    <w:rsid w:val="003C13A3"/>
    <w:rsid w:val="003C2212"/>
    <w:rsid w:val="003D05D6"/>
    <w:rsid w:val="003D150E"/>
    <w:rsid w:val="003D1787"/>
    <w:rsid w:val="003D2DD7"/>
    <w:rsid w:val="003D48F3"/>
    <w:rsid w:val="003D537C"/>
    <w:rsid w:val="003E3029"/>
    <w:rsid w:val="003E7D0E"/>
    <w:rsid w:val="003E7DE5"/>
    <w:rsid w:val="00415F0D"/>
    <w:rsid w:val="0042192A"/>
    <w:rsid w:val="00436B4E"/>
    <w:rsid w:val="00441B21"/>
    <w:rsid w:val="004477B0"/>
    <w:rsid w:val="00461A67"/>
    <w:rsid w:val="0046354A"/>
    <w:rsid w:val="00463C07"/>
    <w:rsid w:val="00481EC2"/>
    <w:rsid w:val="004850DA"/>
    <w:rsid w:val="004901FA"/>
    <w:rsid w:val="004952D2"/>
    <w:rsid w:val="00495A3D"/>
    <w:rsid w:val="004B2867"/>
    <w:rsid w:val="004B53F6"/>
    <w:rsid w:val="004D11EE"/>
    <w:rsid w:val="004E0CDF"/>
    <w:rsid w:val="004E4956"/>
    <w:rsid w:val="004E51F0"/>
    <w:rsid w:val="004F2C1C"/>
    <w:rsid w:val="004F3432"/>
    <w:rsid w:val="004F6494"/>
    <w:rsid w:val="00500513"/>
    <w:rsid w:val="0050132C"/>
    <w:rsid w:val="00506332"/>
    <w:rsid w:val="00506914"/>
    <w:rsid w:val="0050794D"/>
    <w:rsid w:val="005176F7"/>
    <w:rsid w:val="0052071A"/>
    <w:rsid w:val="0052494F"/>
    <w:rsid w:val="00531E3F"/>
    <w:rsid w:val="00532828"/>
    <w:rsid w:val="0053478A"/>
    <w:rsid w:val="005424CF"/>
    <w:rsid w:val="00544B32"/>
    <w:rsid w:val="00546A4B"/>
    <w:rsid w:val="005530E1"/>
    <w:rsid w:val="0055389C"/>
    <w:rsid w:val="00562321"/>
    <w:rsid w:val="00564F65"/>
    <w:rsid w:val="005675E8"/>
    <w:rsid w:val="00572FF6"/>
    <w:rsid w:val="0058201B"/>
    <w:rsid w:val="00585309"/>
    <w:rsid w:val="0058749E"/>
    <w:rsid w:val="00587BAB"/>
    <w:rsid w:val="0059088B"/>
    <w:rsid w:val="005922BA"/>
    <w:rsid w:val="00595AE3"/>
    <w:rsid w:val="00595DAB"/>
    <w:rsid w:val="005973F6"/>
    <w:rsid w:val="005A2CEE"/>
    <w:rsid w:val="005A3D81"/>
    <w:rsid w:val="005B092B"/>
    <w:rsid w:val="005B360C"/>
    <w:rsid w:val="005B52EE"/>
    <w:rsid w:val="005C2C0A"/>
    <w:rsid w:val="005D1FFE"/>
    <w:rsid w:val="005D2474"/>
    <w:rsid w:val="005D7513"/>
    <w:rsid w:val="005E5526"/>
    <w:rsid w:val="005E57E9"/>
    <w:rsid w:val="005E6D6C"/>
    <w:rsid w:val="005F185D"/>
    <w:rsid w:val="005F4203"/>
    <w:rsid w:val="005F5155"/>
    <w:rsid w:val="0061122E"/>
    <w:rsid w:val="006138DA"/>
    <w:rsid w:val="006148AD"/>
    <w:rsid w:val="0061725F"/>
    <w:rsid w:val="00631961"/>
    <w:rsid w:val="00632760"/>
    <w:rsid w:val="00636445"/>
    <w:rsid w:val="006370BC"/>
    <w:rsid w:val="00653120"/>
    <w:rsid w:val="006644DF"/>
    <w:rsid w:val="00682A11"/>
    <w:rsid w:val="00683C03"/>
    <w:rsid w:val="0068427B"/>
    <w:rsid w:val="0068439F"/>
    <w:rsid w:val="006A6204"/>
    <w:rsid w:val="006B7A9E"/>
    <w:rsid w:val="006C04B8"/>
    <w:rsid w:val="006C126A"/>
    <w:rsid w:val="006D5A6C"/>
    <w:rsid w:val="006E1F48"/>
    <w:rsid w:val="006E633B"/>
    <w:rsid w:val="006E78EA"/>
    <w:rsid w:val="006F15FF"/>
    <w:rsid w:val="006F2305"/>
    <w:rsid w:val="006F2F23"/>
    <w:rsid w:val="006F4552"/>
    <w:rsid w:val="006F5BCD"/>
    <w:rsid w:val="00700C9F"/>
    <w:rsid w:val="00702E60"/>
    <w:rsid w:val="0070563F"/>
    <w:rsid w:val="007116FC"/>
    <w:rsid w:val="007123B1"/>
    <w:rsid w:val="00722DD6"/>
    <w:rsid w:val="007267DF"/>
    <w:rsid w:val="00731584"/>
    <w:rsid w:val="007401DB"/>
    <w:rsid w:val="0074044F"/>
    <w:rsid w:val="00740891"/>
    <w:rsid w:val="0075642A"/>
    <w:rsid w:val="00763DED"/>
    <w:rsid w:val="007705E6"/>
    <w:rsid w:val="00771CB1"/>
    <w:rsid w:val="00775D05"/>
    <w:rsid w:val="0077672D"/>
    <w:rsid w:val="00776877"/>
    <w:rsid w:val="00782AA2"/>
    <w:rsid w:val="00783FAD"/>
    <w:rsid w:val="007871B2"/>
    <w:rsid w:val="00791728"/>
    <w:rsid w:val="007A1EE9"/>
    <w:rsid w:val="007A2481"/>
    <w:rsid w:val="007A28EB"/>
    <w:rsid w:val="007A55E3"/>
    <w:rsid w:val="007B2C6D"/>
    <w:rsid w:val="007B458F"/>
    <w:rsid w:val="007C05B0"/>
    <w:rsid w:val="007C4AB7"/>
    <w:rsid w:val="007D2504"/>
    <w:rsid w:val="007E2F18"/>
    <w:rsid w:val="007E42A9"/>
    <w:rsid w:val="007E781E"/>
    <w:rsid w:val="007F486D"/>
    <w:rsid w:val="007F4D55"/>
    <w:rsid w:val="007F514C"/>
    <w:rsid w:val="00801A70"/>
    <w:rsid w:val="00801C71"/>
    <w:rsid w:val="008079D6"/>
    <w:rsid w:val="0082076D"/>
    <w:rsid w:val="00827883"/>
    <w:rsid w:val="00832073"/>
    <w:rsid w:val="00832147"/>
    <w:rsid w:val="008373B3"/>
    <w:rsid w:val="00841428"/>
    <w:rsid w:val="0084216A"/>
    <w:rsid w:val="00842544"/>
    <w:rsid w:val="00843558"/>
    <w:rsid w:val="0084519E"/>
    <w:rsid w:val="00866D5F"/>
    <w:rsid w:val="00877D3C"/>
    <w:rsid w:val="00884DFA"/>
    <w:rsid w:val="00890A09"/>
    <w:rsid w:val="008971C6"/>
    <w:rsid w:val="008A216B"/>
    <w:rsid w:val="008A2B2F"/>
    <w:rsid w:val="008B1BAC"/>
    <w:rsid w:val="008B305F"/>
    <w:rsid w:val="008B5042"/>
    <w:rsid w:val="008B5144"/>
    <w:rsid w:val="008C435A"/>
    <w:rsid w:val="008D1935"/>
    <w:rsid w:val="008D5DCE"/>
    <w:rsid w:val="008D5DEA"/>
    <w:rsid w:val="008E0345"/>
    <w:rsid w:val="008F022F"/>
    <w:rsid w:val="008F63F0"/>
    <w:rsid w:val="009053F1"/>
    <w:rsid w:val="0090648F"/>
    <w:rsid w:val="00914DE6"/>
    <w:rsid w:val="009177A8"/>
    <w:rsid w:val="0092023A"/>
    <w:rsid w:val="00922365"/>
    <w:rsid w:val="00933E44"/>
    <w:rsid w:val="009365F3"/>
    <w:rsid w:val="0094554D"/>
    <w:rsid w:val="009472F5"/>
    <w:rsid w:val="009530D0"/>
    <w:rsid w:val="00965651"/>
    <w:rsid w:val="00967086"/>
    <w:rsid w:val="009717B6"/>
    <w:rsid w:val="00971849"/>
    <w:rsid w:val="00974607"/>
    <w:rsid w:val="009765E9"/>
    <w:rsid w:val="00976A5D"/>
    <w:rsid w:val="00982562"/>
    <w:rsid w:val="0098725B"/>
    <w:rsid w:val="009C5DFA"/>
    <w:rsid w:val="009C6D8C"/>
    <w:rsid w:val="009D2B08"/>
    <w:rsid w:val="009D5743"/>
    <w:rsid w:val="009E03E6"/>
    <w:rsid w:val="009E1F77"/>
    <w:rsid w:val="009E6A47"/>
    <w:rsid w:val="009F0FBD"/>
    <w:rsid w:val="00A052E2"/>
    <w:rsid w:val="00A07EB7"/>
    <w:rsid w:val="00A229C7"/>
    <w:rsid w:val="00A22C00"/>
    <w:rsid w:val="00A33D3C"/>
    <w:rsid w:val="00A341EB"/>
    <w:rsid w:val="00A406D6"/>
    <w:rsid w:val="00A42C16"/>
    <w:rsid w:val="00A4670B"/>
    <w:rsid w:val="00A51D14"/>
    <w:rsid w:val="00A52436"/>
    <w:rsid w:val="00A56732"/>
    <w:rsid w:val="00A660C8"/>
    <w:rsid w:val="00A72903"/>
    <w:rsid w:val="00A754CB"/>
    <w:rsid w:val="00A8557E"/>
    <w:rsid w:val="00A940C1"/>
    <w:rsid w:val="00A974B0"/>
    <w:rsid w:val="00AA0CF7"/>
    <w:rsid w:val="00AA3474"/>
    <w:rsid w:val="00AA7C0D"/>
    <w:rsid w:val="00AB02A1"/>
    <w:rsid w:val="00AB2186"/>
    <w:rsid w:val="00AB70DA"/>
    <w:rsid w:val="00AD1641"/>
    <w:rsid w:val="00AF2501"/>
    <w:rsid w:val="00AF4F55"/>
    <w:rsid w:val="00AF6907"/>
    <w:rsid w:val="00AF78F5"/>
    <w:rsid w:val="00B019CF"/>
    <w:rsid w:val="00B062BC"/>
    <w:rsid w:val="00B06D2A"/>
    <w:rsid w:val="00B115DE"/>
    <w:rsid w:val="00B16038"/>
    <w:rsid w:val="00B173B9"/>
    <w:rsid w:val="00B2215E"/>
    <w:rsid w:val="00B24790"/>
    <w:rsid w:val="00B31F32"/>
    <w:rsid w:val="00B324B0"/>
    <w:rsid w:val="00B32D9E"/>
    <w:rsid w:val="00B34862"/>
    <w:rsid w:val="00B37767"/>
    <w:rsid w:val="00B448B3"/>
    <w:rsid w:val="00B479B2"/>
    <w:rsid w:val="00B53844"/>
    <w:rsid w:val="00B55CA8"/>
    <w:rsid w:val="00B6563B"/>
    <w:rsid w:val="00B73AB8"/>
    <w:rsid w:val="00B74417"/>
    <w:rsid w:val="00B802AC"/>
    <w:rsid w:val="00B818AF"/>
    <w:rsid w:val="00B84722"/>
    <w:rsid w:val="00BA0D6B"/>
    <w:rsid w:val="00BA2959"/>
    <w:rsid w:val="00BA53E2"/>
    <w:rsid w:val="00BA74D8"/>
    <w:rsid w:val="00BD2DE4"/>
    <w:rsid w:val="00BD4349"/>
    <w:rsid w:val="00BE0392"/>
    <w:rsid w:val="00BE03B6"/>
    <w:rsid w:val="00BF665A"/>
    <w:rsid w:val="00C031F8"/>
    <w:rsid w:val="00C048D4"/>
    <w:rsid w:val="00C06A5C"/>
    <w:rsid w:val="00C10CAB"/>
    <w:rsid w:val="00C156CC"/>
    <w:rsid w:val="00C31F88"/>
    <w:rsid w:val="00C33149"/>
    <w:rsid w:val="00C339A6"/>
    <w:rsid w:val="00C423DE"/>
    <w:rsid w:val="00C46E35"/>
    <w:rsid w:val="00C544EE"/>
    <w:rsid w:val="00C6177E"/>
    <w:rsid w:val="00C724CE"/>
    <w:rsid w:val="00C77302"/>
    <w:rsid w:val="00C81DFA"/>
    <w:rsid w:val="00C82265"/>
    <w:rsid w:val="00C82BFB"/>
    <w:rsid w:val="00C86EE1"/>
    <w:rsid w:val="00C91418"/>
    <w:rsid w:val="00C93A63"/>
    <w:rsid w:val="00C93BCC"/>
    <w:rsid w:val="00CB75CA"/>
    <w:rsid w:val="00CC363E"/>
    <w:rsid w:val="00CC7C69"/>
    <w:rsid w:val="00CD4403"/>
    <w:rsid w:val="00CE2AD8"/>
    <w:rsid w:val="00CE4D96"/>
    <w:rsid w:val="00CF241B"/>
    <w:rsid w:val="00CF6F16"/>
    <w:rsid w:val="00D1477C"/>
    <w:rsid w:val="00D23BFA"/>
    <w:rsid w:val="00D26A40"/>
    <w:rsid w:val="00D30B3D"/>
    <w:rsid w:val="00D37F3B"/>
    <w:rsid w:val="00D44EDD"/>
    <w:rsid w:val="00D57D23"/>
    <w:rsid w:val="00D74865"/>
    <w:rsid w:val="00D91ED5"/>
    <w:rsid w:val="00D933C5"/>
    <w:rsid w:val="00D9649C"/>
    <w:rsid w:val="00DA2FF7"/>
    <w:rsid w:val="00DA4A91"/>
    <w:rsid w:val="00DA589F"/>
    <w:rsid w:val="00DC14A6"/>
    <w:rsid w:val="00DD2621"/>
    <w:rsid w:val="00DE5D56"/>
    <w:rsid w:val="00DF5C63"/>
    <w:rsid w:val="00E02393"/>
    <w:rsid w:val="00E13EA3"/>
    <w:rsid w:val="00E1701C"/>
    <w:rsid w:val="00E308D9"/>
    <w:rsid w:val="00E434D8"/>
    <w:rsid w:val="00E62014"/>
    <w:rsid w:val="00E66B7A"/>
    <w:rsid w:val="00E72483"/>
    <w:rsid w:val="00E758B0"/>
    <w:rsid w:val="00E76966"/>
    <w:rsid w:val="00E8337C"/>
    <w:rsid w:val="00E852EF"/>
    <w:rsid w:val="00EA72FD"/>
    <w:rsid w:val="00EA7ED2"/>
    <w:rsid w:val="00EB3A01"/>
    <w:rsid w:val="00EB54E7"/>
    <w:rsid w:val="00EB64F3"/>
    <w:rsid w:val="00EC1862"/>
    <w:rsid w:val="00EC30B9"/>
    <w:rsid w:val="00ED0F7F"/>
    <w:rsid w:val="00ED10F5"/>
    <w:rsid w:val="00ED50E3"/>
    <w:rsid w:val="00ED55AB"/>
    <w:rsid w:val="00EE0E80"/>
    <w:rsid w:val="00EE1746"/>
    <w:rsid w:val="00EE23CE"/>
    <w:rsid w:val="00F04D42"/>
    <w:rsid w:val="00F11A1F"/>
    <w:rsid w:val="00F12F70"/>
    <w:rsid w:val="00F155DE"/>
    <w:rsid w:val="00F17F4F"/>
    <w:rsid w:val="00F22A5A"/>
    <w:rsid w:val="00F33109"/>
    <w:rsid w:val="00F333AA"/>
    <w:rsid w:val="00F36DA7"/>
    <w:rsid w:val="00F3730A"/>
    <w:rsid w:val="00F44C94"/>
    <w:rsid w:val="00F55433"/>
    <w:rsid w:val="00F63031"/>
    <w:rsid w:val="00F71790"/>
    <w:rsid w:val="00F72071"/>
    <w:rsid w:val="00F741AD"/>
    <w:rsid w:val="00F7558F"/>
    <w:rsid w:val="00F758A4"/>
    <w:rsid w:val="00F80C76"/>
    <w:rsid w:val="00F83313"/>
    <w:rsid w:val="00F87F8F"/>
    <w:rsid w:val="00F91677"/>
    <w:rsid w:val="00F958BD"/>
    <w:rsid w:val="00FA0586"/>
    <w:rsid w:val="00FA40C3"/>
    <w:rsid w:val="00FA4E4C"/>
    <w:rsid w:val="00FB18D0"/>
    <w:rsid w:val="00FB260D"/>
    <w:rsid w:val="00FB32E2"/>
    <w:rsid w:val="00FB4C1D"/>
    <w:rsid w:val="00FB4F68"/>
    <w:rsid w:val="00FB4F76"/>
    <w:rsid w:val="00FC0F27"/>
    <w:rsid w:val="00FC388E"/>
    <w:rsid w:val="00FD61D7"/>
    <w:rsid w:val="00FD6D53"/>
    <w:rsid w:val="00FE05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5AB"/>
    <w:rPr>
      <w:rFonts w:ascii="Times New Roman" w:eastAsia="Times New Roman" w:hAnsi="Times New Roman"/>
      <w:sz w:val="24"/>
      <w:szCs w:val="24"/>
    </w:rPr>
  </w:style>
  <w:style w:type="paragraph" w:styleId="Heading1">
    <w:name w:val="heading 1"/>
    <w:basedOn w:val="Normal"/>
    <w:next w:val="Normal"/>
    <w:link w:val="Heading1Char"/>
    <w:uiPriority w:val="9"/>
    <w:qFormat/>
    <w:rsid w:val="005E57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57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57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57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57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57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57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57E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57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57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57E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5E57E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5E57E9"/>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5E57E9"/>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5E57E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E57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57E9"/>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5E57E9"/>
    <w:pPr>
      <w:spacing w:after="200"/>
    </w:pPr>
    <w:rPr>
      <w:b/>
      <w:bCs/>
      <w:color w:val="4F81BD" w:themeColor="accent1"/>
      <w:sz w:val="18"/>
      <w:szCs w:val="18"/>
    </w:rPr>
  </w:style>
  <w:style w:type="paragraph" w:styleId="Title">
    <w:name w:val="Title"/>
    <w:basedOn w:val="Normal"/>
    <w:next w:val="Normal"/>
    <w:link w:val="TitleChar"/>
    <w:qFormat/>
    <w:rsid w:val="005E57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7E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7E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E57E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E57E9"/>
    <w:rPr>
      <w:b/>
      <w:bCs/>
    </w:rPr>
  </w:style>
  <w:style w:type="character" w:styleId="Emphasis">
    <w:name w:val="Emphasis"/>
    <w:basedOn w:val="DefaultParagraphFont"/>
    <w:uiPriority w:val="20"/>
    <w:qFormat/>
    <w:rsid w:val="005E57E9"/>
    <w:rPr>
      <w:i/>
      <w:iCs/>
    </w:rPr>
  </w:style>
  <w:style w:type="paragraph" w:styleId="NoSpacing">
    <w:name w:val="No Spacing"/>
    <w:uiPriority w:val="1"/>
    <w:qFormat/>
    <w:rsid w:val="005E57E9"/>
    <w:rPr>
      <w:sz w:val="22"/>
      <w:szCs w:val="22"/>
    </w:rPr>
  </w:style>
  <w:style w:type="paragraph" w:styleId="ListParagraph">
    <w:name w:val="List Paragraph"/>
    <w:basedOn w:val="Normal"/>
    <w:uiPriority w:val="34"/>
    <w:qFormat/>
    <w:rsid w:val="005E57E9"/>
    <w:pPr>
      <w:ind w:left="720"/>
      <w:contextualSpacing/>
    </w:pPr>
  </w:style>
  <w:style w:type="paragraph" w:styleId="Quote">
    <w:name w:val="Quote"/>
    <w:basedOn w:val="Normal"/>
    <w:next w:val="Normal"/>
    <w:link w:val="QuoteChar"/>
    <w:uiPriority w:val="29"/>
    <w:qFormat/>
    <w:rsid w:val="005E57E9"/>
    <w:rPr>
      <w:i/>
      <w:iCs/>
      <w:color w:val="000000" w:themeColor="text1"/>
    </w:rPr>
  </w:style>
  <w:style w:type="character" w:customStyle="1" w:styleId="QuoteChar">
    <w:name w:val="Quote Char"/>
    <w:basedOn w:val="DefaultParagraphFont"/>
    <w:link w:val="Quote"/>
    <w:uiPriority w:val="29"/>
    <w:rsid w:val="005E57E9"/>
    <w:rPr>
      <w:i/>
      <w:iCs/>
      <w:color w:val="000000" w:themeColor="text1"/>
      <w:sz w:val="22"/>
      <w:szCs w:val="22"/>
    </w:rPr>
  </w:style>
  <w:style w:type="paragraph" w:styleId="IntenseQuote">
    <w:name w:val="Intense Quote"/>
    <w:basedOn w:val="Normal"/>
    <w:next w:val="Normal"/>
    <w:link w:val="IntenseQuoteChar"/>
    <w:uiPriority w:val="30"/>
    <w:qFormat/>
    <w:rsid w:val="005E57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57E9"/>
    <w:rPr>
      <w:b/>
      <w:bCs/>
      <w:i/>
      <w:iCs/>
      <w:color w:val="4F81BD" w:themeColor="accent1"/>
      <w:sz w:val="22"/>
      <w:szCs w:val="22"/>
    </w:rPr>
  </w:style>
  <w:style w:type="character" w:styleId="SubtleEmphasis">
    <w:name w:val="Subtle Emphasis"/>
    <w:basedOn w:val="DefaultParagraphFont"/>
    <w:uiPriority w:val="19"/>
    <w:qFormat/>
    <w:rsid w:val="005E57E9"/>
    <w:rPr>
      <w:i/>
      <w:iCs/>
      <w:color w:val="808080" w:themeColor="text1" w:themeTint="7F"/>
    </w:rPr>
  </w:style>
  <w:style w:type="character" w:styleId="IntenseEmphasis">
    <w:name w:val="Intense Emphasis"/>
    <w:basedOn w:val="DefaultParagraphFont"/>
    <w:uiPriority w:val="21"/>
    <w:qFormat/>
    <w:rsid w:val="005E57E9"/>
    <w:rPr>
      <w:b/>
      <w:bCs/>
      <w:i/>
      <w:iCs/>
      <w:color w:val="4F81BD" w:themeColor="accent1"/>
    </w:rPr>
  </w:style>
  <w:style w:type="character" w:styleId="SubtleReference">
    <w:name w:val="Subtle Reference"/>
    <w:basedOn w:val="DefaultParagraphFont"/>
    <w:uiPriority w:val="31"/>
    <w:qFormat/>
    <w:rsid w:val="005E57E9"/>
    <w:rPr>
      <w:smallCaps/>
      <w:color w:val="C0504D" w:themeColor="accent2"/>
      <w:u w:val="single"/>
    </w:rPr>
  </w:style>
  <w:style w:type="character" w:styleId="IntenseReference">
    <w:name w:val="Intense Reference"/>
    <w:basedOn w:val="DefaultParagraphFont"/>
    <w:uiPriority w:val="32"/>
    <w:qFormat/>
    <w:rsid w:val="005E57E9"/>
    <w:rPr>
      <w:b/>
      <w:bCs/>
      <w:smallCaps/>
      <w:color w:val="C0504D" w:themeColor="accent2"/>
      <w:spacing w:val="5"/>
      <w:u w:val="single"/>
    </w:rPr>
  </w:style>
  <w:style w:type="character" w:styleId="BookTitle">
    <w:name w:val="Book Title"/>
    <w:basedOn w:val="DefaultParagraphFont"/>
    <w:uiPriority w:val="33"/>
    <w:qFormat/>
    <w:rsid w:val="005E57E9"/>
    <w:rPr>
      <w:b/>
      <w:bCs/>
      <w:smallCaps/>
      <w:spacing w:val="5"/>
    </w:rPr>
  </w:style>
  <w:style w:type="paragraph" w:styleId="TOCHeading">
    <w:name w:val="TOC Heading"/>
    <w:basedOn w:val="Heading1"/>
    <w:next w:val="Normal"/>
    <w:uiPriority w:val="39"/>
    <w:semiHidden/>
    <w:unhideWhenUsed/>
    <w:qFormat/>
    <w:rsid w:val="005E57E9"/>
    <w:pPr>
      <w:outlineLvl w:val="9"/>
    </w:pPr>
  </w:style>
  <w:style w:type="character" w:styleId="Hyperlink">
    <w:name w:val="Hyperlink"/>
    <w:basedOn w:val="DefaultParagraphFont"/>
    <w:rsid w:val="00ED55AB"/>
    <w:rPr>
      <w:color w:val="0000FF"/>
      <w:u w:val="single"/>
    </w:rPr>
  </w:style>
  <w:style w:type="character" w:customStyle="1" w:styleId="fn">
    <w:name w:val="fn"/>
    <w:basedOn w:val="DefaultParagraphFont"/>
    <w:rsid w:val="00ED55AB"/>
  </w:style>
  <w:style w:type="paragraph" w:styleId="NormalWeb">
    <w:name w:val="Normal (Web)"/>
    <w:basedOn w:val="Normal"/>
    <w:uiPriority w:val="99"/>
    <w:unhideWhenUsed/>
    <w:rsid w:val="00ED55AB"/>
    <w:pPr>
      <w:spacing w:before="100" w:beforeAutospacing="1" w:after="100" w:afterAutospacing="1"/>
    </w:pPr>
  </w:style>
  <w:style w:type="character" w:customStyle="1" w:styleId="d">
    <w:name w:val="d"/>
    <w:basedOn w:val="DefaultParagraphFont"/>
    <w:rsid w:val="00ED55AB"/>
  </w:style>
  <w:style w:type="character" w:customStyle="1" w:styleId="google-src-text">
    <w:name w:val="google-src-text"/>
    <w:basedOn w:val="DefaultParagraphFont"/>
    <w:rsid w:val="00ED55AB"/>
  </w:style>
  <w:style w:type="paragraph" w:customStyle="1" w:styleId="credits">
    <w:name w:val="credits"/>
    <w:basedOn w:val="Normal"/>
    <w:rsid w:val="00ED55AB"/>
    <w:pPr>
      <w:spacing w:before="100" w:beforeAutospacing="1" w:after="100" w:afterAutospacing="1"/>
    </w:pPr>
  </w:style>
  <w:style w:type="character" w:customStyle="1" w:styleId="shorttext">
    <w:name w:val="short_text"/>
    <w:basedOn w:val="DefaultParagraphFont"/>
    <w:rsid w:val="00ED55AB"/>
  </w:style>
  <w:style w:type="character" w:customStyle="1" w:styleId="longtext">
    <w:name w:val="long_text"/>
    <w:basedOn w:val="DefaultParagraphFont"/>
    <w:rsid w:val="00ED55AB"/>
  </w:style>
  <w:style w:type="paragraph" w:customStyle="1" w:styleId="daftarpustaka">
    <w:name w:val="daftar pustaka"/>
    <w:basedOn w:val="Normal"/>
    <w:rsid w:val="00ED55AB"/>
    <w:pPr>
      <w:spacing w:after="240"/>
      <w:ind w:left="680" w:hanging="680"/>
      <w:jc w:val="both"/>
    </w:pPr>
  </w:style>
  <w:style w:type="paragraph" w:styleId="Footer">
    <w:name w:val="footer"/>
    <w:basedOn w:val="Normal"/>
    <w:link w:val="FooterChar"/>
    <w:uiPriority w:val="99"/>
    <w:rsid w:val="00ED55AB"/>
    <w:pPr>
      <w:tabs>
        <w:tab w:val="center" w:pos="4320"/>
        <w:tab w:val="right" w:pos="8640"/>
      </w:tabs>
    </w:pPr>
  </w:style>
  <w:style w:type="character" w:customStyle="1" w:styleId="FooterChar">
    <w:name w:val="Footer Char"/>
    <w:basedOn w:val="DefaultParagraphFont"/>
    <w:link w:val="Footer"/>
    <w:uiPriority w:val="99"/>
    <w:rsid w:val="00ED55AB"/>
    <w:rPr>
      <w:rFonts w:ascii="Times New Roman" w:eastAsia="Times New Roman" w:hAnsi="Times New Roman"/>
      <w:sz w:val="24"/>
      <w:szCs w:val="24"/>
    </w:rPr>
  </w:style>
  <w:style w:type="paragraph" w:styleId="BodyTextIndent">
    <w:name w:val="Body Text Indent"/>
    <w:basedOn w:val="Normal"/>
    <w:link w:val="BodyTextIndentChar"/>
    <w:semiHidden/>
    <w:rsid w:val="00ED55AB"/>
    <w:pPr>
      <w:ind w:firstLine="720"/>
      <w:jc w:val="both"/>
    </w:pPr>
    <w:rPr>
      <w:rFonts w:ascii="Arial" w:hAnsi="Arial" w:cs="Arial"/>
    </w:rPr>
  </w:style>
  <w:style w:type="character" w:customStyle="1" w:styleId="BodyTextIndentChar">
    <w:name w:val="Body Text Indent Char"/>
    <w:basedOn w:val="DefaultParagraphFont"/>
    <w:link w:val="BodyTextIndent"/>
    <w:semiHidden/>
    <w:rsid w:val="00ED55AB"/>
    <w:rPr>
      <w:rFonts w:ascii="Arial" w:eastAsia="Times New Roman" w:hAnsi="Arial" w:cs="Arial"/>
      <w:sz w:val="24"/>
      <w:szCs w:val="24"/>
    </w:rPr>
  </w:style>
  <w:style w:type="paragraph" w:styleId="BodyText3">
    <w:name w:val="Body Text 3"/>
    <w:basedOn w:val="Normal"/>
    <w:link w:val="BodyText3Char"/>
    <w:semiHidden/>
    <w:rsid w:val="00ED55AB"/>
    <w:pPr>
      <w:jc w:val="both"/>
    </w:pPr>
    <w:rPr>
      <w:rFonts w:ascii="Arial" w:hAnsi="Arial" w:cs="Arial"/>
    </w:rPr>
  </w:style>
  <w:style w:type="character" w:customStyle="1" w:styleId="BodyText3Char">
    <w:name w:val="Body Text 3 Char"/>
    <w:basedOn w:val="DefaultParagraphFont"/>
    <w:link w:val="BodyText3"/>
    <w:semiHidden/>
    <w:rsid w:val="00ED55AB"/>
    <w:rPr>
      <w:rFonts w:ascii="Arial" w:eastAsia="Times New Roman" w:hAnsi="Arial" w:cs="Arial"/>
      <w:sz w:val="24"/>
      <w:szCs w:val="24"/>
    </w:rPr>
  </w:style>
  <w:style w:type="paragraph" w:styleId="BalloonText">
    <w:name w:val="Balloon Text"/>
    <w:basedOn w:val="Normal"/>
    <w:link w:val="BalloonTextChar"/>
    <w:uiPriority w:val="99"/>
    <w:semiHidden/>
    <w:unhideWhenUsed/>
    <w:rsid w:val="00ED55AB"/>
    <w:rPr>
      <w:rFonts w:ascii="Tahoma" w:hAnsi="Tahoma" w:cs="Tahoma"/>
      <w:sz w:val="16"/>
      <w:szCs w:val="16"/>
    </w:rPr>
  </w:style>
  <w:style w:type="character" w:customStyle="1" w:styleId="BalloonTextChar">
    <w:name w:val="Balloon Text Char"/>
    <w:basedOn w:val="DefaultParagraphFont"/>
    <w:link w:val="BalloonText"/>
    <w:uiPriority w:val="99"/>
    <w:semiHidden/>
    <w:rsid w:val="00ED55AB"/>
    <w:rPr>
      <w:rFonts w:ascii="Tahoma" w:eastAsia="Times New Roman" w:hAnsi="Tahoma" w:cs="Tahoma"/>
      <w:sz w:val="16"/>
      <w:szCs w:val="16"/>
    </w:rPr>
  </w:style>
  <w:style w:type="character" w:customStyle="1" w:styleId="gt-icon-text">
    <w:name w:val="gt-icon-text"/>
    <w:basedOn w:val="DefaultParagraphFont"/>
    <w:rsid w:val="001243A1"/>
  </w:style>
  <w:style w:type="paragraph" w:styleId="Header">
    <w:name w:val="header"/>
    <w:basedOn w:val="Normal"/>
    <w:link w:val="HeaderChar"/>
    <w:uiPriority w:val="99"/>
    <w:semiHidden/>
    <w:unhideWhenUsed/>
    <w:rsid w:val="00F63031"/>
    <w:pPr>
      <w:tabs>
        <w:tab w:val="center" w:pos="4680"/>
        <w:tab w:val="right" w:pos="9360"/>
      </w:tabs>
    </w:pPr>
  </w:style>
  <w:style w:type="character" w:customStyle="1" w:styleId="HeaderChar">
    <w:name w:val="Header Char"/>
    <w:basedOn w:val="DefaultParagraphFont"/>
    <w:link w:val="Header"/>
    <w:uiPriority w:val="99"/>
    <w:semiHidden/>
    <w:rsid w:val="00F63031"/>
    <w:rPr>
      <w:rFonts w:ascii="Times New Roman" w:eastAsia="Times New Roman" w:hAnsi="Times New Roman"/>
      <w:sz w:val="24"/>
      <w:szCs w:val="24"/>
    </w:rPr>
  </w:style>
  <w:style w:type="table" w:styleId="TableGrid">
    <w:name w:val="Table Grid"/>
    <w:basedOn w:val="TableNormal"/>
    <w:uiPriority w:val="39"/>
    <w:rsid w:val="0042192A"/>
    <w:rPr>
      <w:rFonts w:asciiTheme="minorHAnsi" w:eastAsia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D933C5"/>
    <w:rPr>
      <w:rFonts w:ascii="Courier New" w:hAnsi="Courier New" w:cs="Courier New"/>
      <w:sz w:val="20"/>
      <w:szCs w:val="20"/>
    </w:rPr>
  </w:style>
  <w:style w:type="character" w:customStyle="1" w:styleId="PlainTextChar">
    <w:name w:val="Plain Text Char"/>
    <w:basedOn w:val="DefaultParagraphFont"/>
    <w:link w:val="PlainText"/>
    <w:rsid w:val="00D933C5"/>
    <w:rPr>
      <w:rFonts w:ascii="Courier New" w:eastAsia="Times New Roman" w:hAnsi="Courier New" w:cs="Courier New"/>
    </w:rPr>
  </w:style>
  <w:style w:type="paragraph" w:styleId="BodyText">
    <w:name w:val="Body Text"/>
    <w:basedOn w:val="Normal"/>
    <w:link w:val="BodyTextChar"/>
    <w:uiPriority w:val="99"/>
    <w:semiHidden/>
    <w:unhideWhenUsed/>
    <w:rsid w:val="00682A11"/>
    <w:pPr>
      <w:spacing w:after="120"/>
    </w:pPr>
  </w:style>
  <w:style w:type="character" w:customStyle="1" w:styleId="BodyTextChar">
    <w:name w:val="Body Text Char"/>
    <w:basedOn w:val="DefaultParagraphFont"/>
    <w:link w:val="BodyText"/>
    <w:uiPriority w:val="99"/>
    <w:semiHidden/>
    <w:rsid w:val="00682A11"/>
    <w:rPr>
      <w:rFonts w:ascii="Times New Roman" w:eastAsia="Times New Roman" w:hAnsi="Times New Roman"/>
      <w:sz w:val="24"/>
      <w:szCs w:val="24"/>
    </w:rPr>
  </w:style>
  <w:style w:type="character" w:customStyle="1" w:styleId="personname">
    <w:name w:val="person_name"/>
    <w:basedOn w:val="DefaultParagraphFont"/>
    <w:rsid w:val="00DF5C63"/>
  </w:style>
  <w:style w:type="character" w:customStyle="1" w:styleId="apple-converted-space">
    <w:name w:val="apple-converted-space"/>
    <w:basedOn w:val="DefaultParagraphFont"/>
    <w:rsid w:val="00043467"/>
  </w:style>
  <w:style w:type="table" w:customStyle="1" w:styleId="LightShading1">
    <w:name w:val="Light Shading1"/>
    <w:basedOn w:val="TableNormal"/>
    <w:uiPriority w:val="60"/>
    <w:rsid w:val="00DA4A9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A4A9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A4A9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A4A9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A4A9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A4A9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TMLPreformatted">
    <w:name w:val="HTML Preformatted"/>
    <w:basedOn w:val="Normal"/>
    <w:link w:val="HTMLPreformattedChar"/>
    <w:uiPriority w:val="99"/>
    <w:semiHidden/>
    <w:unhideWhenUsed/>
    <w:rsid w:val="0070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0563F"/>
    <w:rPr>
      <w:rFonts w:ascii="Courier New" w:eastAsia="Times New Roman" w:hAnsi="Courier New" w:cs="Courier New"/>
    </w:rPr>
  </w:style>
  <w:style w:type="character" w:customStyle="1" w:styleId="citation-abbreviation">
    <w:name w:val="citation-abbreviation"/>
    <w:basedOn w:val="DefaultParagraphFont"/>
    <w:rsid w:val="00FB4F76"/>
  </w:style>
  <w:style w:type="character" w:customStyle="1" w:styleId="citation-publication-date">
    <w:name w:val="citation-publication-date"/>
    <w:basedOn w:val="DefaultParagraphFont"/>
    <w:rsid w:val="00FB4F76"/>
  </w:style>
  <w:style w:type="character" w:customStyle="1" w:styleId="citation-volume">
    <w:name w:val="citation-volume"/>
    <w:basedOn w:val="DefaultParagraphFont"/>
    <w:rsid w:val="00FB4F76"/>
  </w:style>
  <w:style w:type="character" w:customStyle="1" w:styleId="citation-issue">
    <w:name w:val="citation-issue"/>
    <w:basedOn w:val="DefaultParagraphFont"/>
    <w:rsid w:val="00FB4F76"/>
  </w:style>
  <w:style w:type="character" w:customStyle="1" w:styleId="citation-flpages">
    <w:name w:val="citation-flpages"/>
    <w:basedOn w:val="DefaultParagraphFont"/>
    <w:rsid w:val="00FB4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5AB"/>
    <w:rPr>
      <w:rFonts w:ascii="Times New Roman" w:eastAsia="Times New Roman" w:hAnsi="Times New Roman"/>
      <w:sz w:val="24"/>
      <w:szCs w:val="24"/>
    </w:rPr>
  </w:style>
  <w:style w:type="paragraph" w:styleId="Heading1">
    <w:name w:val="heading 1"/>
    <w:basedOn w:val="Normal"/>
    <w:next w:val="Normal"/>
    <w:link w:val="Heading1Char"/>
    <w:uiPriority w:val="9"/>
    <w:qFormat/>
    <w:rsid w:val="005E57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57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57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57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57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57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57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57E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57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57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57E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5E57E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5E57E9"/>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5E57E9"/>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5E57E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E57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57E9"/>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5E57E9"/>
    <w:pPr>
      <w:spacing w:after="200"/>
    </w:pPr>
    <w:rPr>
      <w:b/>
      <w:bCs/>
      <w:color w:val="4F81BD" w:themeColor="accent1"/>
      <w:sz w:val="18"/>
      <w:szCs w:val="18"/>
    </w:rPr>
  </w:style>
  <w:style w:type="paragraph" w:styleId="Title">
    <w:name w:val="Title"/>
    <w:basedOn w:val="Normal"/>
    <w:next w:val="Normal"/>
    <w:link w:val="TitleChar"/>
    <w:qFormat/>
    <w:rsid w:val="005E57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7E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7E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E57E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E57E9"/>
    <w:rPr>
      <w:b/>
      <w:bCs/>
    </w:rPr>
  </w:style>
  <w:style w:type="character" w:styleId="Emphasis">
    <w:name w:val="Emphasis"/>
    <w:basedOn w:val="DefaultParagraphFont"/>
    <w:uiPriority w:val="20"/>
    <w:qFormat/>
    <w:rsid w:val="005E57E9"/>
    <w:rPr>
      <w:i/>
      <w:iCs/>
    </w:rPr>
  </w:style>
  <w:style w:type="paragraph" w:styleId="NoSpacing">
    <w:name w:val="No Spacing"/>
    <w:uiPriority w:val="1"/>
    <w:qFormat/>
    <w:rsid w:val="005E57E9"/>
    <w:rPr>
      <w:sz w:val="22"/>
      <w:szCs w:val="22"/>
    </w:rPr>
  </w:style>
  <w:style w:type="paragraph" w:styleId="ListParagraph">
    <w:name w:val="List Paragraph"/>
    <w:basedOn w:val="Normal"/>
    <w:uiPriority w:val="34"/>
    <w:qFormat/>
    <w:rsid w:val="005E57E9"/>
    <w:pPr>
      <w:ind w:left="720"/>
      <w:contextualSpacing/>
    </w:pPr>
  </w:style>
  <w:style w:type="paragraph" w:styleId="Quote">
    <w:name w:val="Quote"/>
    <w:basedOn w:val="Normal"/>
    <w:next w:val="Normal"/>
    <w:link w:val="QuoteChar"/>
    <w:uiPriority w:val="29"/>
    <w:qFormat/>
    <w:rsid w:val="005E57E9"/>
    <w:rPr>
      <w:i/>
      <w:iCs/>
      <w:color w:val="000000" w:themeColor="text1"/>
    </w:rPr>
  </w:style>
  <w:style w:type="character" w:customStyle="1" w:styleId="QuoteChar">
    <w:name w:val="Quote Char"/>
    <w:basedOn w:val="DefaultParagraphFont"/>
    <w:link w:val="Quote"/>
    <w:uiPriority w:val="29"/>
    <w:rsid w:val="005E57E9"/>
    <w:rPr>
      <w:i/>
      <w:iCs/>
      <w:color w:val="000000" w:themeColor="text1"/>
      <w:sz w:val="22"/>
      <w:szCs w:val="22"/>
    </w:rPr>
  </w:style>
  <w:style w:type="paragraph" w:styleId="IntenseQuote">
    <w:name w:val="Intense Quote"/>
    <w:basedOn w:val="Normal"/>
    <w:next w:val="Normal"/>
    <w:link w:val="IntenseQuoteChar"/>
    <w:uiPriority w:val="30"/>
    <w:qFormat/>
    <w:rsid w:val="005E57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57E9"/>
    <w:rPr>
      <w:b/>
      <w:bCs/>
      <w:i/>
      <w:iCs/>
      <w:color w:val="4F81BD" w:themeColor="accent1"/>
      <w:sz w:val="22"/>
      <w:szCs w:val="22"/>
    </w:rPr>
  </w:style>
  <w:style w:type="character" w:styleId="SubtleEmphasis">
    <w:name w:val="Subtle Emphasis"/>
    <w:basedOn w:val="DefaultParagraphFont"/>
    <w:uiPriority w:val="19"/>
    <w:qFormat/>
    <w:rsid w:val="005E57E9"/>
    <w:rPr>
      <w:i/>
      <w:iCs/>
      <w:color w:val="808080" w:themeColor="text1" w:themeTint="7F"/>
    </w:rPr>
  </w:style>
  <w:style w:type="character" w:styleId="IntenseEmphasis">
    <w:name w:val="Intense Emphasis"/>
    <w:basedOn w:val="DefaultParagraphFont"/>
    <w:uiPriority w:val="21"/>
    <w:qFormat/>
    <w:rsid w:val="005E57E9"/>
    <w:rPr>
      <w:b/>
      <w:bCs/>
      <w:i/>
      <w:iCs/>
      <w:color w:val="4F81BD" w:themeColor="accent1"/>
    </w:rPr>
  </w:style>
  <w:style w:type="character" w:styleId="SubtleReference">
    <w:name w:val="Subtle Reference"/>
    <w:basedOn w:val="DefaultParagraphFont"/>
    <w:uiPriority w:val="31"/>
    <w:qFormat/>
    <w:rsid w:val="005E57E9"/>
    <w:rPr>
      <w:smallCaps/>
      <w:color w:val="C0504D" w:themeColor="accent2"/>
      <w:u w:val="single"/>
    </w:rPr>
  </w:style>
  <w:style w:type="character" w:styleId="IntenseReference">
    <w:name w:val="Intense Reference"/>
    <w:basedOn w:val="DefaultParagraphFont"/>
    <w:uiPriority w:val="32"/>
    <w:qFormat/>
    <w:rsid w:val="005E57E9"/>
    <w:rPr>
      <w:b/>
      <w:bCs/>
      <w:smallCaps/>
      <w:color w:val="C0504D" w:themeColor="accent2"/>
      <w:spacing w:val="5"/>
      <w:u w:val="single"/>
    </w:rPr>
  </w:style>
  <w:style w:type="character" w:styleId="BookTitle">
    <w:name w:val="Book Title"/>
    <w:basedOn w:val="DefaultParagraphFont"/>
    <w:uiPriority w:val="33"/>
    <w:qFormat/>
    <w:rsid w:val="005E57E9"/>
    <w:rPr>
      <w:b/>
      <w:bCs/>
      <w:smallCaps/>
      <w:spacing w:val="5"/>
    </w:rPr>
  </w:style>
  <w:style w:type="paragraph" w:styleId="TOCHeading">
    <w:name w:val="TOC Heading"/>
    <w:basedOn w:val="Heading1"/>
    <w:next w:val="Normal"/>
    <w:uiPriority w:val="39"/>
    <w:semiHidden/>
    <w:unhideWhenUsed/>
    <w:qFormat/>
    <w:rsid w:val="005E57E9"/>
    <w:pPr>
      <w:outlineLvl w:val="9"/>
    </w:pPr>
  </w:style>
  <w:style w:type="character" w:styleId="Hyperlink">
    <w:name w:val="Hyperlink"/>
    <w:basedOn w:val="DefaultParagraphFont"/>
    <w:rsid w:val="00ED55AB"/>
    <w:rPr>
      <w:color w:val="0000FF"/>
      <w:u w:val="single"/>
    </w:rPr>
  </w:style>
  <w:style w:type="character" w:customStyle="1" w:styleId="fn">
    <w:name w:val="fn"/>
    <w:basedOn w:val="DefaultParagraphFont"/>
    <w:rsid w:val="00ED55AB"/>
  </w:style>
  <w:style w:type="paragraph" w:styleId="NormalWeb">
    <w:name w:val="Normal (Web)"/>
    <w:basedOn w:val="Normal"/>
    <w:uiPriority w:val="99"/>
    <w:unhideWhenUsed/>
    <w:rsid w:val="00ED55AB"/>
    <w:pPr>
      <w:spacing w:before="100" w:beforeAutospacing="1" w:after="100" w:afterAutospacing="1"/>
    </w:pPr>
  </w:style>
  <w:style w:type="character" w:customStyle="1" w:styleId="d">
    <w:name w:val="d"/>
    <w:basedOn w:val="DefaultParagraphFont"/>
    <w:rsid w:val="00ED55AB"/>
  </w:style>
  <w:style w:type="character" w:customStyle="1" w:styleId="google-src-text">
    <w:name w:val="google-src-text"/>
    <w:basedOn w:val="DefaultParagraphFont"/>
    <w:rsid w:val="00ED55AB"/>
  </w:style>
  <w:style w:type="paragraph" w:customStyle="1" w:styleId="credits">
    <w:name w:val="credits"/>
    <w:basedOn w:val="Normal"/>
    <w:rsid w:val="00ED55AB"/>
    <w:pPr>
      <w:spacing w:before="100" w:beforeAutospacing="1" w:after="100" w:afterAutospacing="1"/>
    </w:pPr>
  </w:style>
  <w:style w:type="character" w:customStyle="1" w:styleId="shorttext">
    <w:name w:val="short_text"/>
    <w:basedOn w:val="DefaultParagraphFont"/>
    <w:rsid w:val="00ED55AB"/>
  </w:style>
  <w:style w:type="character" w:customStyle="1" w:styleId="longtext">
    <w:name w:val="long_text"/>
    <w:basedOn w:val="DefaultParagraphFont"/>
    <w:rsid w:val="00ED55AB"/>
  </w:style>
  <w:style w:type="paragraph" w:customStyle="1" w:styleId="daftarpustaka">
    <w:name w:val="daftar pustaka"/>
    <w:basedOn w:val="Normal"/>
    <w:rsid w:val="00ED55AB"/>
    <w:pPr>
      <w:spacing w:after="240"/>
      <w:ind w:left="680" w:hanging="680"/>
      <w:jc w:val="both"/>
    </w:pPr>
  </w:style>
  <w:style w:type="paragraph" w:styleId="Footer">
    <w:name w:val="footer"/>
    <w:basedOn w:val="Normal"/>
    <w:link w:val="FooterChar"/>
    <w:uiPriority w:val="99"/>
    <w:rsid w:val="00ED55AB"/>
    <w:pPr>
      <w:tabs>
        <w:tab w:val="center" w:pos="4320"/>
        <w:tab w:val="right" w:pos="8640"/>
      </w:tabs>
    </w:pPr>
  </w:style>
  <w:style w:type="character" w:customStyle="1" w:styleId="FooterChar">
    <w:name w:val="Footer Char"/>
    <w:basedOn w:val="DefaultParagraphFont"/>
    <w:link w:val="Footer"/>
    <w:uiPriority w:val="99"/>
    <w:rsid w:val="00ED55AB"/>
    <w:rPr>
      <w:rFonts w:ascii="Times New Roman" w:eastAsia="Times New Roman" w:hAnsi="Times New Roman"/>
      <w:sz w:val="24"/>
      <w:szCs w:val="24"/>
    </w:rPr>
  </w:style>
  <w:style w:type="paragraph" w:styleId="BodyTextIndent">
    <w:name w:val="Body Text Indent"/>
    <w:basedOn w:val="Normal"/>
    <w:link w:val="BodyTextIndentChar"/>
    <w:semiHidden/>
    <w:rsid w:val="00ED55AB"/>
    <w:pPr>
      <w:ind w:firstLine="720"/>
      <w:jc w:val="both"/>
    </w:pPr>
    <w:rPr>
      <w:rFonts w:ascii="Arial" w:hAnsi="Arial" w:cs="Arial"/>
    </w:rPr>
  </w:style>
  <w:style w:type="character" w:customStyle="1" w:styleId="BodyTextIndentChar">
    <w:name w:val="Body Text Indent Char"/>
    <w:basedOn w:val="DefaultParagraphFont"/>
    <w:link w:val="BodyTextIndent"/>
    <w:semiHidden/>
    <w:rsid w:val="00ED55AB"/>
    <w:rPr>
      <w:rFonts w:ascii="Arial" w:eastAsia="Times New Roman" w:hAnsi="Arial" w:cs="Arial"/>
      <w:sz w:val="24"/>
      <w:szCs w:val="24"/>
    </w:rPr>
  </w:style>
  <w:style w:type="paragraph" w:styleId="BodyText3">
    <w:name w:val="Body Text 3"/>
    <w:basedOn w:val="Normal"/>
    <w:link w:val="BodyText3Char"/>
    <w:semiHidden/>
    <w:rsid w:val="00ED55AB"/>
    <w:pPr>
      <w:jc w:val="both"/>
    </w:pPr>
    <w:rPr>
      <w:rFonts w:ascii="Arial" w:hAnsi="Arial" w:cs="Arial"/>
    </w:rPr>
  </w:style>
  <w:style w:type="character" w:customStyle="1" w:styleId="BodyText3Char">
    <w:name w:val="Body Text 3 Char"/>
    <w:basedOn w:val="DefaultParagraphFont"/>
    <w:link w:val="BodyText3"/>
    <w:semiHidden/>
    <w:rsid w:val="00ED55AB"/>
    <w:rPr>
      <w:rFonts w:ascii="Arial" w:eastAsia="Times New Roman" w:hAnsi="Arial" w:cs="Arial"/>
      <w:sz w:val="24"/>
      <w:szCs w:val="24"/>
    </w:rPr>
  </w:style>
  <w:style w:type="paragraph" w:styleId="BalloonText">
    <w:name w:val="Balloon Text"/>
    <w:basedOn w:val="Normal"/>
    <w:link w:val="BalloonTextChar"/>
    <w:uiPriority w:val="99"/>
    <w:semiHidden/>
    <w:unhideWhenUsed/>
    <w:rsid w:val="00ED55AB"/>
    <w:rPr>
      <w:rFonts w:ascii="Tahoma" w:hAnsi="Tahoma" w:cs="Tahoma"/>
      <w:sz w:val="16"/>
      <w:szCs w:val="16"/>
    </w:rPr>
  </w:style>
  <w:style w:type="character" w:customStyle="1" w:styleId="BalloonTextChar">
    <w:name w:val="Balloon Text Char"/>
    <w:basedOn w:val="DefaultParagraphFont"/>
    <w:link w:val="BalloonText"/>
    <w:uiPriority w:val="99"/>
    <w:semiHidden/>
    <w:rsid w:val="00ED55AB"/>
    <w:rPr>
      <w:rFonts w:ascii="Tahoma" w:eastAsia="Times New Roman" w:hAnsi="Tahoma" w:cs="Tahoma"/>
      <w:sz w:val="16"/>
      <w:szCs w:val="16"/>
    </w:rPr>
  </w:style>
  <w:style w:type="character" w:customStyle="1" w:styleId="gt-icon-text">
    <w:name w:val="gt-icon-text"/>
    <w:basedOn w:val="DefaultParagraphFont"/>
    <w:rsid w:val="001243A1"/>
  </w:style>
  <w:style w:type="paragraph" w:styleId="Header">
    <w:name w:val="header"/>
    <w:basedOn w:val="Normal"/>
    <w:link w:val="HeaderChar"/>
    <w:uiPriority w:val="99"/>
    <w:semiHidden/>
    <w:unhideWhenUsed/>
    <w:rsid w:val="00F63031"/>
    <w:pPr>
      <w:tabs>
        <w:tab w:val="center" w:pos="4680"/>
        <w:tab w:val="right" w:pos="9360"/>
      </w:tabs>
    </w:pPr>
  </w:style>
  <w:style w:type="character" w:customStyle="1" w:styleId="HeaderChar">
    <w:name w:val="Header Char"/>
    <w:basedOn w:val="DefaultParagraphFont"/>
    <w:link w:val="Header"/>
    <w:uiPriority w:val="99"/>
    <w:semiHidden/>
    <w:rsid w:val="00F63031"/>
    <w:rPr>
      <w:rFonts w:ascii="Times New Roman" w:eastAsia="Times New Roman" w:hAnsi="Times New Roman"/>
      <w:sz w:val="24"/>
      <w:szCs w:val="24"/>
    </w:rPr>
  </w:style>
  <w:style w:type="table" w:styleId="TableGrid">
    <w:name w:val="Table Grid"/>
    <w:basedOn w:val="TableNormal"/>
    <w:uiPriority w:val="39"/>
    <w:rsid w:val="0042192A"/>
    <w:rPr>
      <w:rFonts w:asciiTheme="minorHAnsi" w:eastAsia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D933C5"/>
    <w:rPr>
      <w:rFonts w:ascii="Courier New" w:hAnsi="Courier New" w:cs="Courier New"/>
      <w:sz w:val="20"/>
      <w:szCs w:val="20"/>
    </w:rPr>
  </w:style>
  <w:style w:type="character" w:customStyle="1" w:styleId="PlainTextChar">
    <w:name w:val="Plain Text Char"/>
    <w:basedOn w:val="DefaultParagraphFont"/>
    <w:link w:val="PlainText"/>
    <w:rsid w:val="00D933C5"/>
    <w:rPr>
      <w:rFonts w:ascii="Courier New" w:eastAsia="Times New Roman" w:hAnsi="Courier New" w:cs="Courier New"/>
    </w:rPr>
  </w:style>
  <w:style w:type="paragraph" w:styleId="BodyText">
    <w:name w:val="Body Text"/>
    <w:basedOn w:val="Normal"/>
    <w:link w:val="BodyTextChar"/>
    <w:uiPriority w:val="99"/>
    <w:semiHidden/>
    <w:unhideWhenUsed/>
    <w:rsid w:val="00682A11"/>
    <w:pPr>
      <w:spacing w:after="120"/>
    </w:pPr>
  </w:style>
  <w:style w:type="character" w:customStyle="1" w:styleId="BodyTextChar">
    <w:name w:val="Body Text Char"/>
    <w:basedOn w:val="DefaultParagraphFont"/>
    <w:link w:val="BodyText"/>
    <w:uiPriority w:val="99"/>
    <w:semiHidden/>
    <w:rsid w:val="00682A11"/>
    <w:rPr>
      <w:rFonts w:ascii="Times New Roman" w:eastAsia="Times New Roman" w:hAnsi="Times New Roman"/>
      <w:sz w:val="24"/>
      <w:szCs w:val="24"/>
    </w:rPr>
  </w:style>
  <w:style w:type="character" w:customStyle="1" w:styleId="personname">
    <w:name w:val="person_name"/>
    <w:basedOn w:val="DefaultParagraphFont"/>
    <w:rsid w:val="00DF5C63"/>
  </w:style>
  <w:style w:type="character" w:customStyle="1" w:styleId="apple-converted-space">
    <w:name w:val="apple-converted-space"/>
    <w:basedOn w:val="DefaultParagraphFont"/>
    <w:rsid w:val="00043467"/>
  </w:style>
  <w:style w:type="table" w:customStyle="1" w:styleId="LightShading1">
    <w:name w:val="Light Shading1"/>
    <w:basedOn w:val="TableNormal"/>
    <w:uiPriority w:val="60"/>
    <w:rsid w:val="00DA4A9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A4A9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A4A9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A4A9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A4A9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A4A9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TMLPreformatted">
    <w:name w:val="HTML Preformatted"/>
    <w:basedOn w:val="Normal"/>
    <w:link w:val="HTMLPreformattedChar"/>
    <w:uiPriority w:val="99"/>
    <w:semiHidden/>
    <w:unhideWhenUsed/>
    <w:rsid w:val="0070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0563F"/>
    <w:rPr>
      <w:rFonts w:ascii="Courier New" w:eastAsia="Times New Roman" w:hAnsi="Courier New" w:cs="Courier New"/>
    </w:rPr>
  </w:style>
  <w:style w:type="character" w:customStyle="1" w:styleId="citation-abbreviation">
    <w:name w:val="citation-abbreviation"/>
    <w:basedOn w:val="DefaultParagraphFont"/>
    <w:rsid w:val="00FB4F76"/>
  </w:style>
  <w:style w:type="character" w:customStyle="1" w:styleId="citation-publication-date">
    <w:name w:val="citation-publication-date"/>
    <w:basedOn w:val="DefaultParagraphFont"/>
    <w:rsid w:val="00FB4F76"/>
  </w:style>
  <w:style w:type="character" w:customStyle="1" w:styleId="citation-volume">
    <w:name w:val="citation-volume"/>
    <w:basedOn w:val="DefaultParagraphFont"/>
    <w:rsid w:val="00FB4F76"/>
  </w:style>
  <w:style w:type="character" w:customStyle="1" w:styleId="citation-issue">
    <w:name w:val="citation-issue"/>
    <w:basedOn w:val="DefaultParagraphFont"/>
    <w:rsid w:val="00FB4F76"/>
  </w:style>
  <w:style w:type="character" w:customStyle="1" w:styleId="citation-flpages">
    <w:name w:val="citation-flpages"/>
    <w:basedOn w:val="DefaultParagraphFont"/>
    <w:rsid w:val="00FB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9288">
      <w:bodyDiv w:val="1"/>
      <w:marLeft w:val="0"/>
      <w:marRight w:val="0"/>
      <w:marTop w:val="0"/>
      <w:marBottom w:val="0"/>
      <w:divBdr>
        <w:top w:val="none" w:sz="0" w:space="0" w:color="auto"/>
        <w:left w:val="none" w:sz="0" w:space="0" w:color="auto"/>
        <w:bottom w:val="none" w:sz="0" w:space="0" w:color="auto"/>
        <w:right w:val="none" w:sz="0" w:space="0" w:color="auto"/>
      </w:divBdr>
      <w:divsChild>
        <w:div w:id="811823686">
          <w:marLeft w:val="0"/>
          <w:marRight w:val="0"/>
          <w:marTop w:val="0"/>
          <w:marBottom w:val="0"/>
          <w:divBdr>
            <w:top w:val="none" w:sz="0" w:space="0" w:color="auto"/>
            <w:left w:val="none" w:sz="0" w:space="0" w:color="auto"/>
            <w:bottom w:val="none" w:sz="0" w:space="0" w:color="auto"/>
            <w:right w:val="none" w:sz="0" w:space="0" w:color="auto"/>
          </w:divBdr>
          <w:divsChild>
            <w:div w:id="21206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3548">
      <w:bodyDiv w:val="1"/>
      <w:marLeft w:val="0"/>
      <w:marRight w:val="0"/>
      <w:marTop w:val="0"/>
      <w:marBottom w:val="0"/>
      <w:divBdr>
        <w:top w:val="none" w:sz="0" w:space="0" w:color="auto"/>
        <w:left w:val="none" w:sz="0" w:space="0" w:color="auto"/>
        <w:bottom w:val="none" w:sz="0" w:space="0" w:color="auto"/>
        <w:right w:val="none" w:sz="0" w:space="0" w:color="auto"/>
      </w:divBdr>
    </w:div>
    <w:div w:id="147672477">
      <w:bodyDiv w:val="1"/>
      <w:marLeft w:val="0"/>
      <w:marRight w:val="0"/>
      <w:marTop w:val="0"/>
      <w:marBottom w:val="0"/>
      <w:divBdr>
        <w:top w:val="none" w:sz="0" w:space="0" w:color="auto"/>
        <w:left w:val="none" w:sz="0" w:space="0" w:color="auto"/>
        <w:bottom w:val="none" w:sz="0" w:space="0" w:color="auto"/>
        <w:right w:val="none" w:sz="0" w:space="0" w:color="auto"/>
      </w:divBdr>
    </w:div>
    <w:div w:id="230236903">
      <w:bodyDiv w:val="1"/>
      <w:marLeft w:val="0"/>
      <w:marRight w:val="0"/>
      <w:marTop w:val="0"/>
      <w:marBottom w:val="0"/>
      <w:divBdr>
        <w:top w:val="none" w:sz="0" w:space="0" w:color="auto"/>
        <w:left w:val="none" w:sz="0" w:space="0" w:color="auto"/>
        <w:bottom w:val="none" w:sz="0" w:space="0" w:color="auto"/>
        <w:right w:val="none" w:sz="0" w:space="0" w:color="auto"/>
      </w:divBdr>
    </w:div>
    <w:div w:id="351228281">
      <w:bodyDiv w:val="1"/>
      <w:marLeft w:val="0"/>
      <w:marRight w:val="0"/>
      <w:marTop w:val="0"/>
      <w:marBottom w:val="0"/>
      <w:divBdr>
        <w:top w:val="none" w:sz="0" w:space="0" w:color="auto"/>
        <w:left w:val="none" w:sz="0" w:space="0" w:color="auto"/>
        <w:bottom w:val="none" w:sz="0" w:space="0" w:color="auto"/>
        <w:right w:val="none" w:sz="0" w:space="0" w:color="auto"/>
      </w:divBdr>
    </w:div>
    <w:div w:id="386879529">
      <w:bodyDiv w:val="1"/>
      <w:marLeft w:val="0"/>
      <w:marRight w:val="0"/>
      <w:marTop w:val="0"/>
      <w:marBottom w:val="0"/>
      <w:divBdr>
        <w:top w:val="none" w:sz="0" w:space="0" w:color="auto"/>
        <w:left w:val="none" w:sz="0" w:space="0" w:color="auto"/>
        <w:bottom w:val="none" w:sz="0" w:space="0" w:color="auto"/>
        <w:right w:val="none" w:sz="0" w:space="0" w:color="auto"/>
      </w:divBdr>
      <w:divsChild>
        <w:div w:id="1771705332">
          <w:marLeft w:val="0"/>
          <w:marRight w:val="0"/>
          <w:marTop w:val="0"/>
          <w:marBottom w:val="0"/>
          <w:divBdr>
            <w:top w:val="none" w:sz="0" w:space="0" w:color="auto"/>
            <w:left w:val="none" w:sz="0" w:space="0" w:color="auto"/>
            <w:bottom w:val="none" w:sz="0" w:space="0" w:color="auto"/>
            <w:right w:val="none" w:sz="0" w:space="0" w:color="auto"/>
          </w:divBdr>
          <w:divsChild>
            <w:div w:id="14064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1870">
      <w:bodyDiv w:val="1"/>
      <w:marLeft w:val="0"/>
      <w:marRight w:val="0"/>
      <w:marTop w:val="0"/>
      <w:marBottom w:val="0"/>
      <w:divBdr>
        <w:top w:val="none" w:sz="0" w:space="0" w:color="auto"/>
        <w:left w:val="none" w:sz="0" w:space="0" w:color="auto"/>
        <w:bottom w:val="none" w:sz="0" w:space="0" w:color="auto"/>
        <w:right w:val="none" w:sz="0" w:space="0" w:color="auto"/>
      </w:divBdr>
      <w:divsChild>
        <w:div w:id="1369179634">
          <w:marLeft w:val="0"/>
          <w:marRight w:val="0"/>
          <w:marTop w:val="0"/>
          <w:marBottom w:val="0"/>
          <w:divBdr>
            <w:top w:val="none" w:sz="0" w:space="0" w:color="auto"/>
            <w:left w:val="none" w:sz="0" w:space="0" w:color="auto"/>
            <w:bottom w:val="none" w:sz="0" w:space="0" w:color="auto"/>
            <w:right w:val="none" w:sz="0" w:space="0" w:color="auto"/>
          </w:divBdr>
          <w:divsChild>
            <w:div w:id="741679038">
              <w:marLeft w:val="0"/>
              <w:marRight w:val="0"/>
              <w:marTop w:val="0"/>
              <w:marBottom w:val="0"/>
              <w:divBdr>
                <w:top w:val="none" w:sz="0" w:space="0" w:color="auto"/>
                <w:left w:val="none" w:sz="0" w:space="0" w:color="auto"/>
                <w:bottom w:val="none" w:sz="0" w:space="0" w:color="auto"/>
                <w:right w:val="none" w:sz="0" w:space="0" w:color="auto"/>
              </w:divBdr>
            </w:div>
          </w:divsChild>
        </w:div>
        <w:div w:id="875776236">
          <w:marLeft w:val="0"/>
          <w:marRight w:val="0"/>
          <w:marTop w:val="0"/>
          <w:marBottom w:val="0"/>
          <w:divBdr>
            <w:top w:val="none" w:sz="0" w:space="0" w:color="auto"/>
            <w:left w:val="none" w:sz="0" w:space="0" w:color="auto"/>
            <w:bottom w:val="none" w:sz="0" w:space="0" w:color="auto"/>
            <w:right w:val="none" w:sz="0" w:space="0" w:color="auto"/>
          </w:divBdr>
          <w:divsChild>
            <w:div w:id="782503895">
              <w:marLeft w:val="0"/>
              <w:marRight w:val="0"/>
              <w:marTop w:val="0"/>
              <w:marBottom w:val="0"/>
              <w:divBdr>
                <w:top w:val="none" w:sz="0" w:space="0" w:color="auto"/>
                <w:left w:val="none" w:sz="0" w:space="0" w:color="auto"/>
                <w:bottom w:val="none" w:sz="0" w:space="0" w:color="auto"/>
                <w:right w:val="none" w:sz="0" w:space="0" w:color="auto"/>
              </w:divBdr>
            </w:div>
            <w:div w:id="875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3372">
      <w:bodyDiv w:val="1"/>
      <w:marLeft w:val="0"/>
      <w:marRight w:val="0"/>
      <w:marTop w:val="0"/>
      <w:marBottom w:val="0"/>
      <w:divBdr>
        <w:top w:val="none" w:sz="0" w:space="0" w:color="auto"/>
        <w:left w:val="none" w:sz="0" w:space="0" w:color="auto"/>
        <w:bottom w:val="none" w:sz="0" w:space="0" w:color="auto"/>
        <w:right w:val="none" w:sz="0" w:space="0" w:color="auto"/>
      </w:divBdr>
    </w:div>
    <w:div w:id="596408922">
      <w:bodyDiv w:val="1"/>
      <w:marLeft w:val="0"/>
      <w:marRight w:val="0"/>
      <w:marTop w:val="0"/>
      <w:marBottom w:val="0"/>
      <w:divBdr>
        <w:top w:val="none" w:sz="0" w:space="0" w:color="auto"/>
        <w:left w:val="none" w:sz="0" w:space="0" w:color="auto"/>
        <w:bottom w:val="none" w:sz="0" w:space="0" w:color="auto"/>
        <w:right w:val="none" w:sz="0" w:space="0" w:color="auto"/>
      </w:divBdr>
    </w:div>
    <w:div w:id="641034137">
      <w:bodyDiv w:val="1"/>
      <w:marLeft w:val="0"/>
      <w:marRight w:val="0"/>
      <w:marTop w:val="0"/>
      <w:marBottom w:val="0"/>
      <w:divBdr>
        <w:top w:val="none" w:sz="0" w:space="0" w:color="auto"/>
        <w:left w:val="none" w:sz="0" w:space="0" w:color="auto"/>
        <w:bottom w:val="none" w:sz="0" w:space="0" w:color="auto"/>
        <w:right w:val="none" w:sz="0" w:space="0" w:color="auto"/>
      </w:divBdr>
      <w:divsChild>
        <w:div w:id="209539629">
          <w:marLeft w:val="0"/>
          <w:marRight w:val="0"/>
          <w:marTop w:val="0"/>
          <w:marBottom w:val="0"/>
          <w:divBdr>
            <w:top w:val="none" w:sz="0" w:space="0" w:color="auto"/>
            <w:left w:val="none" w:sz="0" w:space="0" w:color="auto"/>
            <w:bottom w:val="none" w:sz="0" w:space="0" w:color="auto"/>
            <w:right w:val="none" w:sz="0" w:space="0" w:color="auto"/>
          </w:divBdr>
          <w:divsChild>
            <w:div w:id="38865561">
              <w:marLeft w:val="0"/>
              <w:marRight w:val="0"/>
              <w:marTop w:val="0"/>
              <w:marBottom w:val="0"/>
              <w:divBdr>
                <w:top w:val="none" w:sz="0" w:space="0" w:color="auto"/>
                <w:left w:val="none" w:sz="0" w:space="0" w:color="auto"/>
                <w:bottom w:val="none" w:sz="0" w:space="0" w:color="auto"/>
                <w:right w:val="none" w:sz="0" w:space="0" w:color="auto"/>
              </w:divBdr>
            </w:div>
          </w:divsChild>
        </w:div>
        <w:div w:id="540751403">
          <w:marLeft w:val="0"/>
          <w:marRight w:val="0"/>
          <w:marTop w:val="0"/>
          <w:marBottom w:val="0"/>
          <w:divBdr>
            <w:top w:val="none" w:sz="0" w:space="0" w:color="auto"/>
            <w:left w:val="none" w:sz="0" w:space="0" w:color="auto"/>
            <w:bottom w:val="none" w:sz="0" w:space="0" w:color="auto"/>
            <w:right w:val="none" w:sz="0" w:space="0" w:color="auto"/>
          </w:divBdr>
          <w:divsChild>
            <w:div w:id="694694576">
              <w:marLeft w:val="0"/>
              <w:marRight w:val="0"/>
              <w:marTop w:val="0"/>
              <w:marBottom w:val="0"/>
              <w:divBdr>
                <w:top w:val="none" w:sz="0" w:space="0" w:color="auto"/>
                <w:left w:val="none" w:sz="0" w:space="0" w:color="auto"/>
                <w:bottom w:val="none" w:sz="0" w:space="0" w:color="auto"/>
                <w:right w:val="none" w:sz="0" w:space="0" w:color="auto"/>
              </w:divBdr>
            </w:div>
            <w:div w:id="3386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90881">
      <w:bodyDiv w:val="1"/>
      <w:marLeft w:val="0"/>
      <w:marRight w:val="0"/>
      <w:marTop w:val="0"/>
      <w:marBottom w:val="0"/>
      <w:divBdr>
        <w:top w:val="none" w:sz="0" w:space="0" w:color="auto"/>
        <w:left w:val="none" w:sz="0" w:space="0" w:color="auto"/>
        <w:bottom w:val="none" w:sz="0" w:space="0" w:color="auto"/>
        <w:right w:val="none" w:sz="0" w:space="0" w:color="auto"/>
      </w:divBdr>
      <w:divsChild>
        <w:div w:id="119690090">
          <w:marLeft w:val="0"/>
          <w:marRight w:val="0"/>
          <w:marTop w:val="0"/>
          <w:marBottom w:val="0"/>
          <w:divBdr>
            <w:top w:val="none" w:sz="0" w:space="0" w:color="auto"/>
            <w:left w:val="none" w:sz="0" w:space="0" w:color="auto"/>
            <w:bottom w:val="none" w:sz="0" w:space="0" w:color="auto"/>
            <w:right w:val="none" w:sz="0" w:space="0" w:color="auto"/>
          </w:divBdr>
          <w:divsChild>
            <w:div w:id="9269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7007">
      <w:bodyDiv w:val="1"/>
      <w:marLeft w:val="0"/>
      <w:marRight w:val="0"/>
      <w:marTop w:val="0"/>
      <w:marBottom w:val="0"/>
      <w:divBdr>
        <w:top w:val="none" w:sz="0" w:space="0" w:color="auto"/>
        <w:left w:val="none" w:sz="0" w:space="0" w:color="auto"/>
        <w:bottom w:val="none" w:sz="0" w:space="0" w:color="auto"/>
        <w:right w:val="none" w:sz="0" w:space="0" w:color="auto"/>
      </w:divBdr>
    </w:div>
    <w:div w:id="787940452">
      <w:bodyDiv w:val="1"/>
      <w:marLeft w:val="0"/>
      <w:marRight w:val="0"/>
      <w:marTop w:val="0"/>
      <w:marBottom w:val="0"/>
      <w:divBdr>
        <w:top w:val="none" w:sz="0" w:space="0" w:color="auto"/>
        <w:left w:val="none" w:sz="0" w:space="0" w:color="auto"/>
        <w:bottom w:val="none" w:sz="0" w:space="0" w:color="auto"/>
        <w:right w:val="none" w:sz="0" w:space="0" w:color="auto"/>
      </w:divBdr>
    </w:div>
    <w:div w:id="830564020">
      <w:bodyDiv w:val="1"/>
      <w:marLeft w:val="0"/>
      <w:marRight w:val="0"/>
      <w:marTop w:val="0"/>
      <w:marBottom w:val="0"/>
      <w:divBdr>
        <w:top w:val="none" w:sz="0" w:space="0" w:color="auto"/>
        <w:left w:val="none" w:sz="0" w:space="0" w:color="auto"/>
        <w:bottom w:val="none" w:sz="0" w:space="0" w:color="auto"/>
        <w:right w:val="none" w:sz="0" w:space="0" w:color="auto"/>
      </w:divBdr>
    </w:div>
    <w:div w:id="897666993">
      <w:bodyDiv w:val="1"/>
      <w:marLeft w:val="0"/>
      <w:marRight w:val="0"/>
      <w:marTop w:val="0"/>
      <w:marBottom w:val="0"/>
      <w:divBdr>
        <w:top w:val="none" w:sz="0" w:space="0" w:color="auto"/>
        <w:left w:val="none" w:sz="0" w:space="0" w:color="auto"/>
        <w:bottom w:val="none" w:sz="0" w:space="0" w:color="auto"/>
        <w:right w:val="none" w:sz="0" w:space="0" w:color="auto"/>
      </w:divBdr>
      <w:divsChild>
        <w:div w:id="2123837878">
          <w:marLeft w:val="0"/>
          <w:marRight w:val="0"/>
          <w:marTop w:val="0"/>
          <w:marBottom w:val="0"/>
          <w:divBdr>
            <w:top w:val="none" w:sz="0" w:space="0" w:color="auto"/>
            <w:left w:val="none" w:sz="0" w:space="0" w:color="auto"/>
            <w:bottom w:val="none" w:sz="0" w:space="0" w:color="auto"/>
            <w:right w:val="none" w:sz="0" w:space="0" w:color="auto"/>
          </w:divBdr>
          <w:divsChild>
            <w:div w:id="3185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08887">
      <w:bodyDiv w:val="1"/>
      <w:marLeft w:val="0"/>
      <w:marRight w:val="0"/>
      <w:marTop w:val="0"/>
      <w:marBottom w:val="0"/>
      <w:divBdr>
        <w:top w:val="none" w:sz="0" w:space="0" w:color="auto"/>
        <w:left w:val="none" w:sz="0" w:space="0" w:color="auto"/>
        <w:bottom w:val="none" w:sz="0" w:space="0" w:color="auto"/>
        <w:right w:val="none" w:sz="0" w:space="0" w:color="auto"/>
      </w:divBdr>
      <w:divsChild>
        <w:div w:id="1705325390">
          <w:marLeft w:val="0"/>
          <w:marRight w:val="0"/>
          <w:marTop w:val="0"/>
          <w:marBottom w:val="0"/>
          <w:divBdr>
            <w:top w:val="none" w:sz="0" w:space="0" w:color="auto"/>
            <w:left w:val="none" w:sz="0" w:space="0" w:color="auto"/>
            <w:bottom w:val="none" w:sz="0" w:space="0" w:color="auto"/>
            <w:right w:val="none" w:sz="0" w:space="0" w:color="auto"/>
          </w:divBdr>
          <w:divsChild>
            <w:div w:id="778571222">
              <w:marLeft w:val="0"/>
              <w:marRight w:val="0"/>
              <w:marTop w:val="0"/>
              <w:marBottom w:val="0"/>
              <w:divBdr>
                <w:top w:val="none" w:sz="0" w:space="0" w:color="auto"/>
                <w:left w:val="none" w:sz="0" w:space="0" w:color="auto"/>
                <w:bottom w:val="none" w:sz="0" w:space="0" w:color="auto"/>
                <w:right w:val="none" w:sz="0" w:space="0" w:color="auto"/>
              </w:divBdr>
            </w:div>
          </w:divsChild>
        </w:div>
        <w:div w:id="1090735551">
          <w:marLeft w:val="0"/>
          <w:marRight w:val="0"/>
          <w:marTop w:val="0"/>
          <w:marBottom w:val="0"/>
          <w:divBdr>
            <w:top w:val="none" w:sz="0" w:space="0" w:color="auto"/>
            <w:left w:val="none" w:sz="0" w:space="0" w:color="auto"/>
            <w:bottom w:val="none" w:sz="0" w:space="0" w:color="auto"/>
            <w:right w:val="none" w:sz="0" w:space="0" w:color="auto"/>
          </w:divBdr>
          <w:divsChild>
            <w:div w:id="1325553645">
              <w:marLeft w:val="0"/>
              <w:marRight w:val="0"/>
              <w:marTop w:val="0"/>
              <w:marBottom w:val="0"/>
              <w:divBdr>
                <w:top w:val="none" w:sz="0" w:space="0" w:color="auto"/>
                <w:left w:val="none" w:sz="0" w:space="0" w:color="auto"/>
                <w:bottom w:val="none" w:sz="0" w:space="0" w:color="auto"/>
                <w:right w:val="none" w:sz="0" w:space="0" w:color="auto"/>
              </w:divBdr>
            </w:div>
            <w:div w:id="1199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3107">
      <w:bodyDiv w:val="1"/>
      <w:marLeft w:val="0"/>
      <w:marRight w:val="0"/>
      <w:marTop w:val="0"/>
      <w:marBottom w:val="0"/>
      <w:divBdr>
        <w:top w:val="none" w:sz="0" w:space="0" w:color="auto"/>
        <w:left w:val="none" w:sz="0" w:space="0" w:color="auto"/>
        <w:bottom w:val="none" w:sz="0" w:space="0" w:color="auto"/>
        <w:right w:val="none" w:sz="0" w:space="0" w:color="auto"/>
      </w:divBdr>
      <w:divsChild>
        <w:div w:id="1594699981">
          <w:marLeft w:val="0"/>
          <w:marRight w:val="0"/>
          <w:marTop w:val="0"/>
          <w:marBottom w:val="0"/>
          <w:divBdr>
            <w:top w:val="none" w:sz="0" w:space="0" w:color="auto"/>
            <w:left w:val="none" w:sz="0" w:space="0" w:color="auto"/>
            <w:bottom w:val="none" w:sz="0" w:space="0" w:color="auto"/>
            <w:right w:val="none" w:sz="0" w:space="0" w:color="auto"/>
          </w:divBdr>
          <w:divsChild>
            <w:div w:id="13243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6482">
      <w:bodyDiv w:val="1"/>
      <w:marLeft w:val="0"/>
      <w:marRight w:val="0"/>
      <w:marTop w:val="0"/>
      <w:marBottom w:val="0"/>
      <w:divBdr>
        <w:top w:val="none" w:sz="0" w:space="0" w:color="auto"/>
        <w:left w:val="none" w:sz="0" w:space="0" w:color="auto"/>
        <w:bottom w:val="none" w:sz="0" w:space="0" w:color="auto"/>
        <w:right w:val="none" w:sz="0" w:space="0" w:color="auto"/>
      </w:divBdr>
    </w:div>
    <w:div w:id="1106582052">
      <w:bodyDiv w:val="1"/>
      <w:marLeft w:val="0"/>
      <w:marRight w:val="0"/>
      <w:marTop w:val="0"/>
      <w:marBottom w:val="0"/>
      <w:divBdr>
        <w:top w:val="none" w:sz="0" w:space="0" w:color="auto"/>
        <w:left w:val="none" w:sz="0" w:space="0" w:color="auto"/>
        <w:bottom w:val="none" w:sz="0" w:space="0" w:color="auto"/>
        <w:right w:val="none" w:sz="0" w:space="0" w:color="auto"/>
      </w:divBdr>
    </w:div>
    <w:div w:id="1170173481">
      <w:bodyDiv w:val="1"/>
      <w:marLeft w:val="0"/>
      <w:marRight w:val="0"/>
      <w:marTop w:val="0"/>
      <w:marBottom w:val="0"/>
      <w:divBdr>
        <w:top w:val="none" w:sz="0" w:space="0" w:color="auto"/>
        <w:left w:val="none" w:sz="0" w:space="0" w:color="auto"/>
        <w:bottom w:val="none" w:sz="0" w:space="0" w:color="auto"/>
        <w:right w:val="none" w:sz="0" w:space="0" w:color="auto"/>
      </w:divBdr>
    </w:div>
    <w:div w:id="1202787949">
      <w:bodyDiv w:val="1"/>
      <w:marLeft w:val="0"/>
      <w:marRight w:val="0"/>
      <w:marTop w:val="0"/>
      <w:marBottom w:val="0"/>
      <w:divBdr>
        <w:top w:val="none" w:sz="0" w:space="0" w:color="auto"/>
        <w:left w:val="none" w:sz="0" w:space="0" w:color="auto"/>
        <w:bottom w:val="none" w:sz="0" w:space="0" w:color="auto"/>
        <w:right w:val="none" w:sz="0" w:space="0" w:color="auto"/>
      </w:divBdr>
    </w:div>
    <w:div w:id="1264071638">
      <w:bodyDiv w:val="1"/>
      <w:marLeft w:val="0"/>
      <w:marRight w:val="0"/>
      <w:marTop w:val="0"/>
      <w:marBottom w:val="0"/>
      <w:divBdr>
        <w:top w:val="none" w:sz="0" w:space="0" w:color="auto"/>
        <w:left w:val="none" w:sz="0" w:space="0" w:color="auto"/>
        <w:bottom w:val="none" w:sz="0" w:space="0" w:color="auto"/>
        <w:right w:val="none" w:sz="0" w:space="0" w:color="auto"/>
      </w:divBdr>
      <w:divsChild>
        <w:div w:id="964694886">
          <w:marLeft w:val="0"/>
          <w:marRight w:val="0"/>
          <w:marTop w:val="0"/>
          <w:marBottom w:val="0"/>
          <w:divBdr>
            <w:top w:val="none" w:sz="0" w:space="0" w:color="auto"/>
            <w:left w:val="none" w:sz="0" w:space="0" w:color="auto"/>
            <w:bottom w:val="none" w:sz="0" w:space="0" w:color="auto"/>
            <w:right w:val="none" w:sz="0" w:space="0" w:color="auto"/>
          </w:divBdr>
          <w:divsChild>
            <w:div w:id="8829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7763">
      <w:bodyDiv w:val="1"/>
      <w:marLeft w:val="0"/>
      <w:marRight w:val="0"/>
      <w:marTop w:val="0"/>
      <w:marBottom w:val="0"/>
      <w:divBdr>
        <w:top w:val="none" w:sz="0" w:space="0" w:color="auto"/>
        <w:left w:val="none" w:sz="0" w:space="0" w:color="auto"/>
        <w:bottom w:val="none" w:sz="0" w:space="0" w:color="auto"/>
        <w:right w:val="none" w:sz="0" w:space="0" w:color="auto"/>
      </w:divBdr>
    </w:div>
    <w:div w:id="1363244934">
      <w:bodyDiv w:val="1"/>
      <w:marLeft w:val="0"/>
      <w:marRight w:val="0"/>
      <w:marTop w:val="0"/>
      <w:marBottom w:val="0"/>
      <w:divBdr>
        <w:top w:val="none" w:sz="0" w:space="0" w:color="auto"/>
        <w:left w:val="none" w:sz="0" w:space="0" w:color="auto"/>
        <w:bottom w:val="none" w:sz="0" w:space="0" w:color="auto"/>
        <w:right w:val="none" w:sz="0" w:space="0" w:color="auto"/>
      </w:divBdr>
      <w:divsChild>
        <w:div w:id="835804851">
          <w:marLeft w:val="0"/>
          <w:marRight w:val="0"/>
          <w:marTop w:val="0"/>
          <w:marBottom w:val="0"/>
          <w:divBdr>
            <w:top w:val="none" w:sz="0" w:space="0" w:color="auto"/>
            <w:left w:val="none" w:sz="0" w:space="0" w:color="auto"/>
            <w:bottom w:val="none" w:sz="0" w:space="0" w:color="auto"/>
            <w:right w:val="none" w:sz="0" w:space="0" w:color="auto"/>
          </w:divBdr>
          <w:divsChild>
            <w:div w:id="736050839">
              <w:marLeft w:val="0"/>
              <w:marRight w:val="0"/>
              <w:marTop w:val="0"/>
              <w:marBottom w:val="0"/>
              <w:divBdr>
                <w:top w:val="none" w:sz="0" w:space="0" w:color="auto"/>
                <w:left w:val="none" w:sz="0" w:space="0" w:color="auto"/>
                <w:bottom w:val="none" w:sz="0" w:space="0" w:color="auto"/>
                <w:right w:val="none" w:sz="0" w:space="0" w:color="auto"/>
              </w:divBdr>
            </w:div>
          </w:divsChild>
        </w:div>
        <w:div w:id="1185048508">
          <w:marLeft w:val="0"/>
          <w:marRight w:val="0"/>
          <w:marTop w:val="0"/>
          <w:marBottom w:val="0"/>
          <w:divBdr>
            <w:top w:val="none" w:sz="0" w:space="0" w:color="auto"/>
            <w:left w:val="none" w:sz="0" w:space="0" w:color="auto"/>
            <w:bottom w:val="none" w:sz="0" w:space="0" w:color="auto"/>
            <w:right w:val="none" w:sz="0" w:space="0" w:color="auto"/>
          </w:divBdr>
          <w:divsChild>
            <w:div w:id="311369830">
              <w:marLeft w:val="0"/>
              <w:marRight w:val="0"/>
              <w:marTop w:val="0"/>
              <w:marBottom w:val="0"/>
              <w:divBdr>
                <w:top w:val="none" w:sz="0" w:space="0" w:color="auto"/>
                <w:left w:val="none" w:sz="0" w:space="0" w:color="auto"/>
                <w:bottom w:val="none" w:sz="0" w:space="0" w:color="auto"/>
                <w:right w:val="none" w:sz="0" w:space="0" w:color="auto"/>
              </w:divBdr>
            </w:div>
            <w:div w:id="20858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49415">
      <w:bodyDiv w:val="1"/>
      <w:marLeft w:val="0"/>
      <w:marRight w:val="0"/>
      <w:marTop w:val="0"/>
      <w:marBottom w:val="0"/>
      <w:divBdr>
        <w:top w:val="none" w:sz="0" w:space="0" w:color="auto"/>
        <w:left w:val="none" w:sz="0" w:space="0" w:color="auto"/>
        <w:bottom w:val="none" w:sz="0" w:space="0" w:color="auto"/>
        <w:right w:val="none" w:sz="0" w:space="0" w:color="auto"/>
      </w:divBdr>
      <w:divsChild>
        <w:div w:id="814876758">
          <w:marLeft w:val="0"/>
          <w:marRight w:val="0"/>
          <w:marTop w:val="0"/>
          <w:marBottom w:val="0"/>
          <w:divBdr>
            <w:top w:val="none" w:sz="0" w:space="0" w:color="auto"/>
            <w:left w:val="none" w:sz="0" w:space="0" w:color="auto"/>
            <w:bottom w:val="none" w:sz="0" w:space="0" w:color="auto"/>
            <w:right w:val="none" w:sz="0" w:space="0" w:color="auto"/>
          </w:divBdr>
          <w:divsChild>
            <w:div w:id="1410226831">
              <w:marLeft w:val="0"/>
              <w:marRight w:val="0"/>
              <w:marTop w:val="0"/>
              <w:marBottom w:val="0"/>
              <w:divBdr>
                <w:top w:val="none" w:sz="0" w:space="0" w:color="auto"/>
                <w:left w:val="none" w:sz="0" w:space="0" w:color="auto"/>
                <w:bottom w:val="none" w:sz="0" w:space="0" w:color="auto"/>
                <w:right w:val="none" w:sz="0" w:space="0" w:color="auto"/>
              </w:divBdr>
            </w:div>
          </w:divsChild>
        </w:div>
        <w:div w:id="724135329">
          <w:marLeft w:val="0"/>
          <w:marRight w:val="0"/>
          <w:marTop w:val="0"/>
          <w:marBottom w:val="0"/>
          <w:divBdr>
            <w:top w:val="none" w:sz="0" w:space="0" w:color="auto"/>
            <w:left w:val="none" w:sz="0" w:space="0" w:color="auto"/>
            <w:bottom w:val="none" w:sz="0" w:space="0" w:color="auto"/>
            <w:right w:val="none" w:sz="0" w:space="0" w:color="auto"/>
          </w:divBdr>
          <w:divsChild>
            <w:div w:id="1715881422">
              <w:marLeft w:val="0"/>
              <w:marRight w:val="0"/>
              <w:marTop w:val="0"/>
              <w:marBottom w:val="0"/>
              <w:divBdr>
                <w:top w:val="none" w:sz="0" w:space="0" w:color="auto"/>
                <w:left w:val="none" w:sz="0" w:space="0" w:color="auto"/>
                <w:bottom w:val="none" w:sz="0" w:space="0" w:color="auto"/>
                <w:right w:val="none" w:sz="0" w:space="0" w:color="auto"/>
              </w:divBdr>
            </w:div>
            <w:div w:id="755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700">
      <w:bodyDiv w:val="1"/>
      <w:marLeft w:val="0"/>
      <w:marRight w:val="0"/>
      <w:marTop w:val="0"/>
      <w:marBottom w:val="0"/>
      <w:divBdr>
        <w:top w:val="none" w:sz="0" w:space="0" w:color="auto"/>
        <w:left w:val="none" w:sz="0" w:space="0" w:color="auto"/>
        <w:bottom w:val="none" w:sz="0" w:space="0" w:color="auto"/>
        <w:right w:val="none" w:sz="0" w:space="0" w:color="auto"/>
      </w:divBdr>
    </w:div>
    <w:div w:id="1533886276">
      <w:bodyDiv w:val="1"/>
      <w:marLeft w:val="0"/>
      <w:marRight w:val="0"/>
      <w:marTop w:val="0"/>
      <w:marBottom w:val="0"/>
      <w:divBdr>
        <w:top w:val="none" w:sz="0" w:space="0" w:color="auto"/>
        <w:left w:val="none" w:sz="0" w:space="0" w:color="auto"/>
        <w:bottom w:val="none" w:sz="0" w:space="0" w:color="auto"/>
        <w:right w:val="none" w:sz="0" w:space="0" w:color="auto"/>
      </w:divBdr>
    </w:div>
    <w:div w:id="1588230433">
      <w:bodyDiv w:val="1"/>
      <w:marLeft w:val="0"/>
      <w:marRight w:val="0"/>
      <w:marTop w:val="0"/>
      <w:marBottom w:val="0"/>
      <w:divBdr>
        <w:top w:val="none" w:sz="0" w:space="0" w:color="auto"/>
        <w:left w:val="none" w:sz="0" w:space="0" w:color="auto"/>
        <w:bottom w:val="none" w:sz="0" w:space="0" w:color="auto"/>
        <w:right w:val="none" w:sz="0" w:space="0" w:color="auto"/>
      </w:divBdr>
      <w:divsChild>
        <w:div w:id="1170489901">
          <w:marLeft w:val="0"/>
          <w:marRight w:val="0"/>
          <w:marTop w:val="0"/>
          <w:marBottom w:val="0"/>
          <w:divBdr>
            <w:top w:val="none" w:sz="0" w:space="0" w:color="auto"/>
            <w:left w:val="none" w:sz="0" w:space="0" w:color="auto"/>
            <w:bottom w:val="none" w:sz="0" w:space="0" w:color="auto"/>
            <w:right w:val="none" w:sz="0" w:space="0" w:color="auto"/>
          </w:divBdr>
          <w:divsChild>
            <w:div w:id="2000647658">
              <w:marLeft w:val="0"/>
              <w:marRight w:val="0"/>
              <w:marTop w:val="0"/>
              <w:marBottom w:val="0"/>
              <w:divBdr>
                <w:top w:val="none" w:sz="0" w:space="0" w:color="auto"/>
                <w:left w:val="none" w:sz="0" w:space="0" w:color="auto"/>
                <w:bottom w:val="none" w:sz="0" w:space="0" w:color="auto"/>
                <w:right w:val="none" w:sz="0" w:space="0" w:color="auto"/>
              </w:divBdr>
            </w:div>
          </w:divsChild>
        </w:div>
        <w:div w:id="1050886788">
          <w:marLeft w:val="0"/>
          <w:marRight w:val="0"/>
          <w:marTop w:val="0"/>
          <w:marBottom w:val="0"/>
          <w:divBdr>
            <w:top w:val="none" w:sz="0" w:space="0" w:color="auto"/>
            <w:left w:val="none" w:sz="0" w:space="0" w:color="auto"/>
            <w:bottom w:val="none" w:sz="0" w:space="0" w:color="auto"/>
            <w:right w:val="none" w:sz="0" w:space="0" w:color="auto"/>
          </w:divBdr>
          <w:divsChild>
            <w:div w:id="1702778439">
              <w:marLeft w:val="0"/>
              <w:marRight w:val="0"/>
              <w:marTop w:val="0"/>
              <w:marBottom w:val="0"/>
              <w:divBdr>
                <w:top w:val="none" w:sz="0" w:space="0" w:color="auto"/>
                <w:left w:val="none" w:sz="0" w:space="0" w:color="auto"/>
                <w:bottom w:val="none" w:sz="0" w:space="0" w:color="auto"/>
                <w:right w:val="none" w:sz="0" w:space="0" w:color="auto"/>
              </w:divBdr>
            </w:div>
            <w:div w:id="177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21684">
      <w:bodyDiv w:val="1"/>
      <w:marLeft w:val="0"/>
      <w:marRight w:val="0"/>
      <w:marTop w:val="0"/>
      <w:marBottom w:val="0"/>
      <w:divBdr>
        <w:top w:val="none" w:sz="0" w:space="0" w:color="auto"/>
        <w:left w:val="none" w:sz="0" w:space="0" w:color="auto"/>
        <w:bottom w:val="none" w:sz="0" w:space="0" w:color="auto"/>
        <w:right w:val="none" w:sz="0" w:space="0" w:color="auto"/>
      </w:divBdr>
    </w:div>
    <w:div w:id="1995791158">
      <w:bodyDiv w:val="1"/>
      <w:marLeft w:val="0"/>
      <w:marRight w:val="0"/>
      <w:marTop w:val="0"/>
      <w:marBottom w:val="0"/>
      <w:divBdr>
        <w:top w:val="none" w:sz="0" w:space="0" w:color="auto"/>
        <w:left w:val="none" w:sz="0" w:space="0" w:color="auto"/>
        <w:bottom w:val="none" w:sz="0" w:space="0" w:color="auto"/>
        <w:right w:val="none" w:sz="0" w:space="0" w:color="auto"/>
      </w:divBdr>
      <w:divsChild>
        <w:div w:id="1563783522">
          <w:marLeft w:val="0"/>
          <w:marRight w:val="0"/>
          <w:marTop w:val="0"/>
          <w:marBottom w:val="0"/>
          <w:divBdr>
            <w:top w:val="none" w:sz="0" w:space="0" w:color="auto"/>
            <w:left w:val="none" w:sz="0" w:space="0" w:color="auto"/>
            <w:bottom w:val="none" w:sz="0" w:space="0" w:color="auto"/>
            <w:right w:val="none" w:sz="0" w:space="0" w:color="auto"/>
          </w:divBdr>
          <w:divsChild>
            <w:div w:id="21371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3425">
      <w:bodyDiv w:val="1"/>
      <w:marLeft w:val="0"/>
      <w:marRight w:val="0"/>
      <w:marTop w:val="0"/>
      <w:marBottom w:val="0"/>
      <w:divBdr>
        <w:top w:val="none" w:sz="0" w:space="0" w:color="auto"/>
        <w:left w:val="none" w:sz="0" w:space="0" w:color="auto"/>
        <w:bottom w:val="none" w:sz="0" w:space="0" w:color="auto"/>
        <w:right w:val="none" w:sz="0" w:space="0" w:color="auto"/>
      </w:divBdr>
      <w:divsChild>
        <w:div w:id="15742400">
          <w:marLeft w:val="0"/>
          <w:marRight w:val="0"/>
          <w:marTop w:val="0"/>
          <w:marBottom w:val="0"/>
          <w:divBdr>
            <w:top w:val="none" w:sz="0" w:space="0" w:color="auto"/>
            <w:left w:val="none" w:sz="0" w:space="0" w:color="auto"/>
            <w:bottom w:val="none" w:sz="0" w:space="0" w:color="auto"/>
            <w:right w:val="none" w:sz="0" w:space="0" w:color="auto"/>
          </w:divBdr>
          <w:divsChild>
            <w:div w:id="2003776469">
              <w:marLeft w:val="0"/>
              <w:marRight w:val="0"/>
              <w:marTop w:val="0"/>
              <w:marBottom w:val="0"/>
              <w:divBdr>
                <w:top w:val="none" w:sz="0" w:space="0" w:color="auto"/>
                <w:left w:val="none" w:sz="0" w:space="0" w:color="auto"/>
                <w:bottom w:val="none" w:sz="0" w:space="0" w:color="auto"/>
                <w:right w:val="none" w:sz="0" w:space="0" w:color="auto"/>
              </w:divBdr>
            </w:div>
          </w:divsChild>
        </w:div>
        <w:div w:id="585265507">
          <w:marLeft w:val="0"/>
          <w:marRight w:val="0"/>
          <w:marTop w:val="0"/>
          <w:marBottom w:val="0"/>
          <w:divBdr>
            <w:top w:val="none" w:sz="0" w:space="0" w:color="auto"/>
            <w:left w:val="none" w:sz="0" w:space="0" w:color="auto"/>
            <w:bottom w:val="none" w:sz="0" w:space="0" w:color="auto"/>
            <w:right w:val="none" w:sz="0" w:space="0" w:color="auto"/>
          </w:divBdr>
          <w:divsChild>
            <w:div w:id="405033223">
              <w:marLeft w:val="0"/>
              <w:marRight w:val="0"/>
              <w:marTop w:val="0"/>
              <w:marBottom w:val="0"/>
              <w:divBdr>
                <w:top w:val="none" w:sz="0" w:space="0" w:color="auto"/>
                <w:left w:val="none" w:sz="0" w:space="0" w:color="auto"/>
                <w:bottom w:val="none" w:sz="0" w:space="0" w:color="auto"/>
                <w:right w:val="none" w:sz="0" w:space="0" w:color="auto"/>
              </w:divBdr>
            </w:div>
            <w:div w:id="1356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Abpo PMSG lokal</c:v>
                </c:pt>
              </c:strCache>
            </c:strRef>
          </c:tx>
          <c:invertIfNegative val="0"/>
          <c:cat>
            <c:strRef>
              <c:f>Sheet1!$A$2:$A$7</c:f>
              <c:strCache>
                <c:ptCount val="6"/>
                <c:pt idx="0">
                  <c:v>K</c:v>
                </c:pt>
                <c:pt idx="1">
                  <c:v>P1</c:v>
                </c:pt>
                <c:pt idx="2">
                  <c:v>P2</c:v>
                </c:pt>
                <c:pt idx="3">
                  <c:v>P3</c:v>
                </c:pt>
                <c:pt idx="4">
                  <c:v>P4</c:v>
                </c:pt>
                <c:pt idx="5">
                  <c:v>P5</c:v>
                </c:pt>
              </c:strCache>
            </c:strRef>
          </c:cat>
          <c:val>
            <c:numRef>
              <c:f>Sheet1!$B$2:$B$7</c:f>
              <c:numCache>
                <c:formatCode>General</c:formatCode>
                <c:ptCount val="6"/>
                <c:pt idx="0">
                  <c:v>3.2</c:v>
                </c:pt>
                <c:pt idx="1">
                  <c:v>3.4</c:v>
                </c:pt>
                <c:pt idx="2">
                  <c:v>4.5999999999999996</c:v>
                </c:pt>
                <c:pt idx="3">
                  <c:v>7</c:v>
                </c:pt>
                <c:pt idx="4">
                  <c:v>5.6</c:v>
                </c:pt>
                <c:pt idx="5">
                  <c:v>3.6</c:v>
                </c:pt>
              </c:numCache>
            </c:numRef>
          </c:val>
        </c:ser>
        <c:dLbls>
          <c:showLegendKey val="0"/>
          <c:showVal val="0"/>
          <c:showCatName val="0"/>
          <c:showSerName val="0"/>
          <c:showPercent val="0"/>
          <c:showBubbleSize val="0"/>
        </c:dLbls>
        <c:gapWidth val="150"/>
        <c:axId val="197481984"/>
        <c:axId val="221724672"/>
      </c:barChart>
      <c:catAx>
        <c:axId val="197481984"/>
        <c:scaling>
          <c:orientation val="minMax"/>
        </c:scaling>
        <c:delete val="0"/>
        <c:axPos val="b"/>
        <c:majorTickMark val="out"/>
        <c:minorTickMark val="none"/>
        <c:tickLblPos val="nextTo"/>
        <c:crossAx val="221724672"/>
        <c:crosses val="autoZero"/>
        <c:auto val="1"/>
        <c:lblAlgn val="ctr"/>
        <c:lblOffset val="100"/>
        <c:noMultiLvlLbl val="0"/>
      </c:catAx>
      <c:valAx>
        <c:axId val="221724672"/>
        <c:scaling>
          <c:orientation val="minMax"/>
        </c:scaling>
        <c:delete val="0"/>
        <c:axPos val="l"/>
        <c:majorGridlines/>
        <c:numFmt formatCode="General" sourceLinked="1"/>
        <c:majorTickMark val="out"/>
        <c:minorTickMark val="none"/>
        <c:tickLblPos val="nextTo"/>
        <c:crossAx val="197481984"/>
        <c:crosses val="autoZero"/>
        <c:crossBetween val="between"/>
      </c:valAx>
    </c:plotArea>
    <c:legend>
      <c:legendPos val="r"/>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0.0875</cdr:x>
      <cdr:y>0.44792</cdr:y>
    </cdr:from>
    <cdr:to>
      <cdr:x>0.15833</cdr:x>
      <cdr:y>0.52778</cdr:y>
    </cdr:to>
    <cdr:sp macro="" textlink="">
      <cdr:nvSpPr>
        <cdr:cNvPr id="2" name="TextBox 1"/>
        <cdr:cNvSpPr txBox="1"/>
      </cdr:nvSpPr>
      <cdr:spPr>
        <a:xfrm xmlns:a="http://schemas.openxmlformats.org/drawingml/2006/main">
          <a:off x="400050" y="1228724"/>
          <a:ext cx="323851"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0.06679</cdr:x>
      <cdr:y>0.52665</cdr:y>
    </cdr:from>
    <cdr:to>
      <cdr:x>0.24293</cdr:x>
      <cdr:y>0.66926</cdr:y>
    </cdr:to>
    <cdr:sp macro="" textlink="">
      <cdr:nvSpPr>
        <cdr:cNvPr id="3" name="TextBox 2"/>
        <cdr:cNvSpPr txBox="1"/>
      </cdr:nvSpPr>
      <cdr:spPr>
        <a:xfrm xmlns:a="http://schemas.openxmlformats.org/drawingml/2006/main">
          <a:off x="179574" y="968829"/>
          <a:ext cx="473569" cy="2623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3,20</a:t>
          </a:r>
        </a:p>
      </cdr:txBody>
    </cdr:sp>
  </cdr:relSizeAnchor>
  <cdr:relSizeAnchor xmlns:cdr="http://schemas.openxmlformats.org/drawingml/2006/chartDrawing">
    <cdr:from>
      <cdr:x>0.15386</cdr:x>
      <cdr:y>0.47931</cdr:y>
    </cdr:from>
    <cdr:to>
      <cdr:x>0.30366</cdr:x>
      <cdr:y>0.65684</cdr:y>
    </cdr:to>
    <cdr:sp macro="" textlink="">
      <cdr:nvSpPr>
        <cdr:cNvPr id="4" name="TextBox 1"/>
        <cdr:cNvSpPr txBox="1"/>
      </cdr:nvSpPr>
      <cdr:spPr>
        <a:xfrm xmlns:a="http://schemas.openxmlformats.org/drawingml/2006/main">
          <a:off x="413657" y="881742"/>
          <a:ext cx="402772" cy="3265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a:t>3,40</a:t>
          </a:r>
        </a:p>
      </cdr:txBody>
    </cdr:sp>
  </cdr:relSizeAnchor>
  <cdr:relSizeAnchor xmlns:cdr="http://schemas.openxmlformats.org/drawingml/2006/chartDrawing">
    <cdr:from>
      <cdr:x>0.0875</cdr:x>
      <cdr:y>0.44792</cdr:y>
    </cdr:from>
    <cdr:to>
      <cdr:x>0.15833</cdr:x>
      <cdr:y>0.52778</cdr:y>
    </cdr:to>
    <cdr:sp macro="" textlink="">
      <cdr:nvSpPr>
        <cdr:cNvPr id="5" name="TextBox 1"/>
        <cdr:cNvSpPr txBox="1"/>
      </cdr:nvSpPr>
      <cdr:spPr>
        <a:xfrm xmlns:a="http://schemas.openxmlformats.org/drawingml/2006/main">
          <a:off x="400050" y="1228724"/>
          <a:ext cx="323851"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0.18125</cdr:x>
      <cdr:y>0.51737</cdr:y>
    </cdr:from>
    <cdr:to>
      <cdr:x>0.28125</cdr:x>
      <cdr:y>0.58681</cdr:y>
    </cdr:to>
    <cdr:sp macro="" textlink="">
      <cdr:nvSpPr>
        <cdr:cNvPr id="7" name="TextBox 1"/>
        <cdr:cNvSpPr txBox="1"/>
      </cdr:nvSpPr>
      <cdr:spPr>
        <a:xfrm xmlns:a="http://schemas.openxmlformats.org/drawingml/2006/main">
          <a:off x="828690" y="1419237"/>
          <a:ext cx="457200" cy="1904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US" sz="800"/>
        </a:p>
      </cdr:txBody>
    </cdr:sp>
  </cdr:relSizeAnchor>
  <cdr:relSizeAnchor xmlns:cdr="http://schemas.openxmlformats.org/drawingml/2006/chartDrawing">
    <cdr:from>
      <cdr:x>0.23856</cdr:x>
      <cdr:y>0.42361</cdr:y>
    </cdr:from>
    <cdr:to>
      <cdr:x>0.39274</cdr:x>
      <cdr:y>0.6095</cdr:y>
    </cdr:to>
    <cdr:sp macro="" textlink="">
      <cdr:nvSpPr>
        <cdr:cNvPr id="9" name="TextBox 1"/>
        <cdr:cNvSpPr txBox="1"/>
      </cdr:nvSpPr>
      <cdr:spPr>
        <a:xfrm xmlns:a="http://schemas.openxmlformats.org/drawingml/2006/main">
          <a:off x="641390" y="779271"/>
          <a:ext cx="414524" cy="3419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en-US" sz="800"/>
            <a:t> 4,60</a:t>
          </a:r>
        </a:p>
      </cdr:txBody>
    </cdr:sp>
  </cdr:relSizeAnchor>
  <cdr:relSizeAnchor xmlns:cdr="http://schemas.openxmlformats.org/drawingml/2006/chartDrawing">
    <cdr:from>
      <cdr:x>0.31659</cdr:x>
      <cdr:y>0.25915</cdr:y>
    </cdr:from>
    <cdr:to>
      <cdr:x>0.46562</cdr:x>
      <cdr:y>0.41422</cdr:y>
    </cdr:to>
    <cdr:sp macro="" textlink="">
      <cdr:nvSpPr>
        <cdr:cNvPr id="11" name="TextBox 1"/>
        <cdr:cNvSpPr txBox="1"/>
      </cdr:nvSpPr>
      <cdr:spPr>
        <a:xfrm xmlns:a="http://schemas.openxmlformats.org/drawingml/2006/main">
          <a:off x="851179" y="476731"/>
          <a:ext cx="400678" cy="2852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en-US" sz="800"/>
            <a:t> 7,00</a:t>
          </a:r>
        </a:p>
      </cdr:txBody>
    </cdr:sp>
  </cdr:relSizeAnchor>
  <cdr:relSizeAnchor xmlns:cdr="http://schemas.openxmlformats.org/drawingml/2006/chartDrawing">
    <cdr:from>
      <cdr:x>0.38859</cdr:x>
      <cdr:y>0.33578</cdr:y>
    </cdr:from>
    <cdr:to>
      <cdr:x>0.55064</cdr:x>
      <cdr:y>0.50298</cdr:y>
    </cdr:to>
    <cdr:sp macro="" textlink="">
      <cdr:nvSpPr>
        <cdr:cNvPr id="13" name="TextBox 1"/>
        <cdr:cNvSpPr txBox="1"/>
      </cdr:nvSpPr>
      <cdr:spPr>
        <a:xfrm xmlns:a="http://schemas.openxmlformats.org/drawingml/2006/main">
          <a:off x="1044762" y="617693"/>
          <a:ext cx="435695" cy="3075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en-US" sz="800"/>
            <a:t>5,60</a:t>
          </a:r>
        </a:p>
      </cdr:txBody>
    </cdr:sp>
  </cdr:relSizeAnchor>
  <cdr:relSizeAnchor xmlns:cdr="http://schemas.openxmlformats.org/drawingml/2006/chartDrawing">
    <cdr:from>
      <cdr:x>0.47056</cdr:x>
      <cdr:y>0.46553</cdr:y>
    </cdr:from>
    <cdr:to>
      <cdr:x>0.62757</cdr:x>
      <cdr:y>0.66275</cdr:y>
    </cdr:to>
    <cdr:sp macro="" textlink="">
      <cdr:nvSpPr>
        <cdr:cNvPr id="15" name="TextBox 1"/>
        <cdr:cNvSpPr txBox="1"/>
      </cdr:nvSpPr>
      <cdr:spPr>
        <a:xfrm xmlns:a="http://schemas.openxmlformats.org/drawingml/2006/main">
          <a:off x="1265135" y="856382"/>
          <a:ext cx="422149" cy="3628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en-US" sz="800"/>
            <a:t>3,60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8B299-E906-488E-BC27-DF4E573E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c:creator>
  <cp:lastModifiedBy>hp</cp:lastModifiedBy>
  <cp:revision>2</cp:revision>
  <dcterms:created xsi:type="dcterms:W3CDTF">2017-11-21T05:09:00Z</dcterms:created>
  <dcterms:modified xsi:type="dcterms:W3CDTF">2017-11-21T05:09:00Z</dcterms:modified>
</cp:coreProperties>
</file>